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A07623">
      <w:pPr>
        <w:pStyle w:val="2"/>
        <w:spacing w:line="245" w:lineRule="auto"/>
      </w:pPr>
    </w:p>
    <w:p w14:paraId="4C73884C">
      <w:pPr>
        <w:pStyle w:val="2"/>
        <w:spacing w:line="245" w:lineRule="auto"/>
      </w:pPr>
    </w:p>
    <w:p w14:paraId="64B5D1AF">
      <w:pPr>
        <w:pStyle w:val="2"/>
        <w:spacing w:line="245" w:lineRule="auto"/>
      </w:pPr>
    </w:p>
    <w:p w14:paraId="0079A0FA">
      <w:pPr>
        <w:pStyle w:val="2"/>
        <w:spacing w:line="245" w:lineRule="auto"/>
      </w:pPr>
    </w:p>
    <w:p w14:paraId="6199869F">
      <w:pPr>
        <w:spacing w:before="139" w:line="222" w:lineRule="auto"/>
        <w:jc w:val="right"/>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3</w:t>
      </w:r>
      <w:r>
        <w:rPr>
          <w:rFonts w:ascii="宋体" w:hAnsi="宋体" w:eastAsia="宋体" w:cs="宋体"/>
          <w:spacing w:val="-66"/>
          <w:sz w:val="43"/>
          <w:szCs w:val="43"/>
        </w:rPr>
        <w:t xml:space="preserve"> </w:t>
      </w:r>
      <w:r>
        <w:rPr>
          <w:rFonts w:ascii="宋体" w:hAnsi="宋体" w:eastAsia="宋体" w:cs="宋体"/>
          <w:spacing w:val="8"/>
          <w:sz w:val="43"/>
          <w:szCs w:val="43"/>
          <w14:textOutline w14:w="7972" w14:cap="sq" w14:cmpd="sng">
            <w14:solidFill>
              <w14:srgbClr w14:val="000000"/>
            </w14:solidFill>
            <w14:prstDash w14:val="solid"/>
            <w14:bevel/>
          </w14:textOutline>
        </w:rPr>
        <w:t>万辆每年报废机动车回收精细化再利用项目</w:t>
      </w:r>
    </w:p>
    <w:p w14:paraId="5AF3E5D6">
      <w:pPr>
        <w:spacing w:before="175" w:line="223" w:lineRule="auto"/>
        <w:ind w:left="1153"/>
        <w:outlineLvl w:val="0"/>
        <w:rPr>
          <w:rFonts w:ascii="黑体" w:hAnsi="黑体" w:eastAsia="黑体" w:cs="黑体"/>
          <w:sz w:val="71"/>
          <w:szCs w:val="71"/>
        </w:rPr>
      </w:pPr>
      <w:r>
        <w:rPr>
          <w:rFonts w:ascii="黑体" w:hAnsi="黑体" w:eastAsia="黑体" w:cs="黑体"/>
          <w:spacing w:val="7"/>
          <w:sz w:val="71"/>
          <w:szCs w:val="71"/>
        </w:rPr>
        <w:t>水土保持方案报告表</w:t>
      </w:r>
    </w:p>
    <w:p w14:paraId="75A67C88">
      <w:pPr>
        <w:pStyle w:val="2"/>
        <w:spacing w:line="241" w:lineRule="auto"/>
      </w:pPr>
    </w:p>
    <w:p w14:paraId="7BF55BE6">
      <w:pPr>
        <w:pStyle w:val="2"/>
        <w:spacing w:line="241" w:lineRule="auto"/>
      </w:pPr>
    </w:p>
    <w:p w14:paraId="57E3DA77">
      <w:pPr>
        <w:pStyle w:val="2"/>
        <w:spacing w:line="241" w:lineRule="auto"/>
      </w:pPr>
    </w:p>
    <w:p w14:paraId="326DF85C">
      <w:pPr>
        <w:pStyle w:val="2"/>
        <w:spacing w:line="241" w:lineRule="auto"/>
      </w:pPr>
    </w:p>
    <w:p w14:paraId="1364055B">
      <w:pPr>
        <w:pStyle w:val="2"/>
        <w:spacing w:line="241" w:lineRule="auto"/>
      </w:pPr>
    </w:p>
    <w:p w14:paraId="23259EAD">
      <w:pPr>
        <w:pStyle w:val="2"/>
        <w:spacing w:line="241" w:lineRule="auto"/>
      </w:pPr>
    </w:p>
    <w:p w14:paraId="3E024C0E">
      <w:pPr>
        <w:pStyle w:val="2"/>
        <w:spacing w:line="241" w:lineRule="auto"/>
      </w:pPr>
    </w:p>
    <w:p w14:paraId="294C2503">
      <w:pPr>
        <w:pStyle w:val="2"/>
        <w:spacing w:line="241" w:lineRule="auto"/>
      </w:pPr>
    </w:p>
    <w:p w14:paraId="50FE4A0F">
      <w:pPr>
        <w:pStyle w:val="2"/>
        <w:spacing w:line="242" w:lineRule="auto"/>
      </w:pPr>
    </w:p>
    <w:p w14:paraId="62A1D621">
      <w:pPr>
        <w:pStyle w:val="2"/>
        <w:spacing w:line="242" w:lineRule="auto"/>
      </w:pPr>
    </w:p>
    <w:p w14:paraId="0D2DFC70">
      <w:pPr>
        <w:pStyle w:val="2"/>
        <w:spacing w:line="242" w:lineRule="auto"/>
      </w:pPr>
    </w:p>
    <w:p w14:paraId="54F33556">
      <w:pPr>
        <w:pStyle w:val="2"/>
        <w:spacing w:line="242" w:lineRule="auto"/>
      </w:pPr>
    </w:p>
    <w:p w14:paraId="289743E3">
      <w:pPr>
        <w:pStyle w:val="2"/>
        <w:spacing w:line="242" w:lineRule="auto"/>
      </w:pPr>
    </w:p>
    <w:p w14:paraId="623CC7C7">
      <w:pPr>
        <w:pStyle w:val="2"/>
        <w:spacing w:line="242" w:lineRule="auto"/>
      </w:pPr>
    </w:p>
    <w:p w14:paraId="4FE7C5A4">
      <w:pPr>
        <w:pStyle w:val="2"/>
        <w:spacing w:line="242" w:lineRule="auto"/>
      </w:pPr>
    </w:p>
    <w:p w14:paraId="5C31090A">
      <w:pPr>
        <w:pStyle w:val="2"/>
        <w:spacing w:line="242" w:lineRule="auto"/>
      </w:pPr>
    </w:p>
    <w:p w14:paraId="358E8356">
      <w:pPr>
        <w:pStyle w:val="2"/>
        <w:spacing w:line="242" w:lineRule="auto"/>
      </w:pPr>
    </w:p>
    <w:p w14:paraId="7EF32F18">
      <w:pPr>
        <w:pStyle w:val="2"/>
        <w:spacing w:line="242" w:lineRule="auto"/>
      </w:pPr>
    </w:p>
    <w:p w14:paraId="1D998A64">
      <w:pPr>
        <w:pStyle w:val="2"/>
        <w:spacing w:line="242" w:lineRule="auto"/>
      </w:pPr>
    </w:p>
    <w:p w14:paraId="180AC97F">
      <w:pPr>
        <w:pStyle w:val="2"/>
        <w:spacing w:line="242" w:lineRule="auto"/>
      </w:pPr>
    </w:p>
    <w:p w14:paraId="7F1CAB48">
      <w:pPr>
        <w:pStyle w:val="2"/>
        <w:spacing w:line="242" w:lineRule="auto"/>
      </w:pPr>
    </w:p>
    <w:p w14:paraId="2256908F">
      <w:pPr>
        <w:pStyle w:val="2"/>
        <w:spacing w:line="242" w:lineRule="auto"/>
      </w:pPr>
    </w:p>
    <w:p w14:paraId="467F9914">
      <w:pPr>
        <w:pStyle w:val="2"/>
        <w:spacing w:line="242" w:lineRule="auto"/>
      </w:pPr>
    </w:p>
    <w:p w14:paraId="054DF378">
      <w:pPr>
        <w:pStyle w:val="2"/>
        <w:spacing w:line="242" w:lineRule="auto"/>
      </w:pPr>
    </w:p>
    <w:p w14:paraId="64D39D4D">
      <w:pPr>
        <w:pStyle w:val="2"/>
        <w:spacing w:line="242" w:lineRule="auto"/>
      </w:pPr>
    </w:p>
    <w:p w14:paraId="083A37EA">
      <w:pPr>
        <w:pStyle w:val="2"/>
        <w:spacing w:line="242" w:lineRule="auto"/>
      </w:pPr>
    </w:p>
    <w:p w14:paraId="2C3D3473">
      <w:pPr>
        <w:pStyle w:val="2"/>
        <w:spacing w:line="242" w:lineRule="auto"/>
      </w:pPr>
    </w:p>
    <w:p w14:paraId="1F420D2D">
      <w:pPr>
        <w:pStyle w:val="2"/>
        <w:spacing w:line="242" w:lineRule="auto"/>
      </w:pPr>
      <w:bookmarkStart w:id="25" w:name="_GoBack"/>
      <w:bookmarkEnd w:id="25"/>
    </w:p>
    <w:p w14:paraId="695CDDE8">
      <w:pPr>
        <w:pStyle w:val="2"/>
        <w:spacing w:line="242" w:lineRule="auto"/>
      </w:pPr>
    </w:p>
    <w:p w14:paraId="610F0EC1">
      <w:pPr>
        <w:pStyle w:val="2"/>
        <w:spacing w:line="242" w:lineRule="auto"/>
      </w:pPr>
    </w:p>
    <w:p w14:paraId="3EEA6F4A">
      <w:pPr>
        <w:pStyle w:val="2"/>
        <w:spacing w:line="242" w:lineRule="auto"/>
      </w:pPr>
    </w:p>
    <w:p w14:paraId="192179D1">
      <w:pPr>
        <w:pStyle w:val="2"/>
        <w:spacing w:line="242" w:lineRule="auto"/>
      </w:pPr>
    </w:p>
    <w:p w14:paraId="11CE7794">
      <w:pPr>
        <w:pStyle w:val="2"/>
        <w:spacing w:line="242" w:lineRule="auto"/>
      </w:pPr>
    </w:p>
    <w:p w14:paraId="64CD9F0C">
      <w:pPr>
        <w:pStyle w:val="2"/>
        <w:spacing w:line="242" w:lineRule="auto"/>
      </w:pPr>
    </w:p>
    <w:p w14:paraId="31896D8D">
      <w:pPr>
        <w:pStyle w:val="2"/>
        <w:spacing w:line="242" w:lineRule="auto"/>
      </w:pPr>
    </w:p>
    <w:p w14:paraId="3294C939">
      <w:pPr>
        <w:spacing w:before="101" w:line="225" w:lineRule="auto"/>
        <w:ind w:left="1139"/>
        <w:rPr>
          <w:rFonts w:ascii="宋体" w:hAnsi="宋体" w:eastAsia="宋体" w:cs="宋体"/>
          <w:sz w:val="31"/>
          <w:szCs w:val="31"/>
        </w:rPr>
      </w:pPr>
      <w:r>
        <w:rPr>
          <w:rFonts w:ascii="宋体" w:hAnsi="宋体" w:eastAsia="宋体" w:cs="宋体"/>
          <w:spacing w:val="-9"/>
          <w:sz w:val="31"/>
          <w:szCs w:val="31"/>
        </w:rPr>
        <w:t>建设单位：海</w:t>
      </w:r>
      <w:r>
        <w:rPr>
          <w:rFonts w:ascii="宋体" w:hAnsi="宋体" w:eastAsia="宋体" w:cs="宋体"/>
          <w:spacing w:val="-57"/>
          <w:sz w:val="31"/>
          <w:szCs w:val="31"/>
        </w:rPr>
        <w:t xml:space="preserve"> </w:t>
      </w:r>
      <w:r>
        <w:rPr>
          <w:rFonts w:ascii="宋体" w:hAnsi="宋体" w:eastAsia="宋体" w:cs="宋体"/>
          <w:spacing w:val="-9"/>
          <w:sz w:val="31"/>
          <w:szCs w:val="31"/>
        </w:rPr>
        <w:t>南</w:t>
      </w:r>
      <w:r>
        <w:rPr>
          <w:rFonts w:ascii="宋体" w:hAnsi="宋体" w:eastAsia="宋体" w:cs="宋体"/>
          <w:spacing w:val="-45"/>
          <w:sz w:val="31"/>
          <w:szCs w:val="31"/>
        </w:rPr>
        <w:t xml:space="preserve"> </w:t>
      </w:r>
      <w:r>
        <w:rPr>
          <w:rFonts w:ascii="宋体" w:hAnsi="宋体" w:eastAsia="宋体" w:cs="宋体"/>
          <w:spacing w:val="-9"/>
          <w:sz w:val="31"/>
          <w:szCs w:val="31"/>
        </w:rPr>
        <w:t>中</w:t>
      </w:r>
      <w:r>
        <w:rPr>
          <w:rFonts w:ascii="宋体" w:hAnsi="宋体" w:eastAsia="宋体" w:cs="宋体"/>
          <w:spacing w:val="-48"/>
          <w:sz w:val="31"/>
          <w:szCs w:val="31"/>
        </w:rPr>
        <w:t xml:space="preserve"> </w:t>
      </w:r>
      <w:r>
        <w:rPr>
          <w:rFonts w:ascii="宋体" w:hAnsi="宋体" w:eastAsia="宋体" w:cs="宋体"/>
          <w:spacing w:val="-9"/>
          <w:sz w:val="31"/>
          <w:szCs w:val="31"/>
        </w:rPr>
        <w:t>明</w:t>
      </w:r>
      <w:r>
        <w:rPr>
          <w:rFonts w:ascii="宋体" w:hAnsi="宋体" w:eastAsia="宋体" w:cs="宋体"/>
          <w:spacing w:val="-76"/>
          <w:sz w:val="31"/>
          <w:szCs w:val="31"/>
        </w:rPr>
        <w:t xml:space="preserve"> </w:t>
      </w:r>
      <w:r>
        <w:rPr>
          <w:rFonts w:ascii="宋体" w:hAnsi="宋体" w:eastAsia="宋体" w:cs="宋体"/>
          <w:spacing w:val="-9"/>
          <w:sz w:val="31"/>
          <w:szCs w:val="31"/>
        </w:rPr>
        <w:t>海</w:t>
      </w:r>
      <w:r>
        <w:rPr>
          <w:rFonts w:ascii="宋体" w:hAnsi="宋体" w:eastAsia="宋体" w:cs="宋体"/>
          <w:spacing w:val="-73"/>
          <w:sz w:val="31"/>
          <w:szCs w:val="31"/>
        </w:rPr>
        <w:t xml:space="preserve"> </w:t>
      </w:r>
      <w:r>
        <w:rPr>
          <w:rFonts w:ascii="宋体" w:hAnsi="宋体" w:eastAsia="宋体" w:cs="宋体"/>
          <w:spacing w:val="-9"/>
          <w:sz w:val="31"/>
          <w:szCs w:val="31"/>
        </w:rPr>
        <w:t>再</w:t>
      </w:r>
      <w:r>
        <w:rPr>
          <w:rFonts w:ascii="宋体" w:hAnsi="宋体" w:eastAsia="宋体" w:cs="宋体"/>
          <w:spacing w:val="-73"/>
          <w:sz w:val="31"/>
          <w:szCs w:val="31"/>
        </w:rPr>
        <w:t xml:space="preserve"> </w:t>
      </w:r>
      <w:r>
        <w:rPr>
          <w:rFonts w:ascii="宋体" w:hAnsi="宋体" w:eastAsia="宋体" w:cs="宋体"/>
          <w:spacing w:val="-9"/>
          <w:sz w:val="31"/>
          <w:szCs w:val="31"/>
        </w:rPr>
        <w:t>生</w:t>
      </w:r>
      <w:r>
        <w:rPr>
          <w:rFonts w:ascii="宋体" w:hAnsi="宋体" w:eastAsia="宋体" w:cs="宋体"/>
          <w:spacing w:val="-61"/>
          <w:sz w:val="31"/>
          <w:szCs w:val="31"/>
        </w:rPr>
        <w:t xml:space="preserve"> </w:t>
      </w:r>
      <w:r>
        <w:rPr>
          <w:rFonts w:ascii="宋体" w:hAnsi="宋体" w:eastAsia="宋体" w:cs="宋体"/>
          <w:spacing w:val="-9"/>
          <w:sz w:val="31"/>
          <w:szCs w:val="31"/>
        </w:rPr>
        <w:t>资</w:t>
      </w:r>
      <w:r>
        <w:rPr>
          <w:rFonts w:ascii="宋体" w:hAnsi="宋体" w:eastAsia="宋体" w:cs="宋体"/>
          <w:spacing w:val="-76"/>
          <w:sz w:val="31"/>
          <w:szCs w:val="31"/>
        </w:rPr>
        <w:t xml:space="preserve"> </w:t>
      </w:r>
      <w:r>
        <w:rPr>
          <w:rFonts w:ascii="宋体" w:hAnsi="宋体" w:eastAsia="宋体" w:cs="宋体"/>
          <w:spacing w:val="-9"/>
          <w:sz w:val="31"/>
          <w:szCs w:val="31"/>
        </w:rPr>
        <w:t>源</w:t>
      </w:r>
      <w:r>
        <w:rPr>
          <w:rFonts w:ascii="宋体" w:hAnsi="宋体" w:eastAsia="宋体" w:cs="宋体"/>
          <w:spacing w:val="-77"/>
          <w:sz w:val="31"/>
          <w:szCs w:val="31"/>
        </w:rPr>
        <w:t xml:space="preserve"> </w:t>
      </w:r>
      <w:r>
        <w:rPr>
          <w:rFonts w:ascii="宋体" w:hAnsi="宋体" w:eastAsia="宋体" w:cs="宋体"/>
          <w:spacing w:val="-9"/>
          <w:sz w:val="31"/>
          <w:szCs w:val="31"/>
        </w:rPr>
        <w:t>有</w:t>
      </w:r>
      <w:r>
        <w:rPr>
          <w:rFonts w:ascii="宋体" w:hAnsi="宋体" w:eastAsia="宋体" w:cs="宋体"/>
          <w:spacing w:val="-53"/>
          <w:sz w:val="31"/>
          <w:szCs w:val="31"/>
        </w:rPr>
        <w:t xml:space="preserve"> </w:t>
      </w:r>
      <w:r>
        <w:rPr>
          <w:rFonts w:ascii="宋体" w:hAnsi="宋体" w:eastAsia="宋体" w:cs="宋体"/>
          <w:spacing w:val="-9"/>
          <w:sz w:val="31"/>
          <w:szCs w:val="31"/>
        </w:rPr>
        <w:t>限</w:t>
      </w:r>
      <w:r>
        <w:rPr>
          <w:rFonts w:ascii="宋体" w:hAnsi="宋体" w:eastAsia="宋体" w:cs="宋体"/>
          <w:spacing w:val="-65"/>
          <w:sz w:val="31"/>
          <w:szCs w:val="31"/>
        </w:rPr>
        <w:t xml:space="preserve"> </w:t>
      </w:r>
      <w:r>
        <w:rPr>
          <w:rFonts w:ascii="宋体" w:hAnsi="宋体" w:eastAsia="宋体" w:cs="宋体"/>
          <w:spacing w:val="-9"/>
          <w:sz w:val="31"/>
          <w:szCs w:val="31"/>
        </w:rPr>
        <w:t>公</w:t>
      </w:r>
      <w:r>
        <w:rPr>
          <w:rFonts w:ascii="宋体" w:hAnsi="宋体" w:eastAsia="宋体" w:cs="宋体"/>
          <w:spacing w:val="-63"/>
          <w:sz w:val="31"/>
          <w:szCs w:val="31"/>
        </w:rPr>
        <w:t xml:space="preserve"> </w:t>
      </w:r>
      <w:r>
        <w:rPr>
          <w:rFonts w:ascii="宋体" w:hAnsi="宋体" w:eastAsia="宋体" w:cs="宋体"/>
          <w:spacing w:val="-9"/>
          <w:sz w:val="31"/>
          <w:szCs w:val="31"/>
        </w:rPr>
        <w:t>司</w:t>
      </w:r>
    </w:p>
    <w:p w14:paraId="6E2AFB3D">
      <w:pPr>
        <w:spacing w:before="289" w:line="225" w:lineRule="auto"/>
        <w:ind w:left="1138"/>
        <w:rPr>
          <w:rFonts w:hint="eastAsia" w:ascii="宋体" w:hAnsi="宋体" w:eastAsia="宋体" w:cs="宋体"/>
          <w:sz w:val="31"/>
          <w:szCs w:val="31"/>
          <w:lang w:eastAsia="zh-CN"/>
        </w:rPr>
      </w:pPr>
      <w:r>
        <w:rPr>
          <w:rFonts w:ascii="宋体" w:hAnsi="宋体" w:eastAsia="宋体" w:cs="宋体"/>
          <w:spacing w:val="27"/>
          <w:sz w:val="31"/>
          <w:szCs w:val="31"/>
        </w:rPr>
        <w:t>编制单位：</w:t>
      </w:r>
      <w:r>
        <w:rPr>
          <w:rFonts w:hint="eastAsia" w:ascii="宋体" w:hAnsi="宋体" w:eastAsia="宋体" w:cs="宋体"/>
          <w:spacing w:val="27"/>
          <w:sz w:val="31"/>
          <w:szCs w:val="31"/>
          <w:lang w:eastAsia="zh-CN"/>
        </w:rPr>
        <w:t>海南方能投资顾问有限公司</w:t>
      </w:r>
    </w:p>
    <w:p w14:paraId="6BEFBC78">
      <w:pPr>
        <w:spacing w:line="225" w:lineRule="auto"/>
        <w:rPr>
          <w:rFonts w:ascii="宋体" w:hAnsi="宋体" w:eastAsia="宋体" w:cs="宋体"/>
          <w:sz w:val="31"/>
          <w:szCs w:val="31"/>
        </w:rPr>
        <w:sectPr>
          <w:footerReference r:id="rId5" w:type="default"/>
          <w:pgSz w:w="11906" w:h="16839"/>
          <w:pgMar w:top="1431" w:right="1485" w:bottom="2259" w:left="1725" w:header="0" w:footer="1882" w:gutter="0"/>
          <w:cols w:space="720" w:num="1"/>
        </w:sectPr>
      </w:pPr>
    </w:p>
    <w:p w14:paraId="2E6A7F61">
      <w:pPr>
        <w:pStyle w:val="2"/>
        <w:spacing w:line="358" w:lineRule="auto"/>
      </w:pPr>
      <w:r>
        <w:pict>
          <v:shape id="_x0000_s1026" o:spid="_x0000_s1026" style="position:absolute;left:0pt;margin-left:85pt;margin-top:56.6pt;height:0.5pt;width:439.45pt;mso-position-horizontal-relative:page;mso-position-vertical-relative:page;z-index:251661312;mso-width-relative:page;mso-height-relative:page;" fillcolor="#000000" filled="t" stroked="f" coordsize="8789,10" o:allowincell="f" path="m0,0l8788,0,8788,9,0,9,0,0xe">
            <v:fill on="t" focussize="0,0"/>
            <v:stroke on="f"/>
            <v:imagedata o:title=""/>
            <o:lock v:ext="edit"/>
          </v:shape>
        </w:pict>
      </w:r>
    </w:p>
    <w:p w14:paraId="574C8841">
      <w:pPr>
        <w:spacing w:before="101" w:line="223" w:lineRule="auto"/>
        <w:ind w:left="3887"/>
        <w:rPr>
          <w:rFonts w:ascii="仿宋" w:hAnsi="仿宋" w:eastAsia="仿宋" w:cs="仿宋"/>
          <w:sz w:val="31"/>
          <w:szCs w:val="31"/>
        </w:rPr>
      </w:pPr>
      <w:r>
        <w:rPr>
          <w:rFonts w:ascii="仿宋" w:hAnsi="仿宋" w:eastAsia="仿宋" w:cs="仿宋"/>
          <w:spacing w:val="5"/>
          <w:sz w:val="31"/>
          <w:szCs w:val="31"/>
          <w14:textOutline w14:w="5793" w14:cap="sq" w14:cmpd="sng">
            <w14:solidFill>
              <w14:srgbClr w14:val="000000"/>
            </w14:solidFill>
            <w14:prstDash w14:val="solid"/>
            <w14:bevel/>
          </w14:textOutline>
        </w:rPr>
        <w:t>现场照片</w:t>
      </w:r>
    </w:p>
    <w:p w14:paraId="529FED95">
      <w:pPr>
        <w:spacing w:before="247" w:line="217" w:lineRule="auto"/>
        <w:ind w:left="6565"/>
        <w:rPr>
          <w:rFonts w:ascii="仿宋" w:hAnsi="仿宋" w:eastAsia="仿宋" w:cs="仿宋"/>
          <w:sz w:val="24"/>
          <w:szCs w:val="24"/>
        </w:rPr>
      </w:pPr>
      <w:r>
        <w:rPr>
          <w:rFonts w:ascii="Times New Roman" w:hAnsi="Times New Roman" w:eastAsia="Times New Roman" w:cs="Times New Roman"/>
          <w:spacing w:val="-10"/>
          <w:sz w:val="24"/>
          <w:szCs w:val="24"/>
        </w:rPr>
        <w:t>2024</w:t>
      </w:r>
      <w:r>
        <w:rPr>
          <w:rFonts w:ascii="Times New Roman" w:hAnsi="Times New Roman" w:eastAsia="Times New Roman" w:cs="Times New Roman"/>
          <w:spacing w:val="13"/>
          <w:sz w:val="24"/>
          <w:szCs w:val="24"/>
        </w:rPr>
        <w:t xml:space="preserve"> </w:t>
      </w:r>
      <w:r>
        <w:rPr>
          <w:rFonts w:ascii="仿宋" w:hAnsi="仿宋" w:eastAsia="仿宋" w:cs="仿宋"/>
          <w:spacing w:val="-10"/>
          <w:sz w:val="24"/>
          <w:szCs w:val="24"/>
        </w:rPr>
        <w:t>年</w:t>
      </w:r>
      <w:r>
        <w:rPr>
          <w:rFonts w:ascii="仿宋" w:hAnsi="仿宋" w:eastAsia="仿宋" w:cs="仿宋"/>
          <w:spacing w:val="-49"/>
          <w:sz w:val="24"/>
          <w:szCs w:val="24"/>
        </w:rPr>
        <w:t xml:space="preserve"> </w:t>
      </w:r>
      <w:r>
        <w:rPr>
          <w:rFonts w:ascii="Times New Roman" w:hAnsi="Times New Roman" w:eastAsia="Times New Roman" w:cs="Times New Roman"/>
          <w:spacing w:val="-10"/>
          <w:sz w:val="24"/>
          <w:szCs w:val="24"/>
        </w:rPr>
        <w:t>6</w:t>
      </w:r>
      <w:r>
        <w:rPr>
          <w:rFonts w:ascii="Times New Roman" w:hAnsi="Times New Roman" w:eastAsia="Times New Roman" w:cs="Times New Roman"/>
          <w:spacing w:val="21"/>
          <w:w w:val="101"/>
          <w:sz w:val="24"/>
          <w:szCs w:val="24"/>
        </w:rPr>
        <w:t xml:space="preserve"> </w:t>
      </w:r>
      <w:r>
        <w:rPr>
          <w:rFonts w:ascii="仿宋" w:hAnsi="仿宋" w:eastAsia="仿宋" w:cs="仿宋"/>
          <w:spacing w:val="-10"/>
          <w:sz w:val="24"/>
          <w:szCs w:val="24"/>
        </w:rPr>
        <w:t>月</w:t>
      </w:r>
      <w:r>
        <w:rPr>
          <w:rFonts w:ascii="仿宋" w:hAnsi="仿宋" w:eastAsia="仿宋" w:cs="仿宋"/>
          <w:spacing w:val="-32"/>
          <w:sz w:val="24"/>
          <w:szCs w:val="24"/>
        </w:rPr>
        <w:t xml:space="preserve"> </w:t>
      </w:r>
      <w:r>
        <w:rPr>
          <w:rFonts w:ascii="Times New Roman" w:hAnsi="Times New Roman" w:eastAsia="Times New Roman" w:cs="Times New Roman"/>
          <w:spacing w:val="-10"/>
          <w:sz w:val="24"/>
          <w:szCs w:val="24"/>
        </w:rPr>
        <w:t xml:space="preserve">14  </w:t>
      </w:r>
      <w:r>
        <w:rPr>
          <w:rFonts w:ascii="仿宋" w:hAnsi="仿宋" w:eastAsia="仿宋" w:cs="仿宋"/>
          <w:spacing w:val="-10"/>
          <w:sz w:val="24"/>
          <w:szCs w:val="24"/>
        </w:rPr>
        <w:t>日拍摄</w:t>
      </w:r>
    </w:p>
    <w:p w14:paraId="36969278">
      <w:pPr>
        <w:spacing w:line="85" w:lineRule="exact"/>
      </w:pPr>
    </w:p>
    <w:tbl>
      <w:tblPr>
        <w:tblStyle w:val="7"/>
        <w:tblW w:w="90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4"/>
        <w:gridCol w:w="4475"/>
      </w:tblGrid>
      <w:tr w14:paraId="51B09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8" w:hRule="atLeast"/>
        </w:trPr>
        <w:tc>
          <w:tcPr>
            <w:tcW w:w="4534" w:type="dxa"/>
            <w:vAlign w:val="top"/>
          </w:tcPr>
          <w:p w14:paraId="61DC1913">
            <w:pPr>
              <w:spacing w:before="49" w:line="3221" w:lineRule="exact"/>
              <w:ind w:firstLine="106"/>
            </w:pPr>
            <w:r>
              <w:rPr>
                <w:position w:val="-64"/>
              </w:rPr>
              <w:drawing>
                <wp:inline distT="0" distB="0" distL="0" distR="0">
                  <wp:extent cx="2726055" cy="20447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6"/>
                          <a:stretch>
                            <a:fillRect/>
                          </a:stretch>
                        </pic:blipFill>
                        <pic:spPr>
                          <a:xfrm>
                            <a:off x="0" y="0"/>
                            <a:ext cx="2726436" cy="2045207"/>
                          </a:xfrm>
                          <a:prstGeom prst="rect">
                            <a:avLst/>
                          </a:prstGeom>
                        </pic:spPr>
                      </pic:pic>
                    </a:graphicData>
                  </a:graphic>
                </wp:inline>
              </w:drawing>
            </w:r>
          </w:p>
        </w:tc>
        <w:tc>
          <w:tcPr>
            <w:tcW w:w="4475" w:type="dxa"/>
            <w:vAlign w:val="top"/>
          </w:tcPr>
          <w:p w14:paraId="3A683F56">
            <w:pPr>
              <w:spacing w:before="95" w:line="3141" w:lineRule="exact"/>
              <w:ind w:firstLine="149"/>
            </w:pPr>
            <w:r>
              <w:rPr>
                <w:position w:val="-62"/>
              </w:rPr>
              <w:drawing>
                <wp:inline distT="0" distB="0" distL="0" distR="0">
                  <wp:extent cx="2648585" cy="199453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7"/>
                          <a:stretch>
                            <a:fillRect/>
                          </a:stretch>
                        </pic:blipFill>
                        <pic:spPr>
                          <a:xfrm>
                            <a:off x="0" y="0"/>
                            <a:ext cx="2648711" cy="1994916"/>
                          </a:xfrm>
                          <a:prstGeom prst="rect">
                            <a:avLst/>
                          </a:prstGeom>
                        </pic:spPr>
                      </pic:pic>
                    </a:graphicData>
                  </a:graphic>
                </wp:inline>
              </w:drawing>
            </w:r>
          </w:p>
        </w:tc>
      </w:tr>
      <w:tr w14:paraId="40A40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4534" w:type="dxa"/>
            <w:vAlign w:val="top"/>
          </w:tcPr>
          <w:p w14:paraId="10BDA7E7">
            <w:pPr>
              <w:pStyle w:val="8"/>
              <w:spacing w:before="148" w:line="225" w:lineRule="auto"/>
              <w:ind w:left="1371"/>
            </w:pPr>
            <w:r>
              <w:rPr>
                <w:spacing w:val="3"/>
              </w:rPr>
              <w:t>照片</w:t>
            </w:r>
            <w:r>
              <w:rPr>
                <w:spacing w:val="-13"/>
              </w:rPr>
              <w:t xml:space="preserve"> </w:t>
            </w:r>
            <w:r>
              <w:rPr>
                <w:rFonts w:ascii="Times New Roman" w:hAnsi="Times New Roman" w:eastAsia="Times New Roman" w:cs="Times New Roman"/>
                <w:spacing w:val="3"/>
              </w:rPr>
              <w:t xml:space="preserve">1    </w:t>
            </w:r>
            <w:r>
              <w:rPr>
                <w:spacing w:val="3"/>
              </w:rPr>
              <w:t>项目区北侧现状</w:t>
            </w:r>
          </w:p>
        </w:tc>
        <w:tc>
          <w:tcPr>
            <w:tcW w:w="4475" w:type="dxa"/>
            <w:vAlign w:val="top"/>
          </w:tcPr>
          <w:p w14:paraId="41C10D87">
            <w:pPr>
              <w:pStyle w:val="8"/>
              <w:spacing w:before="148" w:line="226" w:lineRule="auto"/>
              <w:ind w:left="1390"/>
            </w:pPr>
            <w:r>
              <w:rPr>
                <w:spacing w:val="5"/>
              </w:rPr>
              <w:t>照片</w:t>
            </w:r>
            <w:r>
              <w:rPr>
                <w:spacing w:val="-35"/>
              </w:rPr>
              <w:t xml:space="preserve"> </w:t>
            </w:r>
            <w:r>
              <w:rPr>
                <w:rFonts w:ascii="Times New Roman" w:hAnsi="Times New Roman" w:eastAsia="Times New Roman" w:cs="Times New Roman"/>
                <w:spacing w:val="5"/>
              </w:rPr>
              <w:t xml:space="preserve">2  </w:t>
            </w:r>
            <w:r>
              <w:rPr>
                <w:spacing w:val="5"/>
              </w:rPr>
              <w:t>项目区南侧现状</w:t>
            </w:r>
          </w:p>
        </w:tc>
      </w:tr>
      <w:tr w14:paraId="665AB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3" w:hRule="atLeast"/>
        </w:trPr>
        <w:tc>
          <w:tcPr>
            <w:tcW w:w="4534" w:type="dxa"/>
            <w:vAlign w:val="top"/>
          </w:tcPr>
          <w:p w14:paraId="3E55EF86">
            <w:pPr>
              <w:spacing w:before="46" w:line="3221" w:lineRule="exact"/>
              <w:ind w:firstLine="106"/>
            </w:pPr>
            <w:r>
              <w:rPr>
                <w:position w:val="-64"/>
              </w:rPr>
              <w:drawing>
                <wp:inline distT="0" distB="0" distL="0" distR="0">
                  <wp:extent cx="2726055" cy="20447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8"/>
                          <a:stretch>
                            <a:fillRect/>
                          </a:stretch>
                        </pic:blipFill>
                        <pic:spPr>
                          <a:xfrm>
                            <a:off x="0" y="0"/>
                            <a:ext cx="2726436" cy="2045208"/>
                          </a:xfrm>
                          <a:prstGeom prst="rect">
                            <a:avLst/>
                          </a:prstGeom>
                        </pic:spPr>
                      </pic:pic>
                    </a:graphicData>
                  </a:graphic>
                </wp:inline>
              </w:drawing>
            </w:r>
          </w:p>
        </w:tc>
        <w:tc>
          <w:tcPr>
            <w:tcW w:w="4475" w:type="dxa"/>
            <w:vAlign w:val="top"/>
          </w:tcPr>
          <w:p w14:paraId="57BA4C44">
            <w:pPr>
              <w:spacing w:before="75" w:line="3175" w:lineRule="exact"/>
              <w:ind w:firstLine="106"/>
            </w:pPr>
            <w:r>
              <w:rPr>
                <w:position w:val="-63"/>
              </w:rPr>
              <w:drawing>
                <wp:inline distT="0" distB="0" distL="0" distR="0">
                  <wp:extent cx="2687955" cy="20161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9"/>
                          <a:stretch>
                            <a:fillRect/>
                          </a:stretch>
                        </pic:blipFill>
                        <pic:spPr>
                          <a:xfrm>
                            <a:off x="0" y="0"/>
                            <a:ext cx="2688335" cy="2016252"/>
                          </a:xfrm>
                          <a:prstGeom prst="rect">
                            <a:avLst/>
                          </a:prstGeom>
                        </pic:spPr>
                      </pic:pic>
                    </a:graphicData>
                  </a:graphic>
                </wp:inline>
              </w:drawing>
            </w:r>
          </w:p>
        </w:tc>
      </w:tr>
      <w:tr w14:paraId="00845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4534" w:type="dxa"/>
            <w:vAlign w:val="top"/>
          </w:tcPr>
          <w:p w14:paraId="137F4E99">
            <w:pPr>
              <w:pStyle w:val="8"/>
              <w:spacing w:before="162" w:line="225" w:lineRule="auto"/>
              <w:ind w:left="1316"/>
            </w:pPr>
            <w:r>
              <w:rPr>
                <w:spacing w:val="4"/>
              </w:rPr>
              <w:t>照片</w:t>
            </w:r>
            <w:r>
              <w:rPr>
                <w:spacing w:val="-27"/>
              </w:rPr>
              <w:t xml:space="preserve"> </w:t>
            </w:r>
            <w:r>
              <w:rPr>
                <w:rFonts w:ascii="Times New Roman" w:hAnsi="Times New Roman" w:eastAsia="Times New Roman" w:cs="Times New Roman"/>
                <w:spacing w:val="4"/>
              </w:rPr>
              <w:t xml:space="preserve">3      </w:t>
            </w:r>
            <w:r>
              <w:rPr>
                <w:spacing w:val="4"/>
              </w:rPr>
              <w:t>项目中心区现状</w:t>
            </w:r>
          </w:p>
        </w:tc>
        <w:tc>
          <w:tcPr>
            <w:tcW w:w="4475" w:type="dxa"/>
            <w:vAlign w:val="top"/>
          </w:tcPr>
          <w:p w14:paraId="16C61684">
            <w:pPr>
              <w:pStyle w:val="8"/>
              <w:spacing w:before="162" w:line="226" w:lineRule="auto"/>
              <w:ind w:left="1337"/>
            </w:pPr>
            <w:r>
              <w:rPr>
                <w:spacing w:val="5"/>
              </w:rPr>
              <w:t>照片</w:t>
            </w:r>
            <w:r>
              <w:rPr>
                <w:spacing w:val="-39"/>
              </w:rPr>
              <w:t xml:space="preserve"> </w:t>
            </w:r>
            <w:r>
              <w:rPr>
                <w:rFonts w:ascii="Times New Roman" w:hAnsi="Times New Roman" w:eastAsia="Times New Roman" w:cs="Times New Roman"/>
                <w:spacing w:val="5"/>
              </w:rPr>
              <w:t xml:space="preserve">4    </w:t>
            </w:r>
            <w:r>
              <w:rPr>
                <w:spacing w:val="5"/>
              </w:rPr>
              <w:t>项目区西侧现状</w:t>
            </w:r>
          </w:p>
        </w:tc>
      </w:tr>
      <w:tr w14:paraId="6B695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3" w:hRule="atLeast"/>
        </w:trPr>
        <w:tc>
          <w:tcPr>
            <w:tcW w:w="4534" w:type="dxa"/>
            <w:vAlign w:val="top"/>
          </w:tcPr>
          <w:p w14:paraId="362AC0AA">
            <w:pPr>
              <w:spacing w:before="47" w:line="3220" w:lineRule="exact"/>
              <w:ind w:firstLine="106"/>
            </w:pPr>
            <w:r>
              <w:rPr>
                <w:position w:val="-64"/>
              </w:rPr>
              <w:drawing>
                <wp:inline distT="0" distB="0" distL="0" distR="0">
                  <wp:extent cx="2726055" cy="20447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0"/>
                          <a:stretch>
                            <a:fillRect/>
                          </a:stretch>
                        </pic:blipFill>
                        <pic:spPr>
                          <a:xfrm>
                            <a:off x="0" y="0"/>
                            <a:ext cx="2726436" cy="2045207"/>
                          </a:xfrm>
                          <a:prstGeom prst="rect">
                            <a:avLst/>
                          </a:prstGeom>
                        </pic:spPr>
                      </pic:pic>
                    </a:graphicData>
                  </a:graphic>
                </wp:inline>
              </w:drawing>
            </w:r>
          </w:p>
        </w:tc>
        <w:tc>
          <w:tcPr>
            <w:tcW w:w="4475" w:type="dxa"/>
            <w:vAlign w:val="top"/>
          </w:tcPr>
          <w:p w14:paraId="0C84E2D1">
            <w:pPr>
              <w:spacing w:before="78" w:line="3175" w:lineRule="exact"/>
              <w:ind w:firstLine="106"/>
            </w:pPr>
            <w:r>
              <w:rPr>
                <w:position w:val="-63"/>
              </w:rPr>
              <w:drawing>
                <wp:inline distT="0" distB="0" distL="0" distR="0">
                  <wp:extent cx="2687955" cy="20161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1"/>
                          <a:stretch>
                            <a:fillRect/>
                          </a:stretch>
                        </pic:blipFill>
                        <pic:spPr>
                          <a:xfrm>
                            <a:off x="0" y="0"/>
                            <a:ext cx="2688335" cy="2016252"/>
                          </a:xfrm>
                          <a:prstGeom prst="rect">
                            <a:avLst/>
                          </a:prstGeom>
                        </pic:spPr>
                      </pic:pic>
                    </a:graphicData>
                  </a:graphic>
                </wp:inline>
              </w:drawing>
            </w:r>
          </w:p>
        </w:tc>
      </w:tr>
      <w:tr w14:paraId="4A1C4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4534" w:type="dxa"/>
            <w:vAlign w:val="top"/>
          </w:tcPr>
          <w:p w14:paraId="5DCA448F">
            <w:pPr>
              <w:pStyle w:val="8"/>
              <w:spacing w:before="162" w:line="226" w:lineRule="auto"/>
              <w:ind w:left="1421"/>
            </w:pPr>
            <w:r>
              <w:rPr>
                <w:spacing w:val="5"/>
              </w:rPr>
              <w:t>照片</w:t>
            </w:r>
            <w:r>
              <w:rPr>
                <w:spacing w:val="-35"/>
              </w:rPr>
              <w:t xml:space="preserve"> </w:t>
            </w:r>
            <w:r>
              <w:rPr>
                <w:rFonts w:ascii="Times New Roman" w:hAnsi="Times New Roman" w:eastAsia="Times New Roman" w:cs="Times New Roman"/>
                <w:spacing w:val="5"/>
              </w:rPr>
              <w:t xml:space="preserve">5  </w:t>
            </w:r>
            <w:r>
              <w:rPr>
                <w:spacing w:val="5"/>
              </w:rPr>
              <w:t>项目区进出口区</w:t>
            </w:r>
          </w:p>
        </w:tc>
        <w:tc>
          <w:tcPr>
            <w:tcW w:w="4475" w:type="dxa"/>
            <w:vAlign w:val="top"/>
          </w:tcPr>
          <w:p w14:paraId="01A6CE8E">
            <w:pPr>
              <w:pStyle w:val="8"/>
              <w:spacing w:before="162" w:line="226" w:lineRule="auto"/>
              <w:ind w:left="1234"/>
            </w:pPr>
            <w:r>
              <w:rPr>
                <w:spacing w:val="5"/>
              </w:rPr>
              <w:t>照片</w:t>
            </w:r>
            <w:r>
              <w:rPr>
                <w:spacing w:val="-35"/>
              </w:rPr>
              <w:t xml:space="preserve"> </w:t>
            </w:r>
            <w:r>
              <w:rPr>
                <w:rFonts w:ascii="Times New Roman" w:hAnsi="Times New Roman" w:eastAsia="Times New Roman" w:cs="Times New Roman"/>
                <w:spacing w:val="5"/>
              </w:rPr>
              <w:t xml:space="preserve">6    </w:t>
            </w:r>
            <w:r>
              <w:rPr>
                <w:spacing w:val="5"/>
              </w:rPr>
              <w:t>项目区生产生活区</w:t>
            </w:r>
          </w:p>
        </w:tc>
      </w:tr>
    </w:tbl>
    <w:p w14:paraId="3D6F8584">
      <w:pPr>
        <w:pStyle w:val="2"/>
      </w:pPr>
    </w:p>
    <w:p w14:paraId="751FECE7">
      <w:pPr>
        <w:sectPr>
          <w:footerReference r:id="rId6" w:type="default"/>
          <w:pgSz w:w="11906" w:h="16839"/>
          <w:pgMar w:top="1131" w:right="1304" w:bottom="1139" w:left="1587" w:header="0" w:footer="845" w:gutter="0"/>
          <w:cols w:space="720" w:num="1"/>
        </w:sectPr>
      </w:pPr>
    </w:p>
    <w:p w14:paraId="4B9CED8D">
      <w:pPr>
        <w:pStyle w:val="2"/>
        <w:spacing w:line="358" w:lineRule="auto"/>
      </w:pPr>
      <w:r>
        <w:pict>
          <v:shape id="_x0000_s1027" o:spid="_x0000_s1027" style="position:absolute;left:0pt;margin-left:85pt;margin-top:56.6pt;height:0.5pt;width:439.45pt;mso-position-horizontal-relative:page;mso-position-vertical-relative:page;z-index:251662336;mso-width-relative:page;mso-height-relative:page;" fillcolor="#000000" filled="t" stroked="f" coordsize="8789,10" o:allowincell="f" path="m0,0l8788,0,8788,9,0,9,0,0xe">
            <v:fill on="t" focussize="0,0"/>
            <v:stroke on="f"/>
            <v:imagedata o:title=""/>
            <o:lock v:ext="edit"/>
          </v:shape>
        </w:pict>
      </w:r>
    </w:p>
    <w:p w14:paraId="01DAB663">
      <w:pPr>
        <w:spacing w:before="100" w:line="668" w:lineRule="exact"/>
        <w:ind w:left="415"/>
        <w:rPr>
          <w:rFonts w:ascii="仿宋" w:hAnsi="仿宋" w:eastAsia="仿宋" w:cs="仿宋"/>
          <w:sz w:val="31"/>
          <w:szCs w:val="31"/>
        </w:rPr>
      </w:pPr>
      <w:r>
        <w:rPr>
          <w:rFonts w:ascii="仿宋" w:hAnsi="仿宋" w:eastAsia="仿宋" w:cs="仿宋"/>
          <w:spacing w:val="-22"/>
          <w:position w:val="27"/>
          <w:sz w:val="31"/>
          <w:szCs w:val="31"/>
          <w14:textOutline w14:w="5793" w14:cap="sq" w14:cmpd="sng">
            <w14:solidFill>
              <w14:srgbClr w14:val="000000"/>
            </w14:solidFill>
            <w14:prstDash w14:val="solid"/>
            <w14:bevel/>
          </w14:textOutline>
        </w:rPr>
        <w:t>3</w:t>
      </w:r>
      <w:r>
        <w:rPr>
          <w:rFonts w:ascii="仿宋" w:hAnsi="仿宋" w:eastAsia="仿宋" w:cs="仿宋"/>
          <w:spacing w:val="-70"/>
          <w:position w:val="27"/>
          <w:sz w:val="31"/>
          <w:szCs w:val="31"/>
        </w:rPr>
        <w:t xml:space="preserve"> </w:t>
      </w:r>
      <w:r>
        <w:rPr>
          <w:rFonts w:ascii="仿宋" w:hAnsi="仿宋" w:eastAsia="仿宋" w:cs="仿宋"/>
          <w:spacing w:val="-22"/>
          <w:position w:val="27"/>
          <w:sz w:val="31"/>
          <w:szCs w:val="31"/>
          <w14:textOutline w14:w="5793" w14:cap="sq" w14:cmpd="sng">
            <w14:solidFill>
              <w14:srgbClr w14:val="000000"/>
            </w14:solidFill>
            <w14:prstDash w14:val="solid"/>
            <w14:bevel/>
          </w14:textOutline>
        </w:rPr>
        <w:t>万辆每年报废机动车回收精细化再利用项目</w:t>
      </w:r>
      <w:r>
        <w:rPr>
          <w:rFonts w:ascii="仿宋" w:hAnsi="仿宋" w:eastAsia="仿宋" w:cs="仿宋"/>
          <w:spacing w:val="-23"/>
          <w:position w:val="27"/>
          <w:sz w:val="31"/>
          <w:szCs w:val="31"/>
          <w14:textOutline w14:w="5793" w14:cap="sq" w14:cmpd="sng">
            <w14:solidFill>
              <w14:srgbClr w14:val="000000"/>
            </w14:solidFill>
            <w14:prstDash w14:val="solid"/>
            <w14:bevel/>
          </w14:textOutline>
        </w:rPr>
        <w:t>水土保持方案报告表</w:t>
      </w:r>
    </w:p>
    <w:p w14:paraId="66917373">
      <w:pPr>
        <w:spacing w:line="222" w:lineRule="auto"/>
        <w:ind w:left="2601"/>
        <w:rPr>
          <w:rFonts w:ascii="仿宋" w:hAnsi="仿宋" w:eastAsia="仿宋" w:cs="仿宋"/>
          <w:sz w:val="31"/>
          <w:szCs w:val="31"/>
        </w:rPr>
      </w:pPr>
      <w:r>
        <w:rPr>
          <w:rFonts w:ascii="仿宋" w:hAnsi="仿宋" w:eastAsia="仿宋" w:cs="仿宋"/>
          <w:spacing w:val="9"/>
          <w:sz w:val="31"/>
          <w:szCs w:val="31"/>
          <w14:textOutline w14:w="5793" w14:cap="sq" w14:cmpd="sng">
            <w14:solidFill>
              <w14:srgbClr w14:val="000000"/>
            </w14:solidFill>
            <w14:prstDash w14:val="solid"/>
            <w14:bevel/>
          </w14:textOutline>
        </w:rPr>
        <w:t>专家评审意见修改对照说明</w:t>
      </w:r>
    </w:p>
    <w:p w14:paraId="659C37D7">
      <w:pPr>
        <w:spacing w:before="66"/>
      </w:pPr>
    </w:p>
    <w:p w14:paraId="66FD90C0">
      <w:pPr>
        <w:spacing w:before="66"/>
      </w:pPr>
    </w:p>
    <w:tbl>
      <w:tblPr>
        <w:tblStyle w:val="7"/>
        <w:tblW w:w="90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4674"/>
        <w:gridCol w:w="1275"/>
        <w:gridCol w:w="2028"/>
      </w:tblGrid>
      <w:tr w14:paraId="421C0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1105" w:type="dxa"/>
            <w:vAlign w:val="top"/>
          </w:tcPr>
          <w:p w14:paraId="436C908E">
            <w:pPr>
              <w:spacing w:line="333" w:lineRule="auto"/>
              <w:rPr>
                <w:rFonts w:ascii="Arial"/>
                <w:sz w:val="21"/>
              </w:rPr>
            </w:pPr>
          </w:p>
          <w:p w14:paraId="209356C4">
            <w:pPr>
              <w:pStyle w:val="8"/>
              <w:spacing w:before="78" w:line="217" w:lineRule="auto"/>
              <w:ind w:left="316"/>
              <w:rPr>
                <w:sz w:val="24"/>
                <w:szCs w:val="24"/>
              </w:rPr>
            </w:pPr>
            <w:r>
              <w:rPr>
                <w:spacing w:val="-4"/>
                <w:sz w:val="24"/>
                <w:szCs w:val="24"/>
              </w:rPr>
              <w:t>序号</w:t>
            </w:r>
          </w:p>
        </w:tc>
        <w:tc>
          <w:tcPr>
            <w:tcW w:w="4674" w:type="dxa"/>
            <w:vAlign w:val="top"/>
          </w:tcPr>
          <w:p w14:paraId="63C5930F">
            <w:pPr>
              <w:spacing w:line="333" w:lineRule="auto"/>
              <w:rPr>
                <w:rFonts w:ascii="Arial"/>
                <w:sz w:val="21"/>
              </w:rPr>
            </w:pPr>
          </w:p>
          <w:p w14:paraId="0FD38332">
            <w:pPr>
              <w:pStyle w:val="8"/>
              <w:spacing w:before="78" w:line="217" w:lineRule="auto"/>
              <w:ind w:left="1858"/>
              <w:rPr>
                <w:sz w:val="24"/>
                <w:szCs w:val="24"/>
              </w:rPr>
            </w:pPr>
            <w:r>
              <w:rPr>
                <w:spacing w:val="-2"/>
                <w:sz w:val="24"/>
                <w:szCs w:val="24"/>
              </w:rPr>
              <w:t>修改意见</w:t>
            </w:r>
          </w:p>
        </w:tc>
        <w:tc>
          <w:tcPr>
            <w:tcW w:w="1275" w:type="dxa"/>
            <w:vAlign w:val="top"/>
          </w:tcPr>
          <w:p w14:paraId="5D6A6880">
            <w:pPr>
              <w:spacing w:line="333" w:lineRule="auto"/>
              <w:rPr>
                <w:rFonts w:ascii="Arial"/>
                <w:sz w:val="21"/>
              </w:rPr>
            </w:pPr>
          </w:p>
          <w:p w14:paraId="7F693A80">
            <w:pPr>
              <w:pStyle w:val="8"/>
              <w:spacing w:before="78" w:line="217" w:lineRule="auto"/>
              <w:ind w:left="162"/>
              <w:rPr>
                <w:sz w:val="24"/>
                <w:szCs w:val="24"/>
              </w:rPr>
            </w:pPr>
            <w:r>
              <w:rPr>
                <w:spacing w:val="-2"/>
                <w:sz w:val="24"/>
                <w:szCs w:val="24"/>
              </w:rPr>
              <w:t>修改情况</w:t>
            </w:r>
          </w:p>
        </w:tc>
        <w:tc>
          <w:tcPr>
            <w:tcW w:w="2028" w:type="dxa"/>
            <w:vAlign w:val="top"/>
          </w:tcPr>
          <w:p w14:paraId="1E743AE1">
            <w:pPr>
              <w:spacing w:line="333" w:lineRule="auto"/>
              <w:rPr>
                <w:rFonts w:ascii="Arial"/>
                <w:sz w:val="21"/>
              </w:rPr>
            </w:pPr>
          </w:p>
          <w:p w14:paraId="3C758B39">
            <w:pPr>
              <w:pStyle w:val="8"/>
              <w:spacing w:before="78" w:line="216" w:lineRule="auto"/>
              <w:ind w:left="536"/>
              <w:rPr>
                <w:sz w:val="24"/>
                <w:szCs w:val="24"/>
              </w:rPr>
            </w:pPr>
            <w:r>
              <w:rPr>
                <w:spacing w:val="-2"/>
                <w:sz w:val="24"/>
                <w:szCs w:val="24"/>
              </w:rPr>
              <w:t>修改位置</w:t>
            </w:r>
          </w:p>
        </w:tc>
      </w:tr>
      <w:tr w14:paraId="23D03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1105" w:type="dxa"/>
            <w:vAlign w:val="top"/>
          </w:tcPr>
          <w:p w14:paraId="03AD29E2">
            <w:pPr>
              <w:spacing w:line="423" w:lineRule="auto"/>
              <w:rPr>
                <w:rFonts w:ascii="Arial"/>
                <w:sz w:val="21"/>
              </w:rPr>
            </w:pPr>
          </w:p>
          <w:p w14:paraId="10C5B4F0">
            <w:pPr>
              <w:spacing w:before="69" w:line="188" w:lineRule="auto"/>
              <w:ind w:left="516"/>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4674" w:type="dxa"/>
            <w:vAlign w:val="top"/>
          </w:tcPr>
          <w:p w14:paraId="106DFB32">
            <w:pPr>
              <w:spacing w:line="376" w:lineRule="auto"/>
              <w:rPr>
                <w:rFonts w:ascii="Arial"/>
                <w:sz w:val="21"/>
              </w:rPr>
            </w:pPr>
          </w:p>
          <w:p w14:paraId="2F8E0F09">
            <w:pPr>
              <w:pStyle w:val="8"/>
              <w:spacing w:before="78" w:line="216" w:lineRule="auto"/>
              <w:ind w:left="120"/>
              <w:rPr>
                <w:sz w:val="24"/>
                <w:szCs w:val="24"/>
              </w:rPr>
            </w:pPr>
            <w:r>
              <w:rPr>
                <w:spacing w:val="-2"/>
                <w:sz w:val="24"/>
                <w:szCs w:val="24"/>
              </w:rPr>
              <w:t>补充完善水土保持现状分析</w:t>
            </w:r>
          </w:p>
        </w:tc>
        <w:tc>
          <w:tcPr>
            <w:tcW w:w="1275" w:type="dxa"/>
            <w:vAlign w:val="top"/>
          </w:tcPr>
          <w:p w14:paraId="72E20AC4">
            <w:pPr>
              <w:spacing w:line="377" w:lineRule="auto"/>
              <w:rPr>
                <w:rFonts w:ascii="Arial"/>
                <w:sz w:val="21"/>
              </w:rPr>
            </w:pPr>
          </w:p>
          <w:p w14:paraId="5971F77D">
            <w:pPr>
              <w:pStyle w:val="8"/>
              <w:spacing w:before="78" w:line="216" w:lineRule="auto"/>
              <w:ind w:left="327"/>
              <w:rPr>
                <w:sz w:val="24"/>
                <w:szCs w:val="24"/>
              </w:rPr>
            </w:pPr>
            <w:r>
              <w:rPr>
                <w:spacing w:val="-17"/>
                <w:sz w:val="24"/>
                <w:szCs w:val="24"/>
              </w:rPr>
              <w:t>已补充</w:t>
            </w:r>
          </w:p>
        </w:tc>
        <w:tc>
          <w:tcPr>
            <w:tcW w:w="2028" w:type="dxa"/>
            <w:vAlign w:val="top"/>
          </w:tcPr>
          <w:p w14:paraId="1B51EF4C">
            <w:pPr>
              <w:spacing w:line="376" w:lineRule="auto"/>
              <w:rPr>
                <w:rFonts w:ascii="Arial"/>
                <w:sz w:val="21"/>
              </w:rPr>
            </w:pPr>
          </w:p>
          <w:p w14:paraId="15A3D810">
            <w:pPr>
              <w:pStyle w:val="8"/>
              <w:spacing w:before="78" w:line="217" w:lineRule="auto"/>
              <w:ind w:left="612"/>
              <w:rPr>
                <w:sz w:val="24"/>
                <w:szCs w:val="24"/>
              </w:rPr>
            </w:pPr>
            <w:r>
              <w:rPr>
                <w:spacing w:val="-7"/>
                <w:sz w:val="24"/>
                <w:szCs w:val="24"/>
              </w:rPr>
              <w:t>第</w:t>
            </w:r>
            <w:r>
              <w:rPr>
                <w:spacing w:val="-55"/>
                <w:sz w:val="24"/>
                <w:szCs w:val="24"/>
              </w:rPr>
              <w:t xml:space="preserve"> </w:t>
            </w:r>
            <w:r>
              <w:rPr>
                <w:rFonts w:ascii="Times New Roman" w:hAnsi="Times New Roman" w:eastAsia="Times New Roman" w:cs="Times New Roman"/>
                <w:spacing w:val="-7"/>
                <w:sz w:val="24"/>
                <w:szCs w:val="24"/>
              </w:rPr>
              <w:t>23</w:t>
            </w:r>
            <w:r>
              <w:rPr>
                <w:rFonts w:ascii="Times New Roman" w:hAnsi="Times New Roman" w:eastAsia="Times New Roman" w:cs="Times New Roman"/>
                <w:spacing w:val="30"/>
                <w:sz w:val="24"/>
                <w:szCs w:val="24"/>
              </w:rPr>
              <w:t xml:space="preserve"> </w:t>
            </w:r>
            <w:r>
              <w:rPr>
                <w:spacing w:val="-7"/>
                <w:sz w:val="24"/>
                <w:szCs w:val="24"/>
              </w:rPr>
              <w:t>页</w:t>
            </w:r>
          </w:p>
        </w:tc>
      </w:tr>
      <w:tr w14:paraId="13AEE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1105" w:type="dxa"/>
            <w:vAlign w:val="top"/>
          </w:tcPr>
          <w:p w14:paraId="03A0D7F9">
            <w:pPr>
              <w:spacing w:line="379" w:lineRule="auto"/>
              <w:rPr>
                <w:rFonts w:ascii="Arial"/>
                <w:sz w:val="21"/>
              </w:rPr>
            </w:pPr>
          </w:p>
          <w:p w14:paraId="5C1B16F6">
            <w:pPr>
              <w:spacing w:before="69" w:line="188" w:lineRule="auto"/>
              <w:ind w:left="49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4674" w:type="dxa"/>
            <w:vAlign w:val="top"/>
          </w:tcPr>
          <w:p w14:paraId="14964BEF">
            <w:pPr>
              <w:spacing w:line="329" w:lineRule="auto"/>
              <w:rPr>
                <w:rFonts w:ascii="Arial"/>
                <w:sz w:val="21"/>
              </w:rPr>
            </w:pPr>
          </w:p>
          <w:p w14:paraId="16DF0597">
            <w:pPr>
              <w:pStyle w:val="8"/>
              <w:spacing w:before="78" w:line="217" w:lineRule="auto"/>
              <w:ind w:left="124"/>
              <w:rPr>
                <w:sz w:val="24"/>
                <w:szCs w:val="24"/>
              </w:rPr>
            </w:pPr>
            <w:r>
              <w:rPr>
                <w:spacing w:val="-5"/>
                <w:sz w:val="24"/>
                <w:szCs w:val="24"/>
              </w:rPr>
              <w:t>复核工程占地面积、</w:t>
            </w:r>
            <w:r>
              <w:rPr>
                <w:spacing w:val="-52"/>
                <w:sz w:val="24"/>
                <w:szCs w:val="24"/>
              </w:rPr>
              <w:t xml:space="preserve"> </w:t>
            </w:r>
            <w:r>
              <w:rPr>
                <w:spacing w:val="-5"/>
                <w:sz w:val="24"/>
                <w:szCs w:val="24"/>
              </w:rPr>
              <w:t>占地类型、临时占地</w:t>
            </w:r>
          </w:p>
        </w:tc>
        <w:tc>
          <w:tcPr>
            <w:tcW w:w="1275" w:type="dxa"/>
            <w:vAlign w:val="top"/>
          </w:tcPr>
          <w:p w14:paraId="25DF6C48">
            <w:pPr>
              <w:spacing w:line="329" w:lineRule="auto"/>
              <w:rPr>
                <w:rFonts w:ascii="Arial"/>
                <w:sz w:val="21"/>
              </w:rPr>
            </w:pPr>
          </w:p>
          <w:p w14:paraId="25AE7B57">
            <w:pPr>
              <w:pStyle w:val="8"/>
              <w:spacing w:before="78" w:line="217" w:lineRule="auto"/>
              <w:ind w:left="327"/>
              <w:rPr>
                <w:sz w:val="24"/>
                <w:szCs w:val="24"/>
              </w:rPr>
            </w:pPr>
            <w:r>
              <w:rPr>
                <w:spacing w:val="-17"/>
                <w:sz w:val="24"/>
                <w:szCs w:val="24"/>
              </w:rPr>
              <w:t>已复核</w:t>
            </w:r>
          </w:p>
        </w:tc>
        <w:tc>
          <w:tcPr>
            <w:tcW w:w="2028" w:type="dxa"/>
            <w:vAlign w:val="top"/>
          </w:tcPr>
          <w:p w14:paraId="4F00E9E0">
            <w:pPr>
              <w:spacing w:line="329" w:lineRule="auto"/>
              <w:rPr>
                <w:rFonts w:ascii="Arial"/>
                <w:sz w:val="21"/>
              </w:rPr>
            </w:pPr>
          </w:p>
          <w:p w14:paraId="0522AD7C">
            <w:pPr>
              <w:pStyle w:val="8"/>
              <w:spacing w:before="78" w:line="217" w:lineRule="auto"/>
              <w:ind w:left="612"/>
              <w:rPr>
                <w:sz w:val="24"/>
                <w:szCs w:val="24"/>
              </w:rPr>
            </w:pPr>
            <w:r>
              <w:rPr>
                <w:spacing w:val="-13"/>
                <w:sz w:val="24"/>
                <w:szCs w:val="24"/>
              </w:rPr>
              <w:t>第</w:t>
            </w:r>
            <w:r>
              <w:rPr>
                <w:spacing w:val="-31"/>
                <w:sz w:val="24"/>
                <w:szCs w:val="24"/>
              </w:rPr>
              <w:t xml:space="preserve"> </w:t>
            </w:r>
            <w:r>
              <w:rPr>
                <w:rFonts w:ascii="Times New Roman" w:hAnsi="Times New Roman" w:eastAsia="Times New Roman" w:cs="Times New Roman"/>
                <w:spacing w:val="-13"/>
                <w:sz w:val="24"/>
                <w:szCs w:val="24"/>
              </w:rPr>
              <w:t>14</w:t>
            </w:r>
            <w:r>
              <w:rPr>
                <w:rFonts w:ascii="Times New Roman" w:hAnsi="Times New Roman" w:eastAsia="Times New Roman" w:cs="Times New Roman"/>
                <w:spacing w:val="30"/>
                <w:sz w:val="24"/>
                <w:szCs w:val="24"/>
              </w:rPr>
              <w:t xml:space="preserve"> </w:t>
            </w:r>
            <w:r>
              <w:rPr>
                <w:spacing w:val="-13"/>
                <w:sz w:val="24"/>
                <w:szCs w:val="24"/>
              </w:rPr>
              <w:t>页</w:t>
            </w:r>
          </w:p>
        </w:tc>
      </w:tr>
      <w:tr w14:paraId="038B0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1105" w:type="dxa"/>
            <w:vAlign w:val="top"/>
          </w:tcPr>
          <w:p w14:paraId="608C0694">
            <w:pPr>
              <w:spacing w:line="434" w:lineRule="auto"/>
              <w:rPr>
                <w:rFonts w:ascii="Arial"/>
                <w:sz w:val="21"/>
              </w:rPr>
            </w:pPr>
          </w:p>
          <w:p w14:paraId="31206788">
            <w:pPr>
              <w:spacing w:before="69" w:line="188" w:lineRule="auto"/>
              <w:ind w:left="498"/>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4674" w:type="dxa"/>
            <w:vAlign w:val="top"/>
          </w:tcPr>
          <w:p w14:paraId="4D3D8BF9">
            <w:pPr>
              <w:spacing w:line="385" w:lineRule="auto"/>
              <w:rPr>
                <w:rFonts w:ascii="Arial"/>
                <w:sz w:val="21"/>
              </w:rPr>
            </w:pPr>
          </w:p>
          <w:p w14:paraId="1B057FE4">
            <w:pPr>
              <w:pStyle w:val="8"/>
              <w:spacing w:before="78" w:line="216" w:lineRule="auto"/>
              <w:ind w:left="124"/>
              <w:rPr>
                <w:sz w:val="24"/>
                <w:szCs w:val="24"/>
              </w:rPr>
            </w:pPr>
            <w:r>
              <w:rPr>
                <w:spacing w:val="-2"/>
                <w:sz w:val="24"/>
                <w:szCs w:val="24"/>
              </w:rPr>
              <w:t>复核项目土石方平衡与计算</w:t>
            </w:r>
          </w:p>
        </w:tc>
        <w:tc>
          <w:tcPr>
            <w:tcW w:w="1275" w:type="dxa"/>
            <w:vAlign w:val="top"/>
          </w:tcPr>
          <w:p w14:paraId="1C3FCCD6">
            <w:pPr>
              <w:spacing w:line="385" w:lineRule="auto"/>
              <w:rPr>
                <w:rFonts w:ascii="Arial"/>
                <w:sz w:val="21"/>
              </w:rPr>
            </w:pPr>
          </w:p>
          <w:p w14:paraId="1135838D">
            <w:pPr>
              <w:pStyle w:val="8"/>
              <w:spacing w:before="78" w:line="217" w:lineRule="auto"/>
              <w:ind w:left="327"/>
              <w:rPr>
                <w:sz w:val="24"/>
                <w:szCs w:val="24"/>
              </w:rPr>
            </w:pPr>
            <w:r>
              <w:rPr>
                <w:spacing w:val="-17"/>
                <w:sz w:val="24"/>
                <w:szCs w:val="24"/>
              </w:rPr>
              <w:t>已复核</w:t>
            </w:r>
          </w:p>
        </w:tc>
        <w:tc>
          <w:tcPr>
            <w:tcW w:w="2028" w:type="dxa"/>
            <w:vAlign w:val="top"/>
          </w:tcPr>
          <w:p w14:paraId="665712FA">
            <w:pPr>
              <w:spacing w:line="385" w:lineRule="auto"/>
              <w:rPr>
                <w:rFonts w:ascii="Arial"/>
                <w:sz w:val="21"/>
              </w:rPr>
            </w:pPr>
          </w:p>
          <w:p w14:paraId="36AC7444">
            <w:pPr>
              <w:pStyle w:val="8"/>
              <w:spacing w:before="78" w:line="217" w:lineRule="auto"/>
              <w:ind w:left="452"/>
              <w:rPr>
                <w:sz w:val="24"/>
                <w:szCs w:val="24"/>
              </w:rPr>
            </w:pPr>
            <w:r>
              <w:rPr>
                <w:spacing w:val="-12"/>
                <w:sz w:val="24"/>
                <w:szCs w:val="24"/>
              </w:rPr>
              <w:t>第</w:t>
            </w:r>
            <w:r>
              <w:rPr>
                <w:spacing w:val="-27"/>
                <w:sz w:val="24"/>
                <w:szCs w:val="24"/>
              </w:rPr>
              <w:t xml:space="preserve"> </w:t>
            </w:r>
            <w:r>
              <w:rPr>
                <w:rFonts w:ascii="Times New Roman" w:hAnsi="Times New Roman" w:eastAsia="Times New Roman" w:cs="Times New Roman"/>
                <w:spacing w:val="-12"/>
                <w:sz w:val="24"/>
                <w:szCs w:val="24"/>
              </w:rPr>
              <w:t>15-</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2"/>
                <w:sz w:val="24"/>
                <w:szCs w:val="24"/>
              </w:rPr>
              <w:t>18</w:t>
            </w:r>
            <w:r>
              <w:rPr>
                <w:rFonts w:ascii="Times New Roman" w:hAnsi="Times New Roman" w:eastAsia="Times New Roman" w:cs="Times New Roman"/>
                <w:spacing w:val="30"/>
                <w:w w:val="101"/>
                <w:sz w:val="24"/>
                <w:szCs w:val="24"/>
              </w:rPr>
              <w:t xml:space="preserve"> </w:t>
            </w:r>
            <w:r>
              <w:rPr>
                <w:spacing w:val="-12"/>
                <w:sz w:val="24"/>
                <w:szCs w:val="24"/>
              </w:rPr>
              <w:t>页</w:t>
            </w:r>
          </w:p>
        </w:tc>
      </w:tr>
      <w:tr w14:paraId="064BD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6" w:hRule="atLeast"/>
        </w:trPr>
        <w:tc>
          <w:tcPr>
            <w:tcW w:w="1105" w:type="dxa"/>
            <w:vAlign w:val="top"/>
          </w:tcPr>
          <w:p w14:paraId="65C6A6D4">
            <w:pPr>
              <w:spacing w:line="436" w:lineRule="auto"/>
              <w:rPr>
                <w:rFonts w:ascii="Arial"/>
                <w:sz w:val="21"/>
              </w:rPr>
            </w:pPr>
          </w:p>
          <w:p w14:paraId="59E50F74">
            <w:pPr>
              <w:spacing w:before="69" w:line="188" w:lineRule="auto"/>
              <w:ind w:left="492"/>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4674" w:type="dxa"/>
            <w:vAlign w:val="top"/>
          </w:tcPr>
          <w:p w14:paraId="0186F53F">
            <w:pPr>
              <w:spacing w:line="387" w:lineRule="auto"/>
              <w:rPr>
                <w:rFonts w:ascii="Arial"/>
                <w:sz w:val="21"/>
              </w:rPr>
            </w:pPr>
          </w:p>
          <w:p w14:paraId="3542B46A">
            <w:pPr>
              <w:pStyle w:val="8"/>
              <w:spacing w:before="78" w:line="216" w:lineRule="auto"/>
              <w:ind w:left="126"/>
              <w:rPr>
                <w:sz w:val="24"/>
                <w:szCs w:val="24"/>
              </w:rPr>
            </w:pPr>
            <w:r>
              <w:rPr>
                <w:spacing w:val="-3"/>
                <w:sz w:val="24"/>
                <w:szCs w:val="24"/>
              </w:rPr>
              <w:t>完善相关附图附件</w:t>
            </w:r>
          </w:p>
        </w:tc>
        <w:tc>
          <w:tcPr>
            <w:tcW w:w="1275" w:type="dxa"/>
            <w:vAlign w:val="top"/>
          </w:tcPr>
          <w:p w14:paraId="0D647D06">
            <w:pPr>
              <w:spacing w:line="386" w:lineRule="auto"/>
              <w:rPr>
                <w:rFonts w:ascii="Arial"/>
                <w:sz w:val="21"/>
              </w:rPr>
            </w:pPr>
          </w:p>
          <w:p w14:paraId="3A0C229D">
            <w:pPr>
              <w:pStyle w:val="8"/>
              <w:spacing w:before="78" w:line="218" w:lineRule="auto"/>
              <w:ind w:left="327"/>
              <w:rPr>
                <w:sz w:val="24"/>
                <w:szCs w:val="24"/>
              </w:rPr>
            </w:pPr>
            <w:r>
              <w:rPr>
                <w:spacing w:val="-17"/>
                <w:sz w:val="24"/>
                <w:szCs w:val="24"/>
              </w:rPr>
              <w:t>已完善</w:t>
            </w:r>
          </w:p>
        </w:tc>
        <w:tc>
          <w:tcPr>
            <w:tcW w:w="2028" w:type="dxa"/>
            <w:vAlign w:val="top"/>
          </w:tcPr>
          <w:p w14:paraId="10E1DFF4">
            <w:pPr>
              <w:spacing w:line="386" w:lineRule="auto"/>
              <w:rPr>
                <w:rFonts w:ascii="Arial"/>
                <w:sz w:val="21"/>
              </w:rPr>
            </w:pPr>
          </w:p>
          <w:p w14:paraId="7188EAC1">
            <w:pPr>
              <w:pStyle w:val="8"/>
              <w:spacing w:before="79" w:line="217" w:lineRule="auto"/>
              <w:ind w:left="452"/>
              <w:rPr>
                <w:sz w:val="24"/>
                <w:szCs w:val="24"/>
              </w:rPr>
            </w:pPr>
            <w:r>
              <w:rPr>
                <w:spacing w:val="-5"/>
                <w:sz w:val="24"/>
                <w:szCs w:val="24"/>
              </w:rPr>
              <w:t>第</w:t>
            </w:r>
            <w:r>
              <w:rPr>
                <w:spacing w:val="-49"/>
                <w:sz w:val="24"/>
                <w:szCs w:val="24"/>
              </w:rPr>
              <w:t xml:space="preserve"> </w:t>
            </w:r>
            <w:r>
              <w:rPr>
                <w:rFonts w:ascii="Times New Roman" w:hAnsi="Times New Roman" w:eastAsia="Times New Roman" w:cs="Times New Roman"/>
                <w:spacing w:val="-5"/>
                <w:sz w:val="24"/>
                <w:szCs w:val="24"/>
              </w:rPr>
              <w:t>50-62</w:t>
            </w:r>
            <w:r>
              <w:rPr>
                <w:rFonts w:ascii="Times New Roman" w:hAnsi="Times New Roman" w:eastAsia="Times New Roman" w:cs="Times New Roman"/>
                <w:spacing w:val="30"/>
                <w:w w:val="101"/>
                <w:sz w:val="24"/>
                <w:szCs w:val="24"/>
              </w:rPr>
              <w:t xml:space="preserve"> </w:t>
            </w:r>
            <w:r>
              <w:rPr>
                <w:spacing w:val="-5"/>
                <w:sz w:val="24"/>
                <w:szCs w:val="24"/>
              </w:rPr>
              <w:t>页</w:t>
            </w:r>
          </w:p>
        </w:tc>
      </w:tr>
    </w:tbl>
    <w:p w14:paraId="2724B940">
      <w:pPr>
        <w:pStyle w:val="2"/>
      </w:pPr>
    </w:p>
    <w:p w14:paraId="10721AA4">
      <w:pPr>
        <w:sectPr>
          <w:footerReference r:id="rId7" w:type="default"/>
          <w:pgSz w:w="11906" w:h="16839"/>
          <w:pgMar w:top="1131" w:right="1231" w:bottom="1139" w:left="1587" w:header="0" w:footer="845" w:gutter="0"/>
          <w:cols w:space="720" w:num="1"/>
        </w:sectPr>
      </w:pPr>
    </w:p>
    <w:p w14:paraId="0C49E586">
      <w:pPr>
        <w:pStyle w:val="2"/>
        <w:spacing w:line="316" w:lineRule="auto"/>
      </w:pPr>
    </w:p>
    <w:sdt>
      <w:sdtPr>
        <w:rPr>
          <w:rFonts w:ascii="黑体" w:hAnsi="黑体" w:eastAsia="黑体" w:cs="黑体"/>
          <w:sz w:val="31"/>
          <w:szCs w:val="31"/>
        </w:rPr>
        <w:id w:val="147469549"/>
        <w:docPartObj>
          <w:docPartGallery w:val="Table of Contents"/>
          <w:docPartUnique/>
        </w:docPartObj>
      </w:sdtPr>
      <w:sdtEndPr>
        <w:rPr>
          <w:rFonts w:ascii="Times New Roman" w:hAnsi="Times New Roman" w:eastAsia="Times New Roman" w:cs="Times New Roman"/>
          <w:sz w:val="24"/>
          <w:szCs w:val="24"/>
        </w:rPr>
      </w:sdtEndPr>
      <w:sdtContent>
        <w:p w14:paraId="4F6AF2EB">
          <w:pPr>
            <w:spacing w:before="101" w:line="227" w:lineRule="auto"/>
            <w:ind w:left="3965"/>
            <w:rPr>
              <w:rFonts w:ascii="黑体" w:hAnsi="黑体" w:eastAsia="黑体" w:cs="黑体"/>
              <w:sz w:val="31"/>
              <w:szCs w:val="31"/>
            </w:rPr>
          </w:pPr>
          <w:r>
            <w:rPr>
              <w:rFonts w:ascii="黑体" w:hAnsi="黑体" w:eastAsia="黑体" w:cs="黑体"/>
              <w:spacing w:val="-22"/>
              <w:sz w:val="31"/>
              <w:szCs w:val="31"/>
            </w:rPr>
            <w:t>目</w:t>
          </w:r>
          <w:r>
            <w:rPr>
              <w:rFonts w:ascii="黑体" w:hAnsi="黑体" w:eastAsia="黑体" w:cs="黑体"/>
              <w:spacing w:val="13"/>
              <w:sz w:val="31"/>
              <w:szCs w:val="31"/>
            </w:rPr>
            <w:t xml:space="preserve">  </w:t>
          </w:r>
          <w:r>
            <w:rPr>
              <w:rFonts w:ascii="黑体" w:hAnsi="黑体" w:eastAsia="黑体" w:cs="黑体"/>
              <w:spacing w:val="-22"/>
              <w:sz w:val="31"/>
              <w:szCs w:val="31"/>
            </w:rPr>
            <w:t>录</w:t>
          </w:r>
        </w:p>
        <w:p w14:paraId="5129755B">
          <w:pPr>
            <w:tabs>
              <w:tab w:val="right" w:leader="dot" w:pos="8787"/>
            </w:tabs>
            <w:spacing w:before="241" w:line="184" w:lineRule="auto"/>
            <w:ind w:left="570"/>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Times New Roman" w:hAnsi="Times New Roman" w:eastAsia="Times New Roman" w:cs="Times New Roman"/>
              <w:spacing w:val="-1"/>
              <w:sz w:val="24"/>
              <w:szCs w:val="24"/>
            </w:rPr>
            <w:t>3</w:t>
          </w:r>
          <w:r>
            <w:rPr>
              <w:rFonts w:ascii="Times New Roman" w:hAnsi="Times New Roman" w:eastAsia="Times New Roman" w:cs="Times New Roman"/>
              <w:spacing w:val="23"/>
              <w:sz w:val="24"/>
              <w:szCs w:val="24"/>
            </w:rPr>
            <w:t xml:space="preserve"> </w:t>
          </w:r>
          <w:r>
            <w:rPr>
              <w:rFonts w:ascii="仿宋" w:hAnsi="仿宋" w:eastAsia="仿宋" w:cs="仿宋"/>
              <w:spacing w:val="-1"/>
              <w:sz w:val="24"/>
              <w:szCs w:val="24"/>
            </w:rPr>
            <w:t>万辆每年报废机动车回收精细化再利用项目水土保持</w:t>
          </w:r>
          <w:r>
            <w:rPr>
              <w:rFonts w:ascii="仿宋" w:hAnsi="仿宋" w:eastAsia="仿宋" w:cs="仿宋"/>
              <w:spacing w:val="-2"/>
              <w:sz w:val="24"/>
              <w:szCs w:val="24"/>
            </w:rPr>
            <w:t>方案报告表</w:t>
          </w:r>
          <w:r>
            <w:rPr>
              <w:rFonts w:ascii="仿宋" w:hAnsi="仿宋" w:eastAsia="仿宋" w:cs="仿宋"/>
              <w:sz w:val="24"/>
              <w:szCs w:val="24"/>
            </w:rPr>
            <w:tab/>
          </w:r>
          <w:r>
            <w:rPr>
              <w:rFonts w:ascii="Times New Roman" w:hAnsi="Times New Roman" w:eastAsia="Times New Roman" w:cs="Times New Roman"/>
              <w:spacing w:val="39"/>
              <w:sz w:val="24"/>
              <w:szCs w:val="24"/>
            </w:rPr>
            <w:t>1</w:t>
          </w:r>
          <w:r>
            <w:rPr>
              <w:rFonts w:ascii="Times New Roman" w:hAnsi="Times New Roman" w:eastAsia="Times New Roman" w:cs="Times New Roman"/>
              <w:spacing w:val="39"/>
              <w:sz w:val="24"/>
              <w:szCs w:val="24"/>
            </w:rPr>
            <w:fldChar w:fldCharType="end"/>
          </w:r>
        </w:p>
        <w:p w14:paraId="195B4A34">
          <w:pPr>
            <w:tabs>
              <w:tab w:val="right" w:leader="dot" w:pos="8787"/>
            </w:tabs>
            <w:spacing w:before="259" w:line="219" w:lineRule="auto"/>
            <w:ind w:left="507"/>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Times New Roman" w:hAnsi="Times New Roman" w:eastAsia="Times New Roman" w:cs="Times New Roman"/>
              <w:spacing w:val="-8"/>
              <w:sz w:val="24"/>
              <w:szCs w:val="24"/>
            </w:rPr>
            <w:t>1.</w:t>
          </w:r>
          <w:r>
            <w:rPr>
              <w:rFonts w:ascii="Times New Roman" w:hAnsi="Times New Roman" w:eastAsia="Times New Roman" w:cs="Times New Roman"/>
              <w:spacing w:val="9"/>
              <w:sz w:val="24"/>
              <w:szCs w:val="24"/>
            </w:rPr>
            <w:t xml:space="preserve">  </w:t>
          </w:r>
          <w:r>
            <w:rPr>
              <w:rFonts w:ascii="仿宋" w:hAnsi="仿宋" w:eastAsia="仿宋" w:cs="仿宋"/>
              <w:spacing w:val="-8"/>
              <w:sz w:val="24"/>
              <w:szCs w:val="24"/>
            </w:rPr>
            <w:t>综合说明</w:t>
          </w:r>
          <w:r>
            <w:rPr>
              <w:rFonts w:ascii="仿宋" w:hAnsi="仿宋" w:eastAsia="仿宋" w:cs="仿宋"/>
              <w:sz w:val="24"/>
              <w:szCs w:val="24"/>
            </w:rPr>
            <w:tab/>
          </w:r>
          <w:r>
            <w:rPr>
              <w:rFonts w:ascii="Times New Roman" w:hAnsi="Times New Roman" w:eastAsia="Times New Roman" w:cs="Times New Roman"/>
              <w:spacing w:val="28"/>
              <w:w w:val="125"/>
              <w:sz w:val="24"/>
              <w:szCs w:val="24"/>
            </w:rPr>
            <w:t>3</w:t>
          </w:r>
          <w:r>
            <w:rPr>
              <w:rFonts w:ascii="Times New Roman" w:hAnsi="Times New Roman" w:eastAsia="Times New Roman" w:cs="Times New Roman"/>
              <w:spacing w:val="28"/>
              <w:w w:val="125"/>
              <w:sz w:val="24"/>
              <w:szCs w:val="24"/>
            </w:rPr>
            <w:fldChar w:fldCharType="end"/>
          </w:r>
        </w:p>
        <w:p w14:paraId="33527465">
          <w:pPr>
            <w:tabs>
              <w:tab w:val="right" w:leader="dot" w:pos="8619"/>
            </w:tabs>
            <w:spacing w:before="214" w:line="216" w:lineRule="auto"/>
            <w:ind w:left="987"/>
            <w:rPr>
              <w:rFonts w:ascii="仿宋" w:hAnsi="仿宋" w:eastAsia="仿宋" w:cs="仿宋"/>
              <w:sz w:val="24"/>
              <w:szCs w:val="24"/>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6"/>
              <w:sz w:val="24"/>
              <w:szCs w:val="24"/>
            </w:rPr>
            <w:t xml:space="preserve">  </w:t>
          </w:r>
          <w:r>
            <w:rPr>
              <w:rFonts w:ascii="仿宋" w:hAnsi="仿宋" w:eastAsia="仿宋" w:cs="仿宋"/>
              <w:spacing w:val="-9"/>
              <w:sz w:val="24"/>
              <w:szCs w:val="24"/>
            </w:rPr>
            <w:t>项目简况</w:t>
          </w:r>
          <w:r>
            <w:rPr>
              <w:rFonts w:ascii="仿宋" w:hAnsi="仿宋" w:eastAsia="仿宋" w:cs="仿宋"/>
              <w:spacing w:val="-71"/>
              <w:sz w:val="24"/>
              <w:szCs w:val="24"/>
            </w:rPr>
            <w:t xml:space="preserve"> </w:t>
          </w:r>
          <w:r>
            <w:rPr>
              <w:rFonts w:ascii="仿宋" w:hAnsi="仿宋" w:eastAsia="仿宋" w:cs="仿宋"/>
              <w:sz w:val="24"/>
              <w:szCs w:val="24"/>
            </w:rPr>
            <w:tab/>
          </w:r>
          <w:r>
            <w:rPr>
              <w:rFonts w:ascii="仿宋" w:hAnsi="仿宋" w:eastAsia="仿宋" w:cs="仿宋"/>
              <w:spacing w:val="-55"/>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错误！未定义书签。</w:t>
          </w:r>
        </w:p>
        <w:p w14:paraId="064B5E33">
          <w:pPr>
            <w:tabs>
              <w:tab w:val="right" w:leader="dot" w:pos="8787"/>
            </w:tabs>
            <w:spacing w:before="219" w:line="184" w:lineRule="auto"/>
            <w:ind w:left="987"/>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Times New Roman" w:hAnsi="Times New Roman" w:eastAsia="Times New Roman" w:cs="Times New Roman"/>
              <w:spacing w:val="-3"/>
              <w:sz w:val="24"/>
              <w:szCs w:val="24"/>
            </w:rPr>
            <w:t xml:space="preserve">1.2.  </w:t>
          </w:r>
          <w:r>
            <w:rPr>
              <w:rFonts w:ascii="仿宋" w:hAnsi="仿宋" w:eastAsia="仿宋" w:cs="仿宋"/>
              <w:spacing w:val="-3"/>
              <w:sz w:val="24"/>
              <w:szCs w:val="24"/>
            </w:rPr>
            <w:t>编制依据</w:t>
          </w:r>
          <w:r>
            <w:rPr>
              <w:rFonts w:ascii="仿宋" w:hAnsi="仿宋" w:eastAsia="仿宋" w:cs="仿宋"/>
              <w:spacing w:val="-71"/>
              <w:sz w:val="24"/>
              <w:szCs w:val="24"/>
            </w:rPr>
            <w:t xml:space="preserve"> </w:t>
          </w:r>
          <w:r>
            <w:rPr>
              <w:rFonts w:ascii="仿宋" w:hAnsi="仿宋" w:eastAsia="仿宋" w:cs="仿宋"/>
              <w:sz w:val="24"/>
              <w:szCs w:val="24"/>
            </w:rPr>
            <w:tab/>
          </w:r>
          <w:r>
            <w:rPr>
              <w:rFonts w:ascii="Times New Roman" w:hAnsi="Times New Roman" w:eastAsia="Times New Roman" w:cs="Times New Roman"/>
              <w:spacing w:val="14"/>
              <w:w w:val="136"/>
              <w:sz w:val="24"/>
              <w:szCs w:val="24"/>
            </w:rPr>
            <w:t>4</w:t>
          </w:r>
          <w:r>
            <w:rPr>
              <w:rFonts w:ascii="Times New Roman" w:hAnsi="Times New Roman" w:eastAsia="Times New Roman" w:cs="Times New Roman"/>
              <w:spacing w:val="14"/>
              <w:w w:val="136"/>
              <w:sz w:val="24"/>
              <w:szCs w:val="24"/>
            </w:rPr>
            <w:fldChar w:fldCharType="end"/>
          </w:r>
        </w:p>
        <w:p w14:paraId="39788146">
          <w:pPr>
            <w:tabs>
              <w:tab w:val="right" w:leader="dot" w:pos="8787"/>
            </w:tabs>
            <w:spacing w:before="259" w:line="184" w:lineRule="auto"/>
            <w:ind w:left="987"/>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3"/>
              <w:sz w:val="24"/>
              <w:szCs w:val="24"/>
            </w:rPr>
            <w:t xml:space="preserve">1.3.  </w:t>
          </w:r>
          <w:r>
            <w:rPr>
              <w:rFonts w:ascii="仿宋" w:hAnsi="仿宋" w:eastAsia="仿宋" w:cs="仿宋"/>
              <w:spacing w:val="-3"/>
              <w:sz w:val="24"/>
              <w:szCs w:val="24"/>
            </w:rPr>
            <w:t>设计水平年</w:t>
          </w:r>
          <w:r>
            <w:rPr>
              <w:rFonts w:ascii="仿宋" w:hAnsi="仿宋" w:eastAsia="仿宋" w:cs="仿宋"/>
              <w:spacing w:val="-68"/>
              <w:sz w:val="24"/>
              <w:szCs w:val="24"/>
            </w:rPr>
            <w:t xml:space="preserve"> </w:t>
          </w:r>
          <w:r>
            <w:rPr>
              <w:rFonts w:ascii="仿宋" w:hAnsi="仿宋" w:eastAsia="仿宋" w:cs="仿宋"/>
              <w:sz w:val="24"/>
              <w:szCs w:val="24"/>
            </w:rPr>
            <w:tab/>
          </w:r>
          <w:r>
            <w:rPr>
              <w:rFonts w:ascii="Times New Roman" w:hAnsi="Times New Roman" w:eastAsia="Times New Roman" w:cs="Times New Roman"/>
              <w:spacing w:val="28"/>
              <w:w w:val="125"/>
              <w:sz w:val="24"/>
              <w:szCs w:val="24"/>
            </w:rPr>
            <w:t>5</w:t>
          </w:r>
          <w:r>
            <w:rPr>
              <w:rFonts w:ascii="Times New Roman" w:hAnsi="Times New Roman" w:eastAsia="Times New Roman" w:cs="Times New Roman"/>
              <w:spacing w:val="28"/>
              <w:w w:val="125"/>
              <w:sz w:val="24"/>
              <w:szCs w:val="24"/>
            </w:rPr>
            <w:fldChar w:fldCharType="end"/>
          </w:r>
        </w:p>
        <w:p w14:paraId="11F8813B">
          <w:pPr>
            <w:tabs>
              <w:tab w:val="right" w:leader="dot" w:pos="8787"/>
            </w:tabs>
            <w:spacing w:before="261" w:line="184" w:lineRule="auto"/>
            <w:ind w:left="987"/>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3"/>
              <w:sz w:val="24"/>
              <w:szCs w:val="24"/>
            </w:rPr>
            <w:t xml:space="preserve">1.4.  </w:t>
          </w:r>
          <w:r>
            <w:rPr>
              <w:rFonts w:ascii="仿宋" w:hAnsi="仿宋" w:eastAsia="仿宋" w:cs="仿宋"/>
              <w:spacing w:val="-3"/>
              <w:sz w:val="24"/>
              <w:szCs w:val="24"/>
            </w:rPr>
            <w:t>水土流失防治目标</w:t>
          </w:r>
          <w:r>
            <w:rPr>
              <w:rFonts w:ascii="仿宋" w:hAnsi="仿宋" w:eastAsia="仿宋" w:cs="仿宋"/>
              <w:spacing w:val="-59"/>
              <w:sz w:val="24"/>
              <w:szCs w:val="24"/>
            </w:rPr>
            <w:t xml:space="preserve"> </w:t>
          </w:r>
          <w:r>
            <w:rPr>
              <w:rFonts w:ascii="仿宋" w:hAnsi="仿宋" w:eastAsia="仿宋" w:cs="仿宋"/>
              <w:sz w:val="24"/>
              <w:szCs w:val="24"/>
            </w:rPr>
            <w:tab/>
          </w:r>
          <w:r>
            <w:rPr>
              <w:rFonts w:ascii="Times New Roman" w:hAnsi="Times New Roman" w:eastAsia="Times New Roman" w:cs="Times New Roman"/>
              <w:spacing w:val="28"/>
              <w:w w:val="125"/>
              <w:sz w:val="24"/>
              <w:szCs w:val="24"/>
            </w:rPr>
            <w:t>5</w:t>
          </w:r>
          <w:r>
            <w:rPr>
              <w:rFonts w:ascii="Times New Roman" w:hAnsi="Times New Roman" w:eastAsia="Times New Roman" w:cs="Times New Roman"/>
              <w:spacing w:val="28"/>
              <w:w w:val="125"/>
              <w:sz w:val="24"/>
              <w:szCs w:val="24"/>
            </w:rPr>
            <w:fldChar w:fldCharType="end"/>
          </w:r>
        </w:p>
        <w:p w14:paraId="712CD142">
          <w:pPr>
            <w:tabs>
              <w:tab w:val="right" w:leader="dot" w:pos="8787"/>
            </w:tabs>
            <w:spacing w:before="262" w:line="184" w:lineRule="auto"/>
            <w:ind w:left="484"/>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3"/>
              <w:sz w:val="24"/>
              <w:szCs w:val="24"/>
            </w:rPr>
            <w:t>2.</w:t>
          </w:r>
          <w:r>
            <w:rPr>
              <w:rFonts w:ascii="Times New Roman" w:hAnsi="Times New Roman" w:eastAsia="Times New Roman" w:cs="Times New Roman"/>
              <w:spacing w:val="6"/>
              <w:sz w:val="24"/>
              <w:szCs w:val="24"/>
            </w:rPr>
            <w:t xml:space="preserve">  </w:t>
          </w:r>
          <w:r>
            <w:rPr>
              <w:rFonts w:ascii="仿宋" w:hAnsi="仿宋" w:eastAsia="仿宋" w:cs="仿宋"/>
              <w:spacing w:val="-3"/>
              <w:sz w:val="24"/>
              <w:szCs w:val="24"/>
            </w:rPr>
            <w:t>项目概况</w:t>
          </w:r>
          <w:r>
            <w:rPr>
              <w:rFonts w:ascii="仿宋" w:hAnsi="仿宋" w:eastAsia="仿宋" w:cs="仿宋"/>
              <w:sz w:val="24"/>
              <w:szCs w:val="24"/>
            </w:rPr>
            <w:tab/>
          </w:r>
          <w:r>
            <w:rPr>
              <w:rFonts w:ascii="Times New Roman" w:hAnsi="Times New Roman" w:eastAsia="Times New Roman" w:cs="Times New Roman"/>
              <w:spacing w:val="28"/>
              <w:w w:val="125"/>
              <w:sz w:val="24"/>
              <w:szCs w:val="24"/>
            </w:rPr>
            <w:t>8</w:t>
          </w:r>
          <w:r>
            <w:rPr>
              <w:rFonts w:ascii="Times New Roman" w:hAnsi="Times New Roman" w:eastAsia="Times New Roman" w:cs="Times New Roman"/>
              <w:spacing w:val="28"/>
              <w:w w:val="125"/>
              <w:sz w:val="24"/>
              <w:szCs w:val="24"/>
            </w:rPr>
            <w:fldChar w:fldCharType="end"/>
          </w:r>
        </w:p>
        <w:p w14:paraId="73AF1ADE">
          <w:pPr>
            <w:tabs>
              <w:tab w:val="right" w:leader="dot" w:pos="8787"/>
            </w:tabs>
            <w:spacing w:before="261" w:line="184" w:lineRule="auto"/>
            <w:ind w:left="964"/>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1"/>
              <w:sz w:val="24"/>
              <w:szCs w:val="24"/>
            </w:rPr>
            <w:t xml:space="preserve">2.1.  </w:t>
          </w:r>
          <w:r>
            <w:rPr>
              <w:rFonts w:ascii="仿宋" w:hAnsi="仿宋" w:eastAsia="仿宋" w:cs="仿宋"/>
              <w:spacing w:val="-1"/>
              <w:sz w:val="24"/>
              <w:szCs w:val="24"/>
            </w:rPr>
            <w:t>项目基本情况</w:t>
          </w:r>
          <w:r>
            <w:rPr>
              <w:rFonts w:ascii="仿宋" w:hAnsi="仿宋" w:eastAsia="仿宋" w:cs="仿宋"/>
              <w:sz w:val="24"/>
              <w:szCs w:val="24"/>
            </w:rPr>
            <w:tab/>
          </w:r>
          <w:r>
            <w:rPr>
              <w:rFonts w:ascii="Times New Roman" w:hAnsi="Times New Roman" w:eastAsia="Times New Roman" w:cs="Times New Roman"/>
              <w:spacing w:val="28"/>
              <w:w w:val="125"/>
              <w:sz w:val="24"/>
              <w:szCs w:val="24"/>
            </w:rPr>
            <w:t>8</w:t>
          </w:r>
          <w:r>
            <w:rPr>
              <w:rFonts w:ascii="Times New Roman" w:hAnsi="Times New Roman" w:eastAsia="Times New Roman" w:cs="Times New Roman"/>
              <w:spacing w:val="28"/>
              <w:w w:val="125"/>
              <w:sz w:val="24"/>
              <w:szCs w:val="24"/>
            </w:rPr>
            <w:fldChar w:fldCharType="end"/>
          </w:r>
        </w:p>
        <w:p w14:paraId="5B767F3B">
          <w:pPr>
            <w:tabs>
              <w:tab w:val="right" w:leader="dot" w:pos="8787"/>
            </w:tabs>
            <w:spacing w:before="259" w:line="184" w:lineRule="auto"/>
            <w:ind w:left="964"/>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Times New Roman" w:hAnsi="Times New Roman" w:eastAsia="Times New Roman" w:cs="Times New Roman"/>
              <w:spacing w:val="-1"/>
              <w:sz w:val="24"/>
              <w:szCs w:val="24"/>
            </w:rPr>
            <w:t xml:space="preserve">2.2.  </w:t>
          </w:r>
          <w:r>
            <w:rPr>
              <w:rFonts w:ascii="仿宋" w:hAnsi="仿宋" w:eastAsia="仿宋" w:cs="仿宋"/>
              <w:spacing w:val="-1"/>
              <w:sz w:val="24"/>
              <w:szCs w:val="24"/>
            </w:rPr>
            <w:t>项目组成及布置</w:t>
          </w:r>
          <w:r>
            <w:rPr>
              <w:rFonts w:ascii="仿宋" w:hAnsi="仿宋" w:eastAsia="仿宋" w:cs="仿宋"/>
              <w:sz w:val="24"/>
              <w:szCs w:val="24"/>
            </w:rPr>
            <w:tab/>
          </w:r>
          <w:r>
            <w:rPr>
              <w:rFonts w:ascii="Times New Roman" w:hAnsi="Times New Roman" w:eastAsia="Times New Roman" w:cs="Times New Roman"/>
              <w:spacing w:val="28"/>
              <w:w w:val="125"/>
              <w:sz w:val="24"/>
              <w:szCs w:val="24"/>
            </w:rPr>
            <w:t>9</w:t>
          </w:r>
          <w:r>
            <w:rPr>
              <w:rFonts w:ascii="Times New Roman" w:hAnsi="Times New Roman" w:eastAsia="Times New Roman" w:cs="Times New Roman"/>
              <w:spacing w:val="28"/>
              <w:w w:val="125"/>
              <w:sz w:val="24"/>
              <w:szCs w:val="24"/>
            </w:rPr>
            <w:fldChar w:fldCharType="end"/>
          </w:r>
        </w:p>
        <w:p w14:paraId="1E01A8E2">
          <w:pPr>
            <w:tabs>
              <w:tab w:val="right" w:leader="dot" w:pos="8787"/>
            </w:tabs>
            <w:spacing w:before="261" w:line="184" w:lineRule="auto"/>
            <w:ind w:left="964"/>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Times New Roman" w:hAnsi="Times New Roman" w:eastAsia="Times New Roman" w:cs="Times New Roman"/>
              <w:spacing w:val="-1"/>
              <w:sz w:val="24"/>
              <w:szCs w:val="24"/>
            </w:rPr>
            <w:t xml:space="preserve">2.3.  </w:t>
          </w:r>
          <w:r>
            <w:rPr>
              <w:rFonts w:ascii="仿宋" w:hAnsi="仿宋" w:eastAsia="仿宋" w:cs="仿宋"/>
              <w:spacing w:val="-1"/>
              <w:sz w:val="24"/>
              <w:szCs w:val="24"/>
            </w:rPr>
            <w:t>施工组织</w:t>
          </w:r>
          <w:r>
            <w:rPr>
              <w:rFonts w:ascii="仿宋" w:hAnsi="仿宋" w:eastAsia="仿宋" w:cs="仿宋"/>
              <w:sz w:val="24"/>
              <w:szCs w:val="24"/>
            </w:rPr>
            <w:tab/>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r>
            <w:rPr>
              <w:rFonts w:ascii="Times New Roman" w:hAnsi="Times New Roman" w:eastAsia="Times New Roman" w:cs="Times New Roman"/>
              <w:spacing w:val="29"/>
              <w:sz w:val="24"/>
              <w:szCs w:val="24"/>
            </w:rPr>
            <w:t>2</w:t>
          </w:r>
        </w:p>
        <w:p w14:paraId="05DA5A7C">
          <w:pPr>
            <w:tabs>
              <w:tab w:val="right" w:leader="dot" w:pos="8787"/>
            </w:tabs>
            <w:spacing w:before="259" w:line="184" w:lineRule="auto"/>
            <w:ind w:left="964"/>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3"/>
              <w:sz w:val="24"/>
              <w:szCs w:val="24"/>
            </w:rPr>
            <w:t>2.4.</w:t>
          </w:r>
          <w:r>
            <w:rPr>
              <w:rFonts w:ascii="Times New Roman" w:hAnsi="Times New Roman" w:eastAsia="Times New Roman" w:cs="Times New Roman"/>
              <w:spacing w:val="8"/>
              <w:sz w:val="24"/>
              <w:szCs w:val="24"/>
            </w:rPr>
            <w:t xml:space="preserve">  </w:t>
          </w:r>
          <w:r>
            <w:rPr>
              <w:rFonts w:ascii="仿宋" w:hAnsi="仿宋" w:eastAsia="仿宋" w:cs="仿宋"/>
              <w:spacing w:val="-3"/>
              <w:sz w:val="24"/>
              <w:szCs w:val="24"/>
            </w:rPr>
            <w:t>工程占地</w:t>
          </w:r>
          <w:r>
            <w:rPr>
              <w:rFonts w:ascii="仿宋" w:hAnsi="仿宋" w:eastAsia="仿宋" w:cs="仿宋"/>
              <w:spacing w:val="-70"/>
              <w:sz w:val="24"/>
              <w:szCs w:val="24"/>
            </w:rPr>
            <w:t xml:space="preserve"> </w:t>
          </w:r>
          <w:r>
            <w:rPr>
              <w:rFonts w:ascii="仿宋" w:hAnsi="仿宋" w:eastAsia="仿宋" w:cs="仿宋"/>
              <w:sz w:val="24"/>
              <w:szCs w:val="24"/>
            </w:rPr>
            <w:tab/>
          </w:r>
          <w:r>
            <w:rPr>
              <w:rFonts w:ascii="Times New Roman" w:hAnsi="Times New Roman" w:eastAsia="Times New Roman" w:cs="Times New Roman"/>
              <w:spacing w:val="29"/>
              <w:sz w:val="24"/>
              <w:szCs w:val="24"/>
            </w:rPr>
            <w:t>14</w:t>
          </w:r>
          <w:r>
            <w:rPr>
              <w:rFonts w:ascii="Times New Roman" w:hAnsi="Times New Roman" w:eastAsia="Times New Roman" w:cs="Times New Roman"/>
              <w:spacing w:val="29"/>
              <w:sz w:val="24"/>
              <w:szCs w:val="24"/>
            </w:rPr>
            <w:fldChar w:fldCharType="end"/>
          </w:r>
        </w:p>
        <w:p w14:paraId="249213DF">
          <w:pPr>
            <w:tabs>
              <w:tab w:val="right" w:leader="dot" w:pos="8787"/>
            </w:tabs>
            <w:spacing w:before="261" w:line="184" w:lineRule="auto"/>
            <w:ind w:left="964"/>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1"/>
              <w:sz w:val="24"/>
              <w:szCs w:val="24"/>
            </w:rPr>
            <w:t xml:space="preserve">2.5.  </w:t>
          </w:r>
          <w:r>
            <w:rPr>
              <w:rFonts w:ascii="仿宋" w:hAnsi="仿宋" w:eastAsia="仿宋" w:cs="仿宋"/>
              <w:spacing w:val="-1"/>
              <w:sz w:val="24"/>
              <w:szCs w:val="24"/>
            </w:rPr>
            <w:t>水土流失防治责任范围</w:t>
          </w:r>
          <w:r>
            <w:rPr>
              <w:rFonts w:ascii="仿宋" w:hAnsi="仿宋" w:eastAsia="仿宋" w:cs="仿宋"/>
              <w:spacing w:val="-62"/>
              <w:sz w:val="24"/>
              <w:szCs w:val="24"/>
            </w:rPr>
            <w:t xml:space="preserve"> </w:t>
          </w:r>
          <w:r>
            <w:rPr>
              <w:rFonts w:ascii="仿宋" w:hAnsi="仿宋" w:eastAsia="仿宋" w:cs="仿宋"/>
              <w:sz w:val="24"/>
              <w:szCs w:val="24"/>
            </w:rPr>
            <w:tab/>
          </w:r>
          <w:r>
            <w:rPr>
              <w:rFonts w:ascii="Times New Roman" w:hAnsi="Times New Roman" w:eastAsia="Times New Roman" w:cs="Times New Roman"/>
              <w:spacing w:val="29"/>
              <w:sz w:val="24"/>
              <w:szCs w:val="24"/>
            </w:rPr>
            <w:t>15</w:t>
          </w:r>
          <w:r>
            <w:rPr>
              <w:rFonts w:ascii="Times New Roman" w:hAnsi="Times New Roman" w:eastAsia="Times New Roman" w:cs="Times New Roman"/>
              <w:spacing w:val="29"/>
              <w:sz w:val="24"/>
              <w:szCs w:val="24"/>
            </w:rPr>
            <w:fldChar w:fldCharType="end"/>
          </w:r>
        </w:p>
        <w:p w14:paraId="4BF846E5">
          <w:pPr>
            <w:tabs>
              <w:tab w:val="right" w:leader="dot" w:pos="8787"/>
            </w:tabs>
            <w:spacing w:before="259" w:line="184" w:lineRule="auto"/>
            <w:ind w:left="964"/>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Times New Roman" w:hAnsi="Times New Roman" w:eastAsia="Times New Roman" w:cs="Times New Roman"/>
              <w:spacing w:val="-1"/>
              <w:sz w:val="24"/>
              <w:szCs w:val="24"/>
            </w:rPr>
            <w:t xml:space="preserve">2.6.  </w:t>
          </w:r>
          <w:r>
            <w:rPr>
              <w:rFonts w:ascii="仿宋" w:hAnsi="仿宋" w:eastAsia="仿宋" w:cs="仿宋"/>
              <w:spacing w:val="-1"/>
              <w:sz w:val="24"/>
              <w:szCs w:val="24"/>
            </w:rPr>
            <w:t>土石方平衡</w:t>
          </w:r>
          <w:r>
            <w:rPr>
              <w:rFonts w:ascii="仿宋" w:hAnsi="仿宋" w:eastAsia="仿宋" w:cs="仿宋"/>
              <w:spacing w:val="-67"/>
              <w:sz w:val="24"/>
              <w:szCs w:val="24"/>
            </w:rPr>
            <w:t xml:space="preserve"> </w:t>
          </w:r>
          <w:r>
            <w:rPr>
              <w:rFonts w:ascii="仿宋" w:hAnsi="仿宋" w:eastAsia="仿宋" w:cs="仿宋"/>
              <w:sz w:val="24"/>
              <w:szCs w:val="24"/>
            </w:rPr>
            <w:tab/>
          </w:r>
          <w:r>
            <w:rPr>
              <w:rFonts w:ascii="Times New Roman" w:hAnsi="Times New Roman" w:eastAsia="Times New Roman" w:cs="Times New Roman"/>
              <w:spacing w:val="29"/>
              <w:sz w:val="24"/>
              <w:szCs w:val="24"/>
            </w:rPr>
            <w:t>15</w:t>
          </w:r>
          <w:r>
            <w:rPr>
              <w:rFonts w:ascii="Times New Roman" w:hAnsi="Times New Roman" w:eastAsia="Times New Roman" w:cs="Times New Roman"/>
              <w:spacing w:val="29"/>
              <w:sz w:val="24"/>
              <w:szCs w:val="24"/>
            </w:rPr>
            <w:fldChar w:fldCharType="end"/>
          </w:r>
        </w:p>
        <w:p w14:paraId="69E35196">
          <w:pPr>
            <w:tabs>
              <w:tab w:val="right" w:leader="dot" w:pos="8759"/>
            </w:tabs>
            <w:spacing w:before="129" w:line="499" w:lineRule="exact"/>
            <w:ind w:left="964"/>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1"/>
              <w:position w:val="6"/>
              <w:sz w:val="24"/>
              <w:szCs w:val="24"/>
            </w:rPr>
            <w:t xml:space="preserve">2.7.  </w:t>
          </w:r>
          <w:r>
            <w:rPr>
              <w:rFonts w:ascii="仿宋" w:hAnsi="仿宋" w:eastAsia="仿宋" w:cs="仿宋"/>
              <w:spacing w:val="-1"/>
              <w:position w:val="6"/>
              <w:sz w:val="24"/>
              <w:szCs w:val="24"/>
            </w:rPr>
            <w:t>施工进度</w:t>
          </w:r>
          <w:r>
            <w:rPr>
              <w:rFonts w:ascii="仿宋" w:hAnsi="仿宋" w:eastAsia="仿宋" w:cs="仿宋"/>
              <w:position w:val="6"/>
              <w:sz w:val="24"/>
              <w:szCs w:val="24"/>
            </w:rPr>
            <w:tab/>
          </w:r>
          <w:r>
            <w:rPr>
              <w:rFonts w:ascii="仿宋" w:hAnsi="仿宋" w:eastAsia="仿宋" w:cs="仿宋"/>
              <w:position w:val="6"/>
              <w:sz w:val="24"/>
              <w:szCs w:val="24"/>
            </w:rPr>
            <w:fldChar w:fldCharType="end"/>
          </w:r>
          <w:r>
            <w:rPr>
              <w:rFonts w:ascii="仿宋" w:hAnsi="仿宋" w:eastAsia="仿宋" w:cs="仿宋"/>
              <w:spacing w:val="-91"/>
              <w:position w:val="6"/>
              <w:sz w:val="24"/>
              <w:szCs w:val="24"/>
            </w:rPr>
            <w:t xml:space="preserve"> </w:t>
          </w:r>
          <w:r>
            <w:fldChar w:fldCharType="begin"/>
          </w:r>
          <w:r>
            <w:instrText xml:space="preserve"> HYPERLINK \l "bookmark14" </w:instrText>
          </w:r>
          <w:r>
            <w:fldChar w:fldCharType="separate"/>
          </w:r>
          <w:r>
            <w:rPr>
              <w:rFonts w:ascii="Times New Roman" w:hAnsi="Times New Roman" w:eastAsia="Times New Roman" w:cs="Times New Roman"/>
              <w:spacing w:val="-15"/>
              <w:position w:val="6"/>
              <w:sz w:val="24"/>
              <w:szCs w:val="24"/>
            </w:rPr>
            <w:t>1</w:t>
          </w:r>
          <w:r>
            <w:rPr>
              <w:rFonts w:ascii="Times New Roman" w:hAnsi="Times New Roman" w:eastAsia="Times New Roman" w:cs="Times New Roman"/>
              <w:spacing w:val="-15"/>
              <w:position w:val="6"/>
              <w:sz w:val="24"/>
              <w:szCs w:val="24"/>
            </w:rPr>
            <w:fldChar w:fldCharType="end"/>
          </w:r>
          <w:r>
            <w:rPr>
              <w:rFonts w:ascii="Times New Roman" w:hAnsi="Times New Roman" w:eastAsia="Times New Roman" w:cs="Times New Roman"/>
              <w:spacing w:val="-15"/>
              <w:position w:val="6"/>
              <w:sz w:val="24"/>
              <w:szCs w:val="24"/>
            </w:rPr>
            <w:t>8</w:t>
          </w:r>
        </w:p>
        <w:p w14:paraId="725E4F44">
          <w:pPr>
            <w:tabs>
              <w:tab w:val="right" w:leader="dot" w:pos="8787"/>
            </w:tabs>
            <w:spacing w:before="133" w:line="184" w:lineRule="auto"/>
            <w:ind w:left="964"/>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6"/>
              <w:sz w:val="24"/>
              <w:szCs w:val="24"/>
            </w:rPr>
            <w:t xml:space="preserve">2.8.   </w:t>
          </w:r>
          <w:r>
            <w:rPr>
              <w:rFonts w:ascii="仿宋" w:hAnsi="仿宋" w:eastAsia="仿宋" w:cs="仿宋"/>
              <w:spacing w:val="-6"/>
              <w:sz w:val="24"/>
              <w:szCs w:val="24"/>
            </w:rPr>
            <w:t>自然概况</w:t>
          </w:r>
          <w:r>
            <w:rPr>
              <w:rFonts w:ascii="仿宋" w:hAnsi="仿宋" w:eastAsia="仿宋" w:cs="仿宋"/>
              <w:sz w:val="24"/>
              <w:szCs w:val="24"/>
            </w:rPr>
            <w:tab/>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r>
            <w:rPr>
              <w:rFonts w:ascii="Times New Roman" w:hAnsi="Times New Roman" w:eastAsia="Times New Roman" w:cs="Times New Roman"/>
              <w:spacing w:val="29"/>
              <w:sz w:val="24"/>
              <w:szCs w:val="24"/>
            </w:rPr>
            <w:t>9</w:t>
          </w:r>
        </w:p>
        <w:p w14:paraId="0D01FF23">
          <w:pPr>
            <w:tabs>
              <w:tab w:val="right" w:leader="dot" w:pos="8787"/>
            </w:tabs>
            <w:spacing w:before="128" w:line="499" w:lineRule="exact"/>
            <w:ind w:left="489"/>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1"/>
              <w:position w:val="7"/>
              <w:sz w:val="24"/>
              <w:szCs w:val="24"/>
            </w:rPr>
            <w:t xml:space="preserve">3.  </w:t>
          </w:r>
          <w:r>
            <w:rPr>
              <w:rFonts w:ascii="仿宋" w:hAnsi="仿宋" w:eastAsia="仿宋" w:cs="仿宋"/>
              <w:spacing w:val="-1"/>
              <w:position w:val="7"/>
              <w:sz w:val="24"/>
              <w:szCs w:val="24"/>
            </w:rPr>
            <w:t>项目水土保持评价</w:t>
          </w:r>
          <w:r>
            <w:rPr>
              <w:rFonts w:ascii="仿宋" w:hAnsi="仿宋" w:eastAsia="仿宋" w:cs="仿宋"/>
              <w:position w:val="7"/>
              <w:sz w:val="24"/>
              <w:szCs w:val="24"/>
            </w:rPr>
            <w:tab/>
          </w:r>
          <w:r>
            <w:rPr>
              <w:rFonts w:ascii="Times New Roman" w:hAnsi="Times New Roman" w:eastAsia="Times New Roman" w:cs="Times New Roman"/>
              <w:spacing w:val="14"/>
              <w:position w:val="7"/>
              <w:sz w:val="24"/>
              <w:szCs w:val="24"/>
            </w:rPr>
            <w:t>2</w:t>
          </w:r>
          <w:r>
            <w:rPr>
              <w:rFonts w:ascii="Times New Roman" w:hAnsi="Times New Roman" w:eastAsia="Times New Roman" w:cs="Times New Roman"/>
              <w:spacing w:val="14"/>
              <w:position w:val="7"/>
              <w:sz w:val="24"/>
              <w:szCs w:val="24"/>
            </w:rPr>
            <w:fldChar w:fldCharType="end"/>
          </w:r>
          <w:r>
            <w:rPr>
              <w:rFonts w:ascii="Times New Roman" w:hAnsi="Times New Roman" w:eastAsia="Times New Roman" w:cs="Times New Roman"/>
              <w:spacing w:val="-31"/>
              <w:position w:val="7"/>
              <w:sz w:val="24"/>
              <w:szCs w:val="24"/>
            </w:rPr>
            <w:t xml:space="preserve"> </w:t>
          </w:r>
          <w:r>
            <w:rPr>
              <w:rFonts w:ascii="Times New Roman" w:hAnsi="Times New Roman" w:eastAsia="Times New Roman" w:cs="Times New Roman"/>
              <w:spacing w:val="14"/>
              <w:position w:val="7"/>
              <w:sz w:val="24"/>
              <w:szCs w:val="24"/>
            </w:rPr>
            <w:t>1</w:t>
          </w:r>
        </w:p>
        <w:p w14:paraId="4F8C659D">
          <w:pPr>
            <w:tabs>
              <w:tab w:val="right" w:leader="dot" w:pos="8787"/>
            </w:tabs>
            <w:spacing w:before="1" w:line="499" w:lineRule="exact"/>
            <w:ind w:left="969"/>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Times New Roman" w:hAnsi="Times New Roman" w:eastAsia="Times New Roman" w:cs="Times New Roman"/>
              <w:spacing w:val="-1"/>
              <w:position w:val="7"/>
              <w:sz w:val="24"/>
              <w:szCs w:val="24"/>
            </w:rPr>
            <w:t xml:space="preserve">3.1.  </w:t>
          </w:r>
          <w:r>
            <w:rPr>
              <w:rFonts w:ascii="仿宋" w:hAnsi="仿宋" w:eastAsia="仿宋" w:cs="仿宋"/>
              <w:spacing w:val="-1"/>
              <w:position w:val="7"/>
              <w:sz w:val="24"/>
              <w:szCs w:val="24"/>
            </w:rPr>
            <w:t>项目选址水土保持评价</w:t>
          </w:r>
          <w:r>
            <w:rPr>
              <w:rFonts w:ascii="仿宋" w:hAnsi="仿宋" w:eastAsia="仿宋" w:cs="仿宋"/>
              <w:position w:val="7"/>
              <w:sz w:val="24"/>
              <w:szCs w:val="24"/>
            </w:rPr>
            <w:tab/>
          </w:r>
          <w:r>
            <w:rPr>
              <w:rFonts w:ascii="Times New Roman" w:hAnsi="Times New Roman" w:eastAsia="Times New Roman" w:cs="Times New Roman"/>
              <w:spacing w:val="14"/>
              <w:position w:val="7"/>
              <w:sz w:val="24"/>
              <w:szCs w:val="24"/>
            </w:rPr>
            <w:t>2</w:t>
          </w:r>
          <w:r>
            <w:rPr>
              <w:rFonts w:ascii="Times New Roman" w:hAnsi="Times New Roman" w:eastAsia="Times New Roman" w:cs="Times New Roman"/>
              <w:spacing w:val="14"/>
              <w:position w:val="7"/>
              <w:sz w:val="24"/>
              <w:szCs w:val="24"/>
            </w:rPr>
            <w:fldChar w:fldCharType="end"/>
          </w:r>
          <w:r>
            <w:rPr>
              <w:rFonts w:ascii="Times New Roman" w:hAnsi="Times New Roman" w:eastAsia="Times New Roman" w:cs="Times New Roman"/>
              <w:spacing w:val="-31"/>
              <w:position w:val="7"/>
              <w:sz w:val="24"/>
              <w:szCs w:val="24"/>
            </w:rPr>
            <w:t xml:space="preserve"> </w:t>
          </w:r>
          <w:r>
            <w:rPr>
              <w:rFonts w:ascii="Times New Roman" w:hAnsi="Times New Roman" w:eastAsia="Times New Roman" w:cs="Times New Roman"/>
              <w:spacing w:val="14"/>
              <w:position w:val="7"/>
              <w:sz w:val="24"/>
              <w:szCs w:val="24"/>
            </w:rPr>
            <w:t>1</w:t>
          </w:r>
        </w:p>
        <w:p w14:paraId="2D1DCE77">
          <w:pPr>
            <w:tabs>
              <w:tab w:val="right" w:leader="dot" w:pos="8787"/>
            </w:tabs>
            <w:spacing w:line="499" w:lineRule="exact"/>
            <w:ind w:left="969"/>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Times New Roman" w:hAnsi="Times New Roman" w:eastAsia="Times New Roman" w:cs="Times New Roman"/>
              <w:spacing w:val="-1"/>
              <w:position w:val="6"/>
              <w:sz w:val="24"/>
              <w:szCs w:val="24"/>
            </w:rPr>
            <w:t xml:space="preserve">3.2.  </w:t>
          </w:r>
          <w:r>
            <w:rPr>
              <w:rFonts w:ascii="仿宋" w:hAnsi="仿宋" w:eastAsia="仿宋" w:cs="仿宋"/>
              <w:spacing w:val="-1"/>
              <w:position w:val="6"/>
              <w:sz w:val="24"/>
              <w:szCs w:val="24"/>
            </w:rPr>
            <w:t>工程占地评价</w:t>
          </w:r>
          <w:r>
            <w:rPr>
              <w:rFonts w:ascii="仿宋" w:hAnsi="仿宋" w:eastAsia="仿宋" w:cs="仿宋"/>
              <w:position w:val="6"/>
              <w:sz w:val="24"/>
              <w:szCs w:val="24"/>
            </w:rPr>
            <w:tab/>
          </w:r>
          <w:r>
            <w:rPr>
              <w:rFonts w:ascii="Times New Roman" w:hAnsi="Times New Roman" w:eastAsia="Times New Roman" w:cs="Times New Roman"/>
              <w:spacing w:val="14"/>
              <w:position w:val="6"/>
              <w:sz w:val="24"/>
              <w:szCs w:val="24"/>
            </w:rPr>
            <w:t>2</w:t>
          </w:r>
          <w:r>
            <w:rPr>
              <w:rFonts w:ascii="Times New Roman" w:hAnsi="Times New Roman" w:eastAsia="Times New Roman" w:cs="Times New Roman"/>
              <w:spacing w:val="14"/>
              <w:position w:val="6"/>
              <w:sz w:val="24"/>
              <w:szCs w:val="24"/>
            </w:rPr>
            <w:fldChar w:fldCharType="end"/>
          </w:r>
          <w:r>
            <w:rPr>
              <w:rFonts w:ascii="Times New Roman" w:hAnsi="Times New Roman" w:eastAsia="Times New Roman" w:cs="Times New Roman"/>
              <w:spacing w:val="-31"/>
              <w:position w:val="6"/>
              <w:sz w:val="24"/>
              <w:szCs w:val="24"/>
            </w:rPr>
            <w:t xml:space="preserve"> </w:t>
          </w:r>
          <w:r>
            <w:rPr>
              <w:rFonts w:ascii="Times New Roman" w:hAnsi="Times New Roman" w:eastAsia="Times New Roman" w:cs="Times New Roman"/>
              <w:spacing w:val="14"/>
              <w:position w:val="6"/>
              <w:sz w:val="24"/>
              <w:szCs w:val="24"/>
            </w:rPr>
            <w:t>1</w:t>
          </w:r>
        </w:p>
        <w:p w14:paraId="432FB7CF">
          <w:pPr>
            <w:tabs>
              <w:tab w:val="right" w:leader="dot" w:pos="8787"/>
            </w:tabs>
            <w:spacing w:before="132" w:line="184" w:lineRule="auto"/>
            <w:ind w:left="969"/>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1"/>
              <w:sz w:val="24"/>
              <w:szCs w:val="24"/>
            </w:rPr>
            <w:t xml:space="preserve">3.3.  </w:t>
          </w:r>
          <w:r>
            <w:rPr>
              <w:rFonts w:ascii="仿宋" w:hAnsi="仿宋" w:eastAsia="仿宋" w:cs="仿宋"/>
              <w:spacing w:val="-1"/>
              <w:sz w:val="24"/>
              <w:szCs w:val="24"/>
            </w:rPr>
            <w:t>土石方平衡评价</w:t>
          </w:r>
          <w:r>
            <w:rPr>
              <w:rFonts w:ascii="仿宋" w:hAnsi="仿宋" w:eastAsia="仿宋" w:cs="仿宋"/>
              <w:spacing w:val="-70"/>
              <w:sz w:val="24"/>
              <w:szCs w:val="24"/>
            </w:rPr>
            <w:t xml:space="preserve"> </w:t>
          </w:r>
          <w:r>
            <w:rPr>
              <w:rFonts w:ascii="仿宋" w:hAnsi="仿宋" w:eastAsia="仿宋" w:cs="仿宋"/>
              <w:sz w:val="24"/>
              <w:szCs w:val="24"/>
            </w:rPr>
            <w:tab/>
          </w:r>
          <w:r>
            <w:rPr>
              <w:rFonts w:ascii="Times New Roman" w:hAnsi="Times New Roman" w:eastAsia="Times New Roman" w:cs="Times New Roman"/>
              <w:spacing w:val="29"/>
              <w:sz w:val="24"/>
              <w:szCs w:val="24"/>
            </w:rPr>
            <w:t>2</w:t>
          </w:r>
          <w:r>
            <w:rPr>
              <w:rFonts w:ascii="Times New Roman" w:hAnsi="Times New Roman" w:eastAsia="Times New Roman" w:cs="Times New Roman"/>
              <w:spacing w:val="29"/>
              <w:sz w:val="24"/>
              <w:szCs w:val="24"/>
            </w:rPr>
            <w:fldChar w:fldCharType="end"/>
          </w:r>
          <w:r>
            <w:rPr>
              <w:rFonts w:ascii="Times New Roman" w:hAnsi="Times New Roman" w:eastAsia="Times New Roman" w:cs="Times New Roman"/>
              <w:spacing w:val="29"/>
              <w:sz w:val="24"/>
              <w:szCs w:val="24"/>
            </w:rPr>
            <w:t>2</w:t>
          </w:r>
        </w:p>
        <w:p w14:paraId="2B1DE684">
          <w:pPr>
            <w:tabs>
              <w:tab w:val="right" w:leader="dot" w:pos="8787"/>
            </w:tabs>
            <w:spacing w:before="261" w:line="184" w:lineRule="auto"/>
            <w:ind w:left="969"/>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1"/>
              <w:sz w:val="24"/>
              <w:szCs w:val="24"/>
            </w:rPr>
            <w:t xml:space="preserve">3.4.  </w:t>
          </w:r>
          <w:r>
            <w:rPr>
              <w:rFonts w:ascii="仿宋" w:hAnsi="仿宋" w:eastAsia="仿宋" w:cs="仿宋"/>
              <w:spacing w:val="-1"/>
              <w:sz w:val="24"/>
              <w:szCs w:val="24"/>
            </w:rPr>
            <w:t>主体工程设计中具有水土保持功能工程的评价</w:t>
          </w:r>
          <w:r>
            <w:rPr>
              <w:rFonts w:ascii="仿宋" w:hAnsi="仿宋" w:eastAsia="仿宋" w:cs="仿宋"/>
              <w:spacing w:val="-57"/>
              <w:sz w:val="24"/>
              <w:szCs w:val="24"/>
            </w:rPr>
            <w:t xml:space="preserve"> </w:t>
          </w:r>
          <w:r>
            <w:rPr>
              <w:rFonts w:ascii="仿宋" w:hAnsi="仿宋" w:eastAsia="仿宋" w:cs="仿宋"/>
              <w:sz w:val="24"/>
              <w:szCs w:val="24"/>
            </w:rPr>
            <w:tab/>
          </w:r>
          <w:r>
            <w:rPr>
              <w:rFonts w:ascii="Times New Roman" w:hAnsi="Times New Roman" w:eastAsia="Times New Roman" w:cs="Times New Roman"/>
              <w:spacing w:val="29"/>
              <w:sz w:val="24"/>
              <w:szCs w:val="24"/>
            </w:rPr>
            <w:t>2</w:t>
          </w:r>
          <w:r>
            <w:rPr>
              <w:rFonts w:ascii="Times New Roman" w:hAnsi="Times New Roman" w:eastAsia="Times New Roman" w:cs="Times New Roman"/>
              <w:spacing w:val="29"/>
              <w:sz w:val="24"/>
              <w:szCs w:val="24"/>
            </w:rPr>
            <w:fldChar w:fldCharType="end"/>
          </w:r>
          <w:r>
            <w:rPr>
              <w:rFonts w:ascii="Times New Roman" w:hAnsi="Times New Roman" w:eastAsia="Times New Roman" w:cs="Times New Roman"/>
              <w:spacing w:val="29"/>
              <w:sz w:val="24"/>
              <w:szCs w:val="24"/>
            </w:rPr>
            <w:t>2</w:t>
          </w:r>
        </w:p>
        <w:p w14:paraId="6DFC20D8">
          <w:pPr>
            <w:tabs>
              <w:tab w:val="right" w:leader="dot" w:pos="8787"/>
            </w:tabs>
            <w:spacing w:before="259" w:line="184" w:lineRule="auto"/>
            <w:ind w:left="969"/>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spacing w:val="-1"/>
              <w:sz w:val="24"/>
              <w:szCs w:val="24"/>
            </w:rPr>
            <w:t xml:space="preserve">3.5.  </w:t>
          </w:r>
          <w:r>
            <w:rPr>
              <w:rFonts w:ascii="仿宋" w:hAnsi="仿宋" w:eastAsia="仿宋" w:cs="仿宋"/>
              <w:spacing w:val="-1"/>
              <w:sz w:val="24"/>
              <w:szCs w:val="24"/>
            </w:rPr>
            <w:t>现状水土流失分析评价</w:t>
          </w:r>
          <w:r>
            <w:rPr>
              <w:rFonts w:ascii="仿宋" w:hAnsi="仿宋" w:eastAsia="仿宋" w:cs="仿宋"/>
              <w:spacing w:val="-67"/>
              <w:sz w:val="24"/>
              <w:szCs w:val="24"/>
            </w:rPr>
            <w:t xml:space="preserve"> </w:t>
          </w:r>
          <w:r>
            <w:rPr>
              <w:rFonts w:ascii="仿宋" w:hAnsi="仿宋" w:eastAsia="仿宋" w:cs="仿宋"/>
              <w:sz w:val="24"/>
              <w:szCs w:val="24"/>
            </w:rPr>
            <w:tab/>
          </w:r>
          <w:r>
            <w:rPr>
              <w:rFonts w:ascii="Times New Roman" w:hAnsi="Times New Roman" w:eastAsia="Times New Roman" w:cs="Times New Roman"/>
              <w:spacing w:val="29"/>
              <w:sz w:val="24"/>
              <w:szCs w:val="24"/>
            </w:rPr>
            <w:t>2</w:t>
          </w:r>
          <w:r>
            <w:rPr>
              <w:rFonts w:ascii="Times New Roman" w:hAnsi="Times New Roman" w:eastAsia="Times New Roman" w:cs="Times New Roman"/>
              <w:spacing w:val="29"/>
              <w:sz w:val="24"/>
              <w:szCs w:val="24"/>
            </w:rPr>
            <w:fldChar w:fldCharType="end"/>
          </w:r>
          <w:r>
            <w:rPr>
              <w:rFonts w:ascii="Times New Roman" w:hAnsi="Times New Roman" w:eastAsia="Times New Roman" w:cs="Times New Roman"/>
              <w:spacing w:val="29"/>
              <w:sz w:val="24"/>
              <w:szCs w:val="24"/>
            </w:rPr>
            <w:t>3</w:t>
          </w:r>
        </w:p>
        <w:p w14:paraId="091752FB">
          <w:pPr>
            <w:tabs>
              <w:tab w:val="right" w:leader="dot" w:pos="8787"/>
            </w:tabs>
            <w:spacing w:before="261" w:line="184" w:lineRule="auto"/>
            <w:ind w:left="969"/>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 xml:space="preserve">3.6.  </w:t>
          </w:r>
          <w:r>
            <w:rPr>
              <w:rFonts w:ascii="仿宋" w:hAnsi="仿宋" w:eastAsia="仿宋" w:cs="仿宋"/>
              <w:spacing w:val="-1"/>
              <w:sz w:val="24"/>
              <w:szCs w:val="24"/>
            </w:rPr>
            <w:t>需补充或完善的水土保持措施</w:t>
          </w:r>
          <w:r>
            <w:rPr>
              <w:rFonts w:ascii="仿宋" w:hAnsi="仿宋" w:eastAsia="仿宋" w:cs="仿宋"/>
              <w:spacing w:val="-64"/>
              <w:sz w:val="24"/>
              <w:szCs w:val="24"/>
            </w:rPr>
            <w:t xml:space="preserve"> </w:t>
          </w:r>
          <w:r>
            <w:rPr>
              <w:rFonts w:ascii="仿宋" w:hAnsi="仿宋" w:eastAsia="仿宋" w:cs="仿宋"/>
              <w:sz w:val="24"/>
              <w:szCs w:val="24"/>
            </w:rPr>
            <w:tab/>
          </w:r>
          <w:r>
            <w:rPr>
              <w:rFonts w:ascii="Times New Roman" w:hAnsi="Times New Roman" w:eastAsia="Times New Roman" w:cs="Times New Roman"/>
              <w:spacing w:val="29"/>
              <w:sz w:val="24"/>
              <w:szCs w:val="24"/>
            </w:rPr>
            <w:t>2</w:t>
          </w:r>
          <w:r>
            <w:rPr>
              <w:rFonts w:ascii="Times New Roman" w:hAnsi="Times New Roman" w:eastAsia="Times New Roman" w:cs="Times New Roman"/>
              <w:spacing w:val="29"/>
              <w:sz w:val="24"/>
              <w:szCs w:val="24"/>
            </w:rPr>
            <w:fldChar w:fldCharType="end"/>
          </w:r>
          <w:r>
            <w:rPr>
              <w:rFonts w:ascii="Times New Roman" w:hAnsi="Times New Roman" w:eastAsia="Times New Roman" w:cs="Times New Roman"/>
              <w:spacing w:val="29"/>
              <w:sz w:val="24"/>
              <w:szCs w:val="24"/>
            </w:rPr>
            <w:t>3</w:t>
          </w:r>
        </w:p>
        <w:p w14:paraId="03AC0572">
          <w:pPr>
            <w:tabs>
              <w:tab w:val="right" w:leader="dot" w:pos="8787"/>
            </w:tabs>
            <w:spacing w:before="261" w:line="184" w:lineRule="auto"/>
            <w:ind w:left="483"/>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Times New Roman" w:hAnsi="Times New Roman" w:eastAsia="Times New Roman" w:cs="Times New Roman"/>
              <w:spacing w:val="-1"/>
              <w:sz w:val="24"/>
              <w:szCs w:val="24"/>
            </w:rPr>
            <w:t xml:space="preserve">4.  </w:t>
          </w:r>
          <w:r>
            <w:rPr>
              <w:rFonts w:ascii="仿宋" w:hAnsi="仿宋" w:eastAsia="仿宋" w:cs="仿宋"/>
              <w:spacing w:val="-1"/>
              <w:sz w:val="24"/>
              <w:szCs w:val="24"/>
            </w:rPr>
            <w:t>水土流失分析与预测</w:t>
          </w:r>
          <w:r>
            <w:rPr>
              <w:rFonts w:ascii="仿宋" w:hAnsi="仿宋" w:eastAsia="仿宋" w:cs="仿宋"/>
              <w:sz w:val="24"/>
              <w:szCs w:val="24"/>
            </w:rPr>
            <w:tab/>
          </w:r>
          <w:r>
            <w:rPr>
              <w:rFonts w:ascii="Times New Roman" w:hAnsi="Times New Roman" w:eastAsia="Times New Roman" w:cs="Times New Roman"/>
              <w:spacing w:val="29"/>
              <w:sz w:val="24"/>
              <w:szCs w:val="24"/>
            </w:rPr>
            <w:t>24</w:t>
          </w:r>
          <w:r>
            <w:rPr>
              <w:rFonts w:ascii="Times New Roman" w:hAnsi="Times New Roman" w:eastAsia="Times New Roman" w:cs="Times New Roman"/>
              <w:spacing w:val="29"/>
              <w:sz w:val="24"/>
              <w:szCs w:val="24"/>
            </w:rPr>
            <w:fldChar w:fldCharType="end"/>
          </w:r>
        </w:p>
        <w:p w14:paraId="5B91E8B7">
          <w:pPr>
            <w:tabs>
              <w:tab w:val="right" w:leader="dot" w:pos="8787"/>
            </w:tabs>
            <w:spacing w:before="261" w:line="184" w:lineRule="auto"/>
            <w:ind w:left="963"/>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Times New Roman" w:hAnsi="Times New Roman" w:eastAsia="Times New Roman" w:cs="Times New Roman"/>
              <w:spacing w:val="-1"/>
              <w:sz w:val="24"/>
              <w:szCs w:val="24"/>
            </w:rPr>
            <w:t xml:space="preserve">4.1.  </w:t>
          </w:r>
          <w:r>
            <w:rPr>
              <w:rFonts w:ascii="仿宋" w:hAnsi="仿宋" w:eastAsia="仿宋" w:cs="仿宋"/>
              <w:spacing w:val="-1"/>
              <w:sz w:val="24"/>
              <w:szCs w:val="24"/>
            </w:rPr>
            <w:t>水土流失分析</w:t>
          </w:r>
          <w:r>
            <w:rPr>
              <w:rFonts w:ascii="仿宋" w:hAnsi="仿宋" w:eastAsia="仿宋" w:cs="仿宋"/>
              <w:sz w:val="24"/>
              <w:szCs w:val="24"/>
            </w:rPr>
            <w:tab/>
          </w:r>
          <w:r>
            <w:rPr>
              <w:rFonts w:ascii="Times New Roman" w:hAnsi="Times New Roman" w:eastAsia="Times New Roman" w:cs="Times New Roman"/>
              <w:spacing w:val="29"/>
              <w:sz w:val="24"/>
              <w:szCs w:val="24"/>
            </w:rPr>
            <w:t>24</w:t>
          </w:r>
          <w:r>
            <w:rPr>
              <w:rFonts w:ascii="Times New Roman" w:hAnsi="Times New Roman" w:eastAsia="Times New Roman" w:cs="Times New Roman"/>
              <w:spacing w:val="29"/>
              <w:sz w:val="24"/>
              <w:szCs w:val="24"/>
            </w:rPr>
            <w:fldChar w:fldCharType="end"/>
          </w:r>
        </w:p>
        <w:p w14:paraId="76CD84A1">
          <w:pPr>
            <w:tabs>
              <w:tab w:val="right" w:leader="dot" w:pos="8787"/>
            </w:tabs>
            <w:spacing w:before="259" w:line="184" w:lineRule="auto"/>
            <w:ind w:left="963"/>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Times New Roman" w:hAnsi="Times New Roman" w:eastAsia="Times New Roman" w:cs="Times New Roman"/>
              <w:spacing w:val="-1"/>
              <w:sz w:val="24"/>
              <w:szCs w:val="24"/>
            </w:rPr>
            <w:t xml:space="preserve">4.2.  </w:t>
          </w:r>
          <w:r>
            <w:rPr>
              <w:rFonts w:ascii="仿宋" w:hAnsi="仿宋" w:eastAsia="仿宋" w:cs="仿宋"/>
              <w:spacing w:val="-1"/>
              <w:sz w:val="24"/>
              <w:szCs w:val="24"/>
            </w:rPr>
            <w:t>水土流失预测</w:t>
          </w:r>
          <w:r>
            <w:rPr>
              <w:rFonts w:ascii="仿宋" w:hAnsi="仿宋" w:eastAsia="仿宋" w:cs="仿宋"/>
              <w:sz w:val="24"/>
              <w:szCs w:val="24"/>
            </w:rPr>
            <w:tab/>
          </w:r>
          <w:r>
            <w:rPr>
              <w:rFonts w:ascii="Times New Roman" w:hAnsi="Times New Roman" w:eastAsia="Times New Roman" w:cs="Times New Roman"/>
              <w:spacing w:val="29"/>
              <w:sz w:val="24"/>
              <w:szCs w:val="24"/>
            </w:rPr>
            <w:t>24</w:t>
          </w:r>
          <w:r>
            <w:rPr>
              <w:rFonts w:ascii="Times New Roman" w:hAnsi="Times New Roman" w:eastAsia="Times New Roman" w:cs="Times New Roman"/>
              <w:spacing w:val="29"/>
              <w:sz w:val="24"/>
              <w:szCs w:val="24"/>
            </w:rPr>
            <w:fldChar w:fldCharType="end"/>
          </w:r>
        </w:p>
        <w:p w14:paraId="36423CF9">
          <w:pPr>
            <w:tabs>
              <w:tab w:val="right" w:leader="dot" w:pos="8787"/>
            </w:tabs>
            <w:spacing w:before="260" w:line="216" w:lineRule="auto"/>
            <w:ind w:left="490"/>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Times New Roman" w:hAnsi="Times New Roman" w:eastAsia="Times New Roman" w:cs="Times New Roman"/>
              <w:spacing w:val="-2"/>
              <w:sz w:val="24"/>
              <w:szCs w:val="24"/>
            </w:rPr>
            <w:t xml:space="preserve">5.  </w:t>
          </w:r>
          <w:r>
            <w:rPr>
              <w:rFonts w:ascii="仿宋" w:hAnsi="仿宋" w:eastAsia="仿宋" w:cs="仿宋"/>
              <w:spacing w:val="-2"/>
              <w:sz w:val="24"/>
              <w:szCs w:val="24"/>
            </w:rPr>
            <w:t>水土保持措施</w:t>
          </w:r>
          <w:r>
            <w:rPr>
              <w:rFonts w:ascii="仿宋" w:hAnsi="仿宋" w:eastAsia="仿宋" w:cs="仿宋"/>
              <w:sz w:val="24"/>
              <w:szCs w:val="24"/>
            </w:rPr>
            <w:tab/>
          </w:r>
          <w:r>
            <w:rPr>
              <w:rFonts w:ascii="Times New Roman" w:hAnsi="Times New Roman" w:eastAsia="Times New Roman" w:cs="Times New Roman"/>
              <w:spacing w:val="29"/>
              <w:sz w:val="24"/>
              <w:szCs w:val="24"/>
            </w:rPr>
            <w:t>28</w:t>
          </w:r>
          <w:r>
            <w:rPr>
              <w:rFonts w:ascii="Times New Roman" w:hAnsi="Times New Roman" w:eastAsia="Times New Roman" w:cs="Times New Roman"/>
              <w:spacing w:val="29"/>
              <w:sz w:val="24"/>
              <w:szCs w:val="24"/>
            </w:rPr>
            <w:fldChar w:fldCharType="end"/>
          </w:r>
        </w:p>
      </w:sdtContent>
    </w:sdt>
    <w:p w14:paraId="00635716">
      <w:pPr>
        <w:spacing w:line="216" w:lineRule="auto"/>
        <w:rPr>
          <w:rFonts w:ascii="Times New Roman" w:hAnsi="Times New Roman" w:eastAsia="Times New Roman" w:cs="Times New Roman"/>
          <w:sz w:val="24"/>
          <w:szCs w:val="24"/>
        </w:rPr>
        <w:sectPr>
          <w:headerReference r:id="rId8" w:type="default"/>
          <w:footerReference r:id="rId9" w:type="default"/>
          <w:pgSz w:w="11906" w:h="16839"/>
          <w:pgMar w:top="1172" w:right="1417" w:bottom="1139" w:left="1700" w:header="902" w:footer="845" w:gutter="0"/>
          <w:cols w:space="720" w:num="1"/>
        </w:sectPr>
      </w:pPr>
    </w:p>
    <w:p w14:paraId="4C0B706F">
      <w:pPr>
        <w:pStyle w:val="2"/>
        <w:spacing w:line="294" w:lineRule="auto"/>
      </w:pPr>
    </w:p>
    <w:sdt>
      <w:sdtPr>
        <w:rPr>
          <w:rFonts w:ascii="Times New Roman" w:hAnsi="Times New Roman" w:eastAsia="Times New Roman" w:cs="Times New Roman"/>
          <w:sz w:val="24"/>
          <w:szCs w:val="24"/>
        </w:rPr>
        <w:id w:val="147467148"/>
        <w:docPartObj>
          <w:docPartGallery w:val="Table of Contents"/>
          <w:docPartUnique/>
        </w:docPartObj>
      </w:sdtPr>
      <w:sdtEndPr>
        <w:rPr>
          <w:rFonts w:ascii="Times New Roman" w:hAnsi="Times New Roman" w:eastAsia="Times New Roman" w:cs="Times New Roman"/>
          <w:sz w:val="24"/>
          <w:szCs w:val="24"/>
        </w:rPr>
      </w:sdtEndPr>
      <w:sdtContent>
        <w:p w14:paraId="46C63FDD">
          <w:pPr>
            <w:tabs>
              <w:tab w:val="right" w:leader="dot" w:pos="8787"/>
            </w:tabs>
            <w:spacing w:before="78" w:line="184" w:lineRule="auto"/>
            <w:ind w:left="970"/>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1"/>
              <w:sz w:val="24"/>
              <w:szCs w:val="24"/>
            </w:rPr>
            <w:t xml:space="preserve">5.1.  </w:t>
          </w:r>
          <w:r>
            <w:rPr>
              <w:rFonts w:ascii="仿宋" w:hAnsi="仿宋" w:eastAsia="仿宋" w:cs="仿宋"/>
              <w:spacing w:val="-1"/>
              <w:sz w:val="24"/>
              <w:szCs w:val="24"/>
            </w:rPr>
            <w:t>水土流失防治分区</w:t>
          </w:r>
          <w:r>
            <w:rPr>
              <w:rFonts w:ascii="仿宋" w:hAnsi="仿宋" w:eastAsia="仿宋" w:cs="仿宋"/>
              <w:spacing w:val="-71"/>
              <w:sz w:val="24"/>
              <w:szCs w:val="24"/>
            </w:rPr>
            <w:t xml:space="preserve"> </w:t>
          </w:r>
          <w:r>
            <w:rPr>
              <w:rFonts w:ascii="仿宋" w:hAnsi="仿宋" w:eastAsia="仿宋" w:cs="仿宋"/>
              <w:sz w:val="24"/>
              <w:szCs w:val="24"/>
            </w:rPr>
            <w:tab/>
          </w:r>
          <w:r>
            <w:rPr>
              <w:rFonts w:ascii="Times New Roman" w:hAnsi="Times New Roman" w:eastAsia="Times New Roman" w:cs="Times New Roman"/>
              <w:spacing w:val="29"/>
              <w:sz w:val="24"/>
              <w:szCs w:val="24"/>
            </w:rPr>
            <w:t>28</w:t>
          </w:r>
          <w:r>
            <w:rPr>
              <w:rFonts w:ascii="Times New Roman" w:hAnsi="Times New Roman" w:eastAsia="Times New Roman" w:cs="Times New Roman"/>
              <w:spacing w:val="29"/>
              <w:sz w:val="24"/>
              <w:szCs w:val="24"/>
            </w:rPr>
            <w:fldChar w:fldCharType="end"/>
          </w:r>
        </w:p>
        <w:p w14:paraId="7AF8DF3B">
          <w:pPr>
            <w:tabs>
              <w:tab w:val="right" w:leader="dot" w:pos="8787"/>
            </w:tabs>
            <w:spacing w:before="260" w:line="184" w:lineRule="auto"/>
            <w:ind w:left="970"/>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spacing w:val="-1"/>
              <w:sz w:val="24"/>
              <w:szCs w:val="24"/>
            </w:rPr>
            <w:t xml:space="preserve">5.2.  </w:t>
          </w:r>
          <w:r>
            <w:rPr>
              <w:rFonts w:ascii="仿宋" w:hAnsi="仿宋" w:eastAsia="仿宋" w:cs="仿宋"/>
              <w:spacing w:val="-1"/>
              <w:sz w:val="24"/>
              <w:szCs w:val="24"/>
            </w:rPr>
            <w:t>措施总体布局</w:t>
          </w:r>
          <w:r>
            <w:rPr>
              <w:rFonts w:ascii="仿宋" w:hAnsi="仿宋" w:eastAsia="仿宋" w:cs="仿宋"/>
              <w:spacing w:val="-72"/>
              <w:sz w:val="24"/>
              <w:szCs w:val="24"/>
            </w:rPr>
            <w:t xml:space="preserve"> </w:t>
          </w:r>
          <w:r>
            <w:rPr>
              <w:rFonts w:ascii="仿宋" w:hAnsi="仿宋" w:eastAsia="仿宋" w:cs="仿宋"/>
              <w:sz w:val="24"/>
              <w:szCs w:val="24"/>
            </w:rPr>
            <w:tab/>
          </w:r>
          <w:r>
            <w:rPr>
              <w:rFonts w:ascii="Times New Roman" w:hAnsi="Times New Roman" w:eastAsia="Times New Roman" w:cs="Times New Roman"/>
              <w:spacing w:val="29"/>
              <w:sz w:val="24"/>
              <w:szCs w:val="24"/>
            </w:rPr>
            <w:t>28</w:t>
          </w:r>
          <w:r>
            <w:rPr>
              <w:rFonts w:ascii="Times New Roman" w:hAnsi="Times New Roman" w:eastAsia="Times New Roman" w:cs="Times New Roman"/>
              <w:spacing w:val="29"/>
              <w:sz w:val="24"/>
              <w:szCs w:val="24"/>
            </w:rPr>
            <w:fldChar w:fldCharType="end"/>
          </w:r>
        </w:p>
        <w:p w14:paraId="7EFBA8BA">
          <w:pPr>
            <w:tabs>
              <w:tab w:val="right" w:leader="dot" w:pos="8787"/>
            </w:tabs>
            <w:spacing w:before="261" w:line="184" w:lineRule="auto"/>
            <w:ind w:left="489"/>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Times New Roman" w:hAnsi="Times New Roman" w:eastAsia="Times New Roman" w:cs="Times New Roman"/>
              <w:spacing w:val="-1"/>
              <w:sz w:val="24"/>
              <w:szCs w:val="24"/>
            </w:rPr>
            <w:t xml:space="preserve">6.  </w:t>
          </w:r>
          <w:r>
            <w:rPr>
              <w:rFonts w:ascii="仿宋" w:hAnsi="仿宋" w:eastAsia="仿宋" w:cs="仿宋"/>
              <w:spacing w:val="-1"/>
              <w:sz w:val="24"/>
              <w:szCs w:val="24"/>
            </w:rPr>
            <w:t>水土保持投资估算及效益分析</w:t>
          </w:r>
          <w:r>
            <w:rPr>
              <w:rFonts w:ascii="仿宋" w:hAnsi="仿宋" w:eastAsia="仿宋" w:cs="仿宋"/>
              <w:sz w:val="24"/>
              <w:szCs w:val="24"/>
            </w:rPr>
            <w:tab/>
          </w:r>
          <w:r>
            <w:rPr>
              <w:rFonts w:ascii="Times New Roman" w:hAnsi="Times New Roman" w:eastAsia="Times New Roman" w:cs="Times New Roman"/>
              <w:spacing w:val="29"/>
              <w:sz w:val="24"/>
              <w:szCs w:val="24"/>
            </w:rPr>
            <w:t>3</w:t>
          </w:r>
          <w:r>
            <w:rPr>
              <w:rFonts w:ascii="Times New Roman" w:hAnsi="Times New Roman" w:eastAsia="Times New Roman" w:cs="Times New Roman"/>
              <w:spacing w:val="29"/>
              <w:sz w:val="24"/>
              <w:szCs w:val="24"/>
            </w:rPr>
            <w:fldChar w:fldCharType="end"/>
          </w:r>
          <w:r>
            <w:rPr>
              <w:rFonts w:ascii="Times New Roman" w:hAnsi="Times New Roman" w:eastAsia="Times New Roman" w:cs="Times New Roman"/>
              <w:spacing w:val="29"/>
              <w:sz w:val="24"/>
              <w:szCs w:val="24"/>
            </w:rPr>
            <w:t>3</w:t>
          </w:r>
        </w:p>
        <w:p w14:paraId="58C017F5">
          <w:pPr>
            <w:tabs>
              <w:tab w:val="right" w:leader="dot" w:pos="8787"/>
            </w:tabs>
            <w:spacing w:before="261" w:line="184" w:lineRule="auto"/>
            <w:ind w:left="969"/>
            <w:rPr>
              <w:rFonts w:ascii="Times New Roman" w:hAnsi="Times New Roman" w:eastAsia="Times New Roman" w:cs="Times New Roman"/>
              <w:sz w:val="24"/>
              <w:szCs w:val="24"/>
            </w:rPr>
          </w:pPr>
          <w:r>
            <w:fldChar w:fldCharType="begin"/>
          </w:r>
          <w:r>
            <w:instrText xml:space="preserve"> HYPERLINK \l "bookmark30" </w:instrText>
          </w:r>
          <w:r>
            <w:fldChar w:fldCharType="separate"/>
          </w:r>
          <w:r>
            <w:rPr>
              <w:rFonts w:ascii="Times New Roman" w:hAnsi="Times New Roman" w:eastAsia="Times New Roman" w:cs="Times New Roman"/>
              <w:spacing w:val="-3"/>
              <w:sz w:val="24"/>
              <w:szCs w:val="24"/>
            </w:rPr>
            <w:t>6.1.</w:t>
          </w:r>
          <w:r>
            <w:rPr>
              <w:rFonts w:ascii="Times New Roman" w:hAnsi="Times New Roman" w:eastAsia="Times New Roman" w:cs="Times New Roman"/>
              <w:spacing w:val="6"/>
              <w:sz w:val="24"/>
              <w:szCs w:val="24"/>
            </w:rPr>
            <w:t xml:space="preserve">  </w:t>
          </w:r>
          <w:r>
            <w:rPr>
              <w:rFonts w:ascii="仿宋" w:hAnsi="仿宋" w:eastAsia="仿宋" w:cs="仿宋"/>
              <w:spacing w:val="-3"/>
              <w:sz w:val="24"/>
              <w:szCs w:val="24"/>
            </w:rPr>
            <w:t>投资估算</w:t>
          </w:r>
          <w:r>
            <w:rPr>
              <w:rFonts w:ascii="仿宋" w:hAnsi="仿宋" w:eastAsia="仿宋" w:cs="仿宋"/>
              <w:sz w:val="24"/>
              <w:szCs w:val="24"/>
            </w:rPr>
            <w:tab/>
          </w:r>
          <w:r>
            <w:rPr>
              <w:rFonts w:ascii="Times New Roman" w:hAnsi="Times New Roman" w:eastAsia="Times New Roman" w:cs="Times New Roman"/>
              <w:spacing w:val="29"/>
              <w:sz w:val="24"/>
              <w:szCs w:val="24"/>
            </w:rPr>
            <w:t>3</w:t>
          </w:r>
          <w:r>
            <w:rPr>
              <w:rFonts w:ascii="Times New Roman" w:hAnsi="Times New Roman" w:eastAsia="Times New Roman" w:cs="Times New Roman"/>
              <w:spacing w:val="29"/>
              <w:sz w:val="24"/>
              <w:szCs w:val="24"/>
            </w:rPr>
            <w:fldChar w:fldCharType="end"/>
          </w:r>
          <w:r>
            <w:rPr>
              <w:rFonts w:ascii="Times New Roman" w:hAnsi="Times New Roman" w:eastAsia="Times New Roman" w:cs="Times New Roman"/>
              <w:spacing w:val="29"/>
              <w:sz w:val="24"/>
              <w:szCs w:val="24"/>
            </w:rPr>
            <w:t>3</w:t>
          </w:r>
        </w:p>
        <w:p w14:paraId="4DE085E3">
          <w:pPr>
            <w:tabs>
              <w:tab w:val="right" w:leader="dot" w:pos="8787"/>
            </w:tabs>
            <w:spacing w:before="259" w:line="184" w:lineRule="auto"/>
            <w:ind w:left="969"/>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spacing w:val="-4"/>
              <w:sz w:val="24"/>
              <w:szCs w:val="24"/>
            </w:rPr>
            <w:t>6.2.</w:t>
          </w:r>
          <w:r>
            <w:rPr>
              <w:rFonts w:ascii="Times New Roman" w:hAnsi="Times New Roman" w:eastAsia="Times New Roman" w:cs="Times New Roman"/>
              <w:spacing w:val="10"/>
              <w:sz w:val="24"/>
              <w:szCs w:val="24"/>
            </w:rPr>
            <w:t xml:space="preserve">  </w:t>
          </w:r>
          <w:r>
            <w:rPr>
              <w:rFonts w:ascii="仿宋" w:hAnsi="仿宋" w:eastAsia="仿宋" w:cs="仿宋"/>
              <w:spacing w:val="-4"/>
              <w:sz w:val="24"/>
              <w:szCs w:val="24"/>
            </w:rPr>
            <w:t>效益分析</w:t>
          </w:r>
          <w:r>
            <w:rPr>
              <w:rFonts w:ascii="仿宋" w:hAnsi="仿宋" w:eastAsia="仿宋" w:cs="仿宋"/>
              <w:sz w:val="24"/>
              <w:szCs w:val="24"/>
            </w:rPr>
            <w:tab/>
          </w:r>
          <w:r>
            <w:rPr>
              <w:rFonts w:ascii="Times New Roman" w:hAnsi="Times New Roman" w:eastAsia="Times New Roman" w:cs="Times New Roman"/>
              <w:spacing w:val="29"/>
              <w:sz w:val="24"/>
              <w:szCs w:val="24"/>
            </w:rPr>
            <w:t>34</w:t>
          </w:r>
          <w:r>
            <w:rPr>
              <w:rFonts w:ascii="Times New Roman" w:hAnsi="Times New Roman" w:eastAsia="Times New Roman" w:cs="Times New Roman"/>
              <w:spacing w:val="29"/>
              <w:sz w:val="24"/>
              <w:szCs w:val="24"/>
            </w:rPr>
            <w:fldChar w:fldCharType="end"/>
          </w:r>
        </w:p>
        <w:p w14:paraId="43DA5AA9">
          <w:pPr>
            <w:tabs>
              <w:tab w:val="right" w:leader="dot" w:pos="8787"/>
            </w:tabs>
            <w:spacing w:before="261" w:line="184" w:lineRule="auto"/>
            <w:ind w:left="488"/>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Times New Roman" w:hAnsi="Times New Roman" w:eastAsia="Times New Roman" w:cs="Times New Roman"/>
              <w:spacing w:val="-1"/>
              <w:sz w:val="24"/>
              <w:szCs w:val="24"/>
            </w:rPr>
            <w:t xml:space="preserve">7.  </w:t>
          </w:r>
          <w:r>
            <w:rPr>
              <w:rFonts w:ascii="仿宋" w:hAnsi="仿宋" w:eastAsia="仿宋" w:cs="仿宋"/>
              <w:spacing w:val="-1"/>
              <w:sz w:val="24"/>
              <w:szCs w:val="24"/>
            </w:rPr>
            <w:t>水土保持管理</w:t>
          </w:r>
          <w:r>
            <w:rPr>
              <w:rFonts w:ascii="仿宋" w:hAnsi="仿宋" w:eastAsia="仿宋" w:cs="仿宋"/>
              <w:sz w:val="24"/>
              <w:szCs w:val="24"/>
            </w:rPr>
            <w:tab/>
          </w:r>
          <w:r>
            <w:rPr>
              <w:rFonts w:ascii="Times New Roman" w:hAnsi="Times New Roman" w:eastAsia="Times New Roman" w:cs="Times New Roman"/>
              <w:spacing w:val="29"/>
              <w:sz w:val="24"/>
              <w:szCs w:val="24"/>
            </w:rPr>
            <w:t>40</w:t>
          </w:r>
          <w:r>
            <w:rPr>
              <w:rFonts w:ascii="Times New Roman" w:hAnsi="Times New Roman" w:eastAsia="Times New Roman" w:cs="Times New Roman"/>
              <w:spacing w:val="29"/>
              <w:sz w:val="24"/>
              <w:szCs w:val="24"/>
            </w:rPr>
            <w:fldChar w:fldCharType="end"/>
          </w:r>
        </w:p>
        <w:p w14:paraId="62CDE809">
          <w:pPr>
            <w:tabs>
              <w:tab w:val="right" w:leader="dot" w:pos="8787"/>
            </w:tabs>
            <w:spacing w:before="259" w:line="184" w:lineRule="auto"/>
            <w:ind w:left="968"/>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Times New Roman" w:hAnsi="Times New Roman" w:eastAsia="Times New Roman" w:cs="Times New Roman"/>
              <w:spacing w:val="-3"/>
              <w:sz w:val="24"/>
              <w:szCs w:val="24"/>
            </w:rPr>
            <w:t>7.1.</w:t>
          </w:r>
          <w:r>
            <w:rPr>
              <w:rFonts w:ascii="Times New Roman" w:hAnsi="Times New Roman" w:eastAsia="Times New Roman" w:cs="Times New Roman"/>
              <w:spacing w:val="7"/>
              <w:sz w:val="24"/>
              <w:szCs w:val="24"/>
            </w:rPr>
            <w:t xml:space="preserve">  </w:t>
          </w:r>
          <w:r>
            <w:rPr>
              <w:rFonts w:ascii="仿宋" w:hAnsi="仿宋" w:eastAsia="仿宋" w:cs="仿宋"/>
              <w:spacing w:val="-3"/>
              <w:sz w:val="24"/>
              <w:szCs w:val="24"/>
            </w:rPr>
            <w:t>组织管理</w:t>
          </w:r>
          <w:r>
            <w:rPr>
              <w:rFonts w:ascii="仿宋" w:hAnsi="仿宋" w:eastAsia="仿宋" w:cs="仿宋"/>
              <w:spacing w:val="-72"/>
              <w:sz w:val="24"/>
              <w:szCs w:val="24"/>
            </w:rPr>
            <w:t xml:space="preserve"> </w:t>
          </w:r>
          <w:r>
            <w:rPr>
              <w:rFonts w:ascii="仿宋" w:hAnsi="仿宋" w:eastAsia="仿宋" w:cs="仿宋"/>
              <w:sz w:val="24"/>
              <w:szCs w:val="24"/>
            </w:rPr>
            <w:tab/>
          </w:r>
          <w:r>
            <w:rPr>
              <w:rFonts w:ascii="Times New Roman" w:hAnsi="Times New Roman" w:eastAsia="Times New Roman" w:cs="Times New Roman"/>
              <w:spacing w:val="29"/>
              <w:sz w:val="24"/>
              <w:szCs w:val="24"/>
            </w:rPr>
            <w:t>40</w:t>
          </w:r>
          <w:r>
            <w:rPr>
              <w:rFonts w:ascii="Times New Roman" w:hAnsi="Times New Roman" w:eastAsia="Times New Roman" w:cs="Times New Roman"/>
              <w:spacing w:val="29"/>
              <w:sz w:val="24"/>
              <w:szCs w:val="24"/>
            </w:rPr>
            <w:fldChar w:fldCharType="end"/>
          </w:r>
        </w:p>
        <w:p w14:paraId="0B354AF8">
          <w:pPr>
            <w:tabs>
              <w:tab w:val="right" w:leader="dot" w:pos="8787"/>
            </w:tabs>
            <w:spacing w:before="261" w:line="184" w:lineRule="auto"/>
            <w:ind w:left="968"/>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Times New Roman" w:hAnsi="Times New Roman" w:eastAsia="Times New Roman" w:cs="Times New Roman"/>
              <w:spacing w:val="-1"/>
              <w:sz w:val="24"/>
              <w:szCs w:val="24"/>
            </w:rPr>
            <w:t xml:space="preserve">7.2.  </w:t>
          </w:r>
          <w:r>
            <w:rPr>
              <w:rFonts w:ascii="仿宋" w:hAnsi="仿宋" w:eastAsia="仿宋" w:cs="仿宋"/>
              <w:spacing w:val="-1"/>
              <w:sz w:val="24"/>
              <w:szCs w:val="24"/>
            </w:rPr>
            <w:t>水土保持监理</w:t>
          </w:r>
          <w:r>
            <w:rPr>
              <w:rFonts w:ascii="仿宋" w:hAnsi="仿宋" w:eastAsia="仿宋" w:cs="仿宋"/>
              <w:spacing w:val="-70"/>
              <w:sz w:val="24"/>
              <w:szCs w:val="24"/>
            </w:rPr>
            <w:t xml:space="preserve"> </w:t>
          </w:r>
          <w:r>
            <w:rPr>
              <w:rFonts w:ascii="仿宋" w:hAnsi="仿宋" w:eastAsia="仿宋" w:cs="仿宋"/>
              <w:sz w:val="24"/>
              <w:szCs w:val="24"/>
            </w:rPr>
            <w:tab/>
          </w:r>
          <w:r>
            <w:rPr>
              <w:rFonts w:ascii="Times New Roman" w:hAnsi="Times New Roman" w:eastAsia="Times New Roman" w:cs="Times New Roman"/>
              <w:spacing w:val="29"/>
              <w:sz w:val="24"/>
              <w:szCs w:val="24"/>
            </w:rPr>
            <w:t>40</w:t>
          </w:r>
          <w:r>
            <w:rPr>
              <w:rFonts w:ascii="Times New Roman" w:hAnsi="Times New Roman" w:eastAsia="Times New Roman" w:cs="Times New Roman"/>
              <w:spacing w:val="29"/>
              <w:sz w:val="24"/>
              <w:szCs w:val="24"/>
            </w:rPr>
            <w:fldChar w:fldCharType="end"/>
          </w:r>
        </w:p>
        <w:p w14:paraId="70CBA08A">
          <w:pPr>
            <w:tabs>
              <w:tab w:val="right" w:leader="dot" w:pos="8787"/>
            </w:tabs>
            <w:spacing w:before="128" w:line="499" w:lineRule="exact"/>
            <w:ind w:left="968"/>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Times New Roman" w:hAnsi="Times New Roman" w:eastAsia="Times New Roman" w:cs="Times New Roman"/>
              <w:spacing w:val="-1"/>
              <w:position w:val="6"/>
              <w:sz w:val="24"/>
              <w:szCs w:val="24"/>
            </w:rPr>
            <w:t xml:space="preserve">7.3.  </w:t>
          </w:r>
          <w:r>
            <w:rPr>
              <w:rFonts w:ascii="仿宋" w:hAnsi="仿宋" w:eastAsia="仿宋" w:cs="仿宋"/>
              <w:spacing w:val="-1"/>
              <w:position w:val="6"/>
              <w:sz w:val="24"/>
              <w:szCs w:val="24"/>
            </w:rPr>
            <w:t>水土保持施工</w:t>
          </w:r>
          <w:r>
            <w:rPr>
              <w:rFonts w:ascii="仿宋" w:hAnsi="仿宋" w:eastAsia="仿宋" w:cs="仿宋"/>
              <w:spacing w:val="-70"/>
              <w:position w:val="6"/>
              <w:sz w:val="24"/>
              <w:szCs w:val="24"/>
            </w:rPr>
            <w:t xml:space="preserve"> </w:t>
          </w:r>
          <w:r>
            <w:rPr>
              <w:rFonts w:ascii="仿宋" w:hAnsi="仿宋" w:eastAsia="仿宋" w:cs="仿宋"/>
              <w:position w:val="6"/>
              <w:sz w:val="24"/>
              <w:szCs w:val="24"/>
            </w:rPr>
            <w:tab/>
          </w:r>
          <w:r>
            <w:rPr>
              <w:rFonts w:ascii="Times New Roman" w:hAnsi="Times New Roman" w:eastAsia="Times New Roman" w:cs="Times New Roman"/>
              <w:spacing w:val="14"/>
              <w:position w:val="6"/>
              <w:sz w:val="24"/>
              <w:szCs w:val="24"/>
            </w:rPr>
            <w:t>4</w:t>
          </w:r>
          <w:r>
            <w:rPr>
              <w:rFonts w:ascii="Times New Roman" w:hAnsi="Times New Roman" w:eastAsia="Times New Roman" w:cs="Times New Roman"/>
              <w:spacing w:val="14"/>
              <w:position w:val="6"/>
              <w:sz w:val="24"/>
              <w:szCs w:val="24"/>
            </w:rPr>
            <w:fldChar w:fldCharType="end"/>
          </w:r>
          <w:r>
            <w:rPr>
              <w:rFonts w:ascii="Times New Roman" w:hAnsi="Times New Roman" w:eastAsia="Times New Roman" w:cs="Times New Roman"/>
              <w:spacing w:val="-31"/>
              <w:position w:val="6"/>
              <w:sz w:val="24"/>
              <w:szCs w:val="24"/>
            </w:rPr>
            <w:t xml:space="preserve"> </w:t>
          </w:r>
          <w:r>
            <w:rPr>
              <w:rFonts w:ascii="Times New Roman" w:hAnsi="Times New Roman" w:eastAsia="Times New Roman" w:cs="Times New Roman"/>
              <w:spacing w:val="14"/>
              <w:position w:val="6"/>
              <w:sz w:val="24"/>
              <w:szCs w:val="24"/>
            </w:rPr>
            <w:t>1</w:t>
          </w:r>
        </w:p>
        <w:p w14:paraId="64E87952">
          <w:pPr>
            <w:tabs>
              <w:tab w:val="right" w:leader="dot" w:pos="8759"/>
            </w:tabs>
            <w:spacing w:line="499" w:lineRule="exact"/>
            <w:ind w:left="968"/>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Times New Roman" w:hAnsi="Times New Roman" w:eastAsia="Times New Roman" w:cs="Times New Roman"/>
              <w:spacing w:val="-1"/>
              <w:position w:val="6"/>
              <w:sz w:val="24"/>
              <w:szCs w:val="24"/>
            </w:rPr>
            <w:t xml:space="preserve">7.4.  </w:t>
          </w:r>
          <w:r>
            <w:rPr>
              <w:rFonts w:ascii="仿宋" w:hAnsi="仿宋" w:eastAsia="仿宋" w:cs="仿宋"/>
              <w:spacing w:val="-1"/>
              <w:position w:val="6"/>
              <w:sz w:val="24"/>
              <w:szCs w:val="24"/>
            </w:rPr>
            <w:t>水土保持设施验收</w:t>
          </w:r>
          <w:r>
            <w:rPr>
              <w:rFonts w:ascii="仿宋" w:hAnsi="仿宋" w:eastAsia="仿宋" w:cs="仿宋"/>
              <w:position w:val="6"/>
              <w:sz w:val="24"/>
              <w:szCs w:val="24"/>
            </w:rPr>
            <w:tab/>
          </w:r>
          <w:r>
            <w:rPr>
              <w:rFonts w:ascii="Times New Roman" w:hAnsi="Times New Roman" w:eastAsia="Times New Roman" w:cs="Times New Roman"/>
              <w:position w:val="6"/>
              <w:sz w:val="24"/>
              <w:szCs w:val="24"/>
            </w:rPr>
            <w:t>4</w:t>
          </w:r>
          <w:r>
            <w:rPr>
              <w:rFonts w:ascii="Times New Roman" w:hAnsi="Times New Roman" w:eastAsia="Times New Roman" w:cs="Times New Roman"/>
              <w:position w:val="6"/>
              <w:sz w:val="24"/>
              <w:szCs w:val="24"/>
            </w:rPr>
            <w:fldChar w:fldCharType="end"/>
          </w:r>
          <w:r>
            <w:rPr>
              <w:rFonts w:ascii="Times New Roman" w:hAnsi="Times New Roman" w:eastAsia="Times New Roman" w:cs="Times New Roman"/>
              <w:spacing w:val="-32"/>
              <w:position w:val="6"/>
              <w:sz w:val="24"/>
              <w:szCs w:val="24"/>
            </w:rPr>
            <w:t xml:space="preserve"> </w:t>
          </w:r>
          <w:r>
            <w:rPr>
              <w:rFonts w:ascii="Times New Roman" w:hAnsi="Times New Roman" w:eastAsia="Times New Roman" w:cs="Times New Roman"/>
              <w:position w:val="6"/>
              <w:sz w:val="24"/>
              <w:szCs w:val="24"/>
            </w:rPr>
            <w:t>1</w:t>
          </w:r>
        </w:p>
        <w:p w14:paraId="1C9BC808">
          <w:pPr>
            <w:tabs>
              <w:tab w:val="right" w:leader="dot" w:pos="8787"/>
            </w:tabs>
            <w:spacing w:before="134" w:line="184" w:lineRule="auto"/>
            <w:ind w:left="493"/>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Times New Roman" w:hAnsi="Times New Roman" w:eastAsia="Times New Roman" w:cs="Times New Roman"/>
              <w:spacing w:val="-3"/>
              <w:sz w:val="24"/>
              <w:szCs w:val="24"/>
            </w:rPr>
            <w:t>8.</w:t>
          </w:r>
          <w:r>
            <w:rPr>
              <w:rFonts w:ascii="仿宋" w:hAnsi="仿宋" w:eastAsia="仿宋" w:cs="仿宋"/>
              <w:spacing w:val="-3"/>
              <w:sz w:val="24"/>
              <w:szCs w:val="24"/>
            </w:rPr>
            <w:t>附件及附图</w:t>
          </w:r>
          <w:r>
            <w:rPr>
              <w:rFonts w:ascii="仿宋" w:hAnsi="仿宋" w:eastAsia="仿宋" w:cs="仿宋"/>
              <w:sz w:val="24"/>
              <w:szCs w:val="24"/>
            </w:rPr>
            <w:tab/>
          </w:r>
          <w:r>
            <w:rPr>
              <w:rFonts w:ascii="Times New Roman" w:hAnsi="Times New Roman" w:eastAsia="Times New Roman" w:cs="Times New Roman"/>
              <w:spacing w:val="29"/>
              <w:sz w:val="24"/>
              <w:szCs w:val="24"/>
            </w:rPr>
            <w:t>50</w:t>
          </w:r>
          <w:r>
            <w:rPr>
              <w:rFonts w:ascii="Times New Roman" w:hAnsi="Times New Roman" w:eastAsia="Times New Roman" w:cs="Times New Roman"/>
              <w:spacing w:val="29"/>
              <w:sz w:val="24"/>
              <w:szCs w:val="24"/>
            </w:rPr>
            <w:fldChar w:fldCharType="end"/>
          </w:r>
        </w:p>
        <w:p w14:paraId="75A90798">
          <w:pPr>
            <w:tabs>
              <w:tab w:val="right" w:leader="dot" w:pos="8787"/>
            </w:tabs>
            <w:spacing w:before="261" w:line="184" w:lineRule="auto"/>
            <w:ind w:left="973"/>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Times New Roman" w:hAnsi="Times New Roman" w:eastAsia="Times New Roman" w:cs="Times New Roman"/>
              <w:spacing w:val="-3"/>
              <w:sz w:val="24"/>
              <w:szCs w:val="24"/>
            </w:rPr>
            <w:t>8.1.</w:t>
          </w:r>
          <w:r>
            <w:rPr>
              <w:rFonts w:ascii="仿宋" w:hAnsi="仿宋" w:eastAsia="仿宋" w:cs="仿宋"/>
              <w:spacing w:val="-3"/>
              <w:sz w:val="24"/>
              <w:szCs w:val="24"/>
            </w:rPr>
            <w:t>附件</w:t>
          </w:r>
          <w:r>
            <w:rPr>
              <w:rFonts w:ascii="仿宋" w:hAnsi="仿宋" w:eastAsia="仿宋" w:cs="仿宋"/>
              <w:sz w:val="24"/>
              <w:szCs w:val="24"/>
            </w:rPr>
            <w:tab/>
          </w:r>
          <w:r>
            <w:rPr>
              <w:rFonts w:ascii="Times New Roman" w:hAnsi="Times New Roman" w:eastAsia="Times New Roman" w:cs="Times New Roman"/>
              <w:spacing w:val="29"/>
              <w:sz w:val="24"/>
              <w:szCs w:val="24"/>
            </w:rPr>
            <w:t>50</w:t>
          </w:r>
          <w:r>
            <w:rPr>
              <w:rFonts w:ascii="Times New Roman" w:hAnsi="Times New Roman" w:eastAsia="Times New Roman" w:cs="Times New Roman"/>
              <w:spacing w:val="29"/>
              <w:sz w:val="24"/>
              <w:szCs w:val="24"/>
            </w:rPr>
            <w:fldChar w:fldCharType="end"/>
          </w:r>
        </w:p>
        <w:p w14:paraId="4A5597D2">
          <w:pPr>
            <w:tabs>
              <w:tab w:val="right" w:leader="dot" w:pos="8787"/>
            </w:tabs>
            <w:spacing w:before="259" w:line="218" w:lineRule="auto"/>
            <w:ind w:left="973"/>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rFonts w:ascii="Times New Roman" w:hAnsi="Times New Roman" w:eastAsia="Times New Roman" w:cs="Times New Roman"/>
              <w:spacing w:val="-9"/>
              <w:sz w:val="24"/>
              <w:szCs w:val="24"/>
            </w:rPr>
            <w:t>8.2</w:t>
          </w:r>
          <w:r>
            <w:rPr>
              <w:rFonts w:ascii="Times New Roman" w:hAnsi="Times New Roman" w:eastAsia="Times New Roman" w:cs="Times New Roman"/>
              <w:spacing w:val="29"/>
              <w:sz w:val="24"/>
              <w:szCs w:val="24"/>
            </w:rPr>
            <w:t xml:space="preserve"> </w:t>
          </w:r>
          <w:r>
            <w:rPr>
              <w:rFonts w:ascii="仿宋" w:hAnsi="仿宋" w:eastAsia="仿宋" w:cs="仿宋"/>
              <w:spacing w:val="-9"/>
              <w:sz w:val="24"/>
              <w:szCs w:val="24"/>
            </w:rPr>
            <w:t>附图</w:t>
          </w:r>
          <w:r>
            <w:rPr>
              <w:rFonts w:ascii="仿宋" w:hAnsi="仿宋" w:eastAsia="仿宋" w:cs="仿宋"/>
              <w:sz w:val="24"/>
              <w:szCs w:val="24"/>
            </w:rPr>
            <w:tab/>
          </w:r>
          <w:r>
            <w:rPr>
              <w:rFonts w:ascii="Times New Roman" w:hAnsi="Times New Roman" w:eastAsia="Times New Roman" w:cs="Times New Roman"/>
              <w:spacing w:val="29"/>
              <w:sz w:val="24"/>
              <w:szCs w:val="24"/>
            </w:rPr>
            <w:t>6</w:t>
          </w:r>
          <w:r>
            <w:rPr>
              <w:rFonts w:ascii="Times New Roman" w:hAnsi="Times New Roman" w:eastAsia="Times New Roman" w:cs="Times New Roman"/>
              <w:spacing w:val="29"/>
              <w:sz w:val="24"/>
              <w:szCs w:val="24"/>
            </w:rPr>
            <w:fldChar w:fldCharType="end"/>
          </w:r>
          <w:r>
            <w:rPr>
              <w:rFonts w:ascii="Times New Roman" w:hAnsi="Times New Roman" w:eastAsia="Times New Roman" w:cs="Times New Roman"/>
              <w:spacing w:val="29"/>
              <w:sz w:val="24"/>
              <w:szCs w:val="24"/>
            </w:rPr>
            <w:t>2</w:t>
          </w:r>
        </w:p>
      </w:sdtContent>
    </w:sdt>
    <w:p w14:paraId="67FA04D9">
      <w:pPr>
        <w:spacing w:line="218" w:lineRule="auto"/>
        <w:rPr>
          <w:rFonts w:ascii="Times New Roman" w:hAnsi="Times New Roman" w:eastAsia="Times New Roman" w:cs="Times New Roman"/>
          <w:sz w:val="24"/>
          <w:szCs w:val="24"/>
        </w:rPr>
        <w:sectPr>
          <w:footerReference r:id="rId10" w:type="default"/>
          <w:pgSz w:w="11906" w:h="16839"/>
          <w:pgMar w:top="1172" w:right="1417" w:bottom="1139" w:left="1700" w:header="902" w:footer="845" w:gutter="0"/>
          <w:cols w:space="720" w:num="1"/>
        </w:sectPr>
      </w:pPr>
    </w:p>
    <w:p w14:paraId="5452CB72">
      <w:pPr>
        <w:pStyle w:val="2"/>
        <w:spacing w:line="375" w:lineRule="auto"/>
      </w:pPr>
    </w:p>
    <w:p w14:paraId="71C81087">
      <w:pPr>
        <w:spacing w:before="78" w:line="219" w:lineRule="auto"/>
        <w:ind w:left="506"/>
        <w:rPr>
          <w:rFonts w:ascii="仿宋" w:hAnsi="仿宋" w:eastAsia="仿宋" w:cs="仿宋"/>
          <w:sz w:val="24"/>
          <w:szCs w:val="24"/>
        </w:rPr>
      </w:pPr>
      <w:r>
        <w:rPr>
          <w:rFonts w:ascii="仿宋" w:hAnsi="仿宋" w:eastAsia="仿宋" w:cs="仿宋"/>
          <w:spacing w:val="-10"/>
          <w:sz w:val="24"/>
          <w:szCs w:val="24"/>
          <w14:textOutline w14:w="4358" w14:cap="sq" w14:cmpd="sng">
            <w14:solidFill>
              <w14:srgbClr w14:val="000000"/>
            </w14:solidFill>
            <w14:prstDash w14:val="solid"/>
            <w14:bevel/>
          </w14:textOutline>
        </w:rPr>
        <w:t>附表：</w:t>
      </w:r>
    </w:p>
    <w:p w14:paraId="6C019D33">
      <w:pPr>
        <w:spacing w:before="155" w:line="217" w:lineRule="auto"/>
        <w:ind w:left="506"/>
        <w:rPr>
          <w:rFonts w:ascii="仿宋" w:hAnsi="仿宋" w:eastAsia="仿宋" w:cs="仿宋"/>
          <w:sz w:val="24"/>
          <w:szCs w:val="24"/>
        </w:rPr>
      </w:pPr>
      <w:r>
        <w:rPr>
          <w:rFonts w:ascii="仿宋" w:hAnsi="仿宋" w:eastAsia="仿宋" w:cs="仿宋"/>
          <w:spacing w:val="-4"/>
          <w:sz w:val="24"/>
          <w:szCs w:val="24"/>
        </w:rPr>
        <w:t>附表</w:t>
      </w:r>
      <w:r>
        <w:rPr>
          <w:rFonts w:ascii="仿宋" w:hAnsi="仿宋" w:eastAsia="仿宋" w:cs="仿宋"/>
          <w:spacing w:val="-17"/>
          <w:sz w:val="24"/>
          <w:szCs w:val="24"/>
        </w:rPr>
        <w:t xml:space="preserve"> </w:t>
      </w:r>
      <w:r>
        <w:rPr>
          <w:rFonts w:ascii="Times New Roman" w:hAnsi="Times New Roman" w:eastAsia="Times New Roman" w:cs="Times New Roman"/>
          <w:spacing w:val="-4"/>
          <w:sz w:val="24"/>
          <w:szCs w:val="24"/>
        </w:rPr>
        <w:t>1</w:t>
      </w:r>
      <w:r>
        <w:rPr>
          <w:rFonts w:ascii="仿宋" w:hAnsi="仿宋" w:eastAsia="仿宋" w:cs="仿宋"/>
          <w:spacing w:val="-4"/>
          <w:sz w:val="24"/>
          <w:szCs w:val="24"/>
        </w:rPr>
        <w:t>：水土流失防治责任范围统计表；</w:t>
      </w:r>
    </w:p>
    <w:p w14:paraId="4954C27E">
      <w:pPr>
        <w:spacing w:before="217" w:line="217" w:lineRule="auto"/>
        <w:ind w:left="506"/>
        <w:rPr>
          <w:rFonts w:ascii="仿宋" w:hAnsi="仿宋" w:eastAsia="仿宋" w:cs="仿宋"/>
          <w:sz w:val="24"/>
          <w:szCs w:val="24"/>
        </w:rPr>
      </w:pPr>
      <w:r>
        <w:rPr>
          <w:rFonts w:ascii="仿宋" w:hAnsi="仿宋" w:eastAsia="仿宋" w:cs="仿宋"/>
          <w:spacing w:val="-2"/>
          <w:sz w:val="24"/>
          <w:szCs w:val="24"/>
        </w:rPr>
        <w:t>附表</w:t>
      </w:r>
      <w:r>
        <w:rPr>
          <w:rFonts w:ascii="仿宋" w:hAnsi="仿宋" w:eastAsia="仿宋" w:cs="仿宋"/>
          <w:spacing w:val="-53"/>
          <w:sz w:val="24"/>
          <w:szCs w:val="24"/>
        </w:rPr>
        <w:t xml:space="preserve"> </w:t>
      </w:r>
      <w:r>
        <w:rPr>
          <w:rFonts w:ascii="Times New Roman" w:hAnsi="Times New Roman" w:eastAsia="Times New Roman" w:cs="Times New Roman"/>
          <w:spacing w:val="-2"/>
          <w:sz w:val="24"/>
          <w:szCs w:val="24"/>
        </w:rPr>
        <w:t>2</w:t>
      </w:r>
      <w:r>
        <w:rPr>
          <w:rFonts w:ascii="仿宋" w:hAnsi="仿宋" w:eastAsia="仿宋" w:cs="仿宋"/>
          <w:spacing w:val="-2"/>
          <w:sz w:val="24"/>
          <w:szCs w:val="24"/>
        </w:rPr>
        <w:t>：水土流失防治目标取值调整表；</w:t>
      </w:r>
    </w:p>
    <w:p w14:paraId="5BAF2387">
      <w:pPr>
        <w:spacing w:before="216" w:line="215" w:lineRule="auto"/>
        <w:ind w:left="506"/>
        <w:rPr>
          <w:rFonts w:ascii="仿宋" w:hAnsi="仿宋" w:eastAsia="仿宋" w:cs="仿宋"/>
          <w:sz w:val="24"/>
          <w:szCs w:val="24"/>
        </w:rPr>
      </w:pPr>
      <w:r>
        <w:rPr>
          <w:rFonts w:ascii="仿宋" w:hAnsi="仿宋" w:eastAsia="仿宋" w:cs="仿宋"/>
          <w:spacing w:val="-3"/>
          <w:sz w:val="24"/>
          <w:szCs w:val="24"/>
        </w:rPr>
        <w:t>附表</w:t>
      </w:r>
      <w:r>
        <w:rPr>
          <w:rFonts w:ascii="仿宋" w:hAnsi="仿宋" w:eastAsia="仿宋" w:cs="仿宋"/>
          <w:spacing w:val="-47"/>
          <w:sz w:val="24"/>
          <w:szCs w:val="24"/>
        </w:rPr>
        <w:t xml:space="preserve"> </w:t>
      </w:r>
      <w:r>
        <w:rPr>
          <w:rFonts w:ascii="Times New Roman" w:hAnsi="Times New Roman" w:eastAsia="Times New Roman" w:cs="Times New Roman"/>
          <w:spacing w:val="-3"/>
          <w:sz w:val="24"/>
          <w:szCs w:val="24"/>
        </w:rPr>
        <w:t>3</w:t>
      </w:r>
      <w:r>
        <w:rPr>
          <w:rFonts w:ascii="仿宋" w:hAnsi="仿宋" w:eastAsia="仿宋" w:cs="仿宋"/>
          <w:spacing w:val="-3"/>
          <w:sz w:val="24"/>
          <w:szCs w:val="24"/>
        </w:rPr>
        <w:t>：主要材料价格汇总表；</w:t>
      </w:r>
    </w:p>
    <w:p w14:paraId="6C4DA78D">
      <w:pPr>
        <w:spacing w:before="219" w:line="216" w:lineRule="auto"/>
        <w:ind w:left="506"/>
        <w:rPr>
          <w:rFonts w:ascii="仿宋" w:hAnsi="仿宋" w:eastAsia="仿宋" w:cs="仿宋"/>
          <w:sz w:val="24"/>
          <w:szCs w:val="24"/>
        </w:rPr>
      </w:pPr>
      <w:r>
        <w:rPr>
          <w:rFonts w:ascii="仿宋" w:hAnsi="仿宋" w:eastAsia="仿宋" w:cs="仿宋"/>
          <w:spacing w:val="-3"/>
          <w:sz w:val="24"/>
          <w:szCs w:val="24"/>
        </w:rPr>
        <w:t>附表</w:t>
      </w:r>
      <w:r>
        <w:rPr>
          <w:rFonts w:ascii="仿宋" w:hAnsi="仿宋" w:eastAsia="仿宋" w:cs="仿宋"/>
          <w:spacing w:val="-53"/>
          <w:sz w:val="24"/>
          <w:szCs w:val="24"/>
        </w:rPr>
        <w:t xml:space="preserve"> </w:t>
      </w:r>
      <w:r>
        <w:rPr>
          <w:rFonts w:ascii="Times New Roman" w:hAnsi="Times New Roman" w:eastAsia="Times New Roman" w:cs="Times New Roman"/>
          <w:spacing w:val="-3"/>
          <w:sz w:val="24"/>
          <w:szCs w:val="24"/>
        </w:rPr>
        <w:t>4</w:t>
      </w:r>
      <w:r>
        <w:rPr>
          <w:rFonts w:ascii="仿宋" w:hAnsi="仿宋" w:eastAsia="仿宋" w:cs="仿宋"/>
          <w:spacing w:val="-3"/>
          <w:sz w:val="24"/>
          <w:szCs w:val="24"/>
        </w:rPr>
        <w:t>：工程单价汇总表；</w:t>
      </w:r>
    </w:p>
    <w:p w14:paraId="7A29D97B">
      <w:pPr>
        <w:spacing w:before="221" w:line="216" w:lineRule="auto"/>
        <w:ind w:left="506"/>
        <w:rPr>
          <w:rFonts w:ascii="仿宋" w:hAnsi="仿宋" w:eastAsia="仿宋" w:cs="仿宋"/>
          <w:sz w:val="24"/>
          <w:szCs w:val="24"/>
        </w:rPr>
      </w:pPr>
      <w:r>
        <w:rPr>
          <w:rFonts w:ascii="仿宋" w:hAnsi="仿宋" w:eastAsia="仿宋" w:cs="仿宋"/>
          <w:spacing w:val="-4"/>
          <w:sz w:val="24"/>
          <w:szCs w:val="24"/>
        </w:rPr>
        <w:t>附表</w:t>
      </w:r>
      <w:r>
        <w:rPr>
          <w:rFonts w:ascii="仿宋" w:hAnsi="仿宋" w:eastAsia="仿宋" w:cs="仿宋"/>
          <w:spacing w:val="-41"/>
          <w:sz w:val="24"/>
          <w:szCs w:val="24"/>
        </w:rPr>
        <w:t xml:space="preserve"> </w:t>
      </w:r>
      <w:r>
        <w:rPr>
          <w:rFonts w:ascii="Times New Roman" w:hAnsi="Times New Roman" w:eastAsia="Times New Roman" w:cs="Times New Roman"/>
          <w:spacing w:val="-4"/>
          <w:sz w:val="24"/>
          <w:szCs w:val="24"/>
        </w:rPr>
        <w:t>5</w:t>
      </w:r>
      <w:r>
        <w:rPr>
          <w:rFonts w:ascii="仿宋" w:hAnsi="仿宋" w:eastAsia="仿宋" w:cs="仿宋"/>
          <w:spacing w:val="-4"/>
          <w:sz w:val="24"/>
          <w:szCs w:val="24"/>
        </w:rPr>
        <w:t>：工程单价分析表。</w:t>
      </w:r>
    </w:p>
    <w:p w14:paraId="1B6F4460">
      <w:pPr>
        <w:spacing w:before="216" w:line="217" w:lineRule="auto"/>
        <w:ind w:left="506"/>
        <w:rPr>
          <w:rFonts w:ascii="仿宋" w:hAnsi="仿宋" w:eastAsia="仿宋" w:cs="仿宋"/>
          <w:sz w:val="24"/>
          <w:szCs w:val="24"/>
        </w:rPr>
      </w:pPr>
      <w:r>
        <w:rPr>
          <w:rFonts w:ascii="仿宋" w:hAnsi="仿宋" w:eastAsia="仿宋" w:cs="仿宋"/>
          <w:spacing w:val="-10"/>
          <w:sz w:val="24"/>
          <w:szCs w:val="24"/>
          <w14:textOutline w14:w="4358" w14:cap="sq" w14:cmpd="sng">
            <w14:solidFill>
              <w14:srgbClr w14:val="000000"/>
            </w14:solidFill>
            <w14:prstDash w14:val="solid"/>
            <w14:bevel/>
          </w14:textOutline>
        </w:rPr>
        <w:t>附件：</w:t>
      </w:r>
    </w:p>
    <w:p w14:paraId="426A9481">
      <w:pPr>
        <w:spacing w:before="219" w:line="216" w:lineRule="auto"/>
        <w:ind w:left="506"/>
        <w:rPr>
          <w:rFonts w:ascii="仿宋" w:hAnsi="仿宋" w:eastAsia="仿宋" w:cs="仿宋"/>
          <w:sz w:val="24"/>
          <w:szCs w:val="24"/>
        </w:rPr>
      </w:pPr>
      <w:r>
        <w:rPr>
          <w:rFonts w:ascii="仿宋" w:hAnsi="仿宋" w:eastAsia="仿宋" w:cs="仿宋"/>
          <w:spacing w:val="-4"/>
          <w:sz w:val="24"/>
          <w:szCs w:val="24"/>
        </w:rPr>
        <w:t>附件</w:t>
      </w:r>
      <w:r>
        <w:rPr>
          <w:rFonts w:ascii="仿宋" w:hAnsi="仿宋" w:eastAsia="仿宋" w:cs="仿宋"/>
          <w:spacing w:val="-21"/>
          <w:sz w:val="24"/>
          <w:szCs w:val="24"/>
        </w:rPr>
        <w:t xml:space="preserve"> </w:t>
      </w:r>
      <w:r>
        <w:rPr>
          <w:rFonts w:ascii="Times New Roman" w:hAnsi="Times New Roman" w:eastAsia="Times New Roman" w:cs="Times New Roman"/>
          <w:spacing w:val="-4"/>
          <w:sz w:val="24"/>
          <w:szCs w:val="24"/>
        </w:rPr>
        <w:t>1</w:t>
      </w:r>
      <w:r>
        <w:rPr>
          <w:rFonts w:ascii="仿宋" w:hAnsi="仿宋" w:eastAsia="仿宋" w:cs="仿宋"/>
          <w:spacing w:val="-4"/>
          <w:sz w:val="24"/>
          <w:szCs w:val="24"/>
        </w:rPr>
        <w:t>：水土保持方案编制咨询合同；</w:t>
      </w:r>
    </w:p>
    <w:p w14:paraId="3965BE67">
      <w:pPr>
        <w:spacing w:before="219" w:line="217" w:lineRule="auto"/>
        <w:ind w:left="506"/>
        <w:rPr>
          <w:rFonts w:ascii="仿宋" w:hAnsi="仿宋" w:eastAsia="仿宋" w:cs="仿宋"/>
          <w:sz w:val="24"/>
          <w:szCs w:val="24"/>
        </w:rPr>
      </w:pPr>
      <w:r>
        <w:rPr>
          <w:rFonts w:ascii="仿宋" w:hAnsi="仿宋" w:eastAsia="仿宋" w:cs="仿宋"/>
          <w:spacing w:val="-2"/>
          <w:sz w:val="24"/>
          <w:szCs w:val="24"/>
        </w:rPr>
        <w:t>附件</w:t>
      </w:r>
      <w:r>
        <w:rPr>
          <w:rFonts w:ascii="仿宋" w:hAnsi="仿宋" w:eastAsia="仿宋" w:cs="仿宋"/>
          <w:spacing w:val="-53"/>
          <w:sz w:val="24"/>
          <w:szCs w:val="24"/>
        </w:rPr>
        <w:t xml:space="preserve"> </w:t>
      </w:r>
      <w:r>
        <w:rPr>
          <w:rFonts w:ascii="Times New Roman" w:hAnsi="Times New Roman" w:eastAsia="Times New Roman" w:cs="Times New Roman"/>
          <w:spacing w:val="-2"/>
          <w:sz w:val="24"/>
          <w:szCs w:val="24"/>
        </w:rPr>
        <w:t>2</w:t>
      </w:r>
      <w:r>
        <w:rPr>
          <w:rFonts w:ascii="仿宋" w:hAnsi="仿宋" w:eastAsia="仿宋" w:cs="仿宋"/>
          <w:spacing w:val="-2"/>
          <w:sz w:val="24"/>
          <w:szCs w:val="24"/>
        </w:rPr>
        <w:t>：海南省企业投资项目备案证明；</w:t>
      </w:r>
    </w:p>
    <w:p w14:paraId="62524683">
      <w:pPr>
        <w:spacing w:before="217" w:line="217" w:lineRule="auto"/>
        <w:ind w:left="506"/>
        <w:rPr>
          <w:rFonts w:ascii="仿宋" w:hAnsi="仿宋" w:eastAsia="仿宋" w:cs="仿宋"/>
          <w:sz w:val="24"/>
          <w:szCs w:val="24"/>
        </w:rPr>
      </w:pPr>
      <w:r>
        <w:rPr>
          <w:rFonts w:ascii="仿宋" w:hAnsi="仿宋" w:eastAsia="仿宋" w:cs="仿宋"/>
          <w:spacing w:val="-3"/>
          <w:sz w:val="24"/>
          <w:szCs w:val="24"/>
        </w:rPr>
        <w:t>附件</w:t>
      </w:r>
      <w:r>
        <w:rPr>
          <w:rFonts w:ascii="仿宋" w:hAnsi="仿宋" w:eastAsia="仿宋" w:cs="仿宋"/>
          <w:spacing w:val="-47"/>
          <w:sz w:val="24"/>
          <w:szCs w:val="24"/>
        </w:rPr>
        <w:t xml:space="preserve"> </w:t>
      </w:r>
      <w:r>
        <w:rPr>
          <w:rFonts w:ascii="Times New Roman" w:hAnsi="Times New Roman" w:eastAsia="Times New Roman" w:cs="Times New Roman"/>
          <w:spacing w:val="-3"/>
          <w:sz w:val="24"/>
          <w:szCs w:val="24"/>
        </w:rPr>
        <w:t>3</w:t>
      </w:r>
      <w:r>
        <w:rPr>
          <w:rFonts w:ascii="仿宋" w:hAnsi="仿宋" w:eastAsia="仿宋" w:cs="仿宋"/>
          <w:spacing w:val="-3"/>
          <w:sz w:val="24"/>
          <w:szCs w:val="24"/>
        </w:rPr>
        <w:t>：建设工程规划许可证；</w:t>
      </w:r>
    </w:p>
    <w:p w14:paraId="1D5580B1">
      <w:pPr>
        <w:spacing w:before="217" w:line="217" w:lineRule="auto"/>
        <w:ind w:left="506"/>
        <w:rPr>
          <w:rFonts w:ascii="仿宋" w:hAnsi="仿宋" w:eastAsia="仿宋" w:cs="仿宋"/>
          <w:sz w:val="24"/>
          <w:szCs w:val="24"/>
        </w:rPr>
      </w:pPr>
      <w:r>
        <w:rPr>
          <w:rFonts w:ascii="仿宋" w:hAnsi="仿宋" w:eastAsia="仿宋" w:cs="仿宋"/>
          <w:spacing w:val="-6"/>
          <w:sz w:val="24"/>
          <w:szCs w:val="24"/>
        </w:rPr>
        <w:t>附件</w:t>
      </w:r>
      <w:r>
        <w:rPr>
          <w:rFonts w:ascii="仿宋" w:hAnsi="仿宋" w:eastAsia="仿宋" w:cs="仿宋"/>
          <w:spacing w:val="-51"/>
          <w:sz w:val="24"/>
          <w:szCs w:val="24"/>
        </w:rPr>
        <w:t xml:space="preserve"> </w:t>
      </w:r>
      <w:r>
        <w:rPr>
          <w:rFonts w:ascii="Times New Roman" w:hAnsi="Times New Roman" w:eastAsia="Times New Roman" w:cs="Times New Roman"/>
          <w:spacing w:val="-6"/>
          <w:sz w:val="24"/>
          <w:szCs w:val="24"/>
        </w:rPr>
        <w:t>4</w:t>
      </w:r>
      <w:r>
        <w:rPr>
          <w:rFonts w:ascii="仿宋" w:hAnsi="仿宋" w:eastAsia="仿宋" w:cs="仿宋"/>
          <w:spacing w:val="-6"/>
          <w:sz w:val="24"/>
          <w:szCs w:val="24"/>
        </w:rPr>
        <w:t>：</w:t>
      </w:r>
      <w:r>
        <w:rPr>
          <w:rFonts w:ascii="仿宋" w:hAnsi="仿宋" w:eastAsia="仿宋" w:cs="仿宋"/>
          <w:spacing w:val="-68"/>
          <w:sz w:val="24"/>
          <w:szCs w:val="24"/>
        </w:rPr>
        <w:t xml:space="preserve"> </w:t>
      </w:r>
      <w:r>
        <w:rPr>
          <w:rFonts w:ascii="仿宋" w:hAnsi="仿宋" w:eastAsia="仿宋" w:cs="仿宋"/>
          <w:spacing w:val="-6"/>
          <w:sz w:val="24"/>
          <w:szCs w:val="24"/>
        </w:rPr>
        <w:t>昌江县土地利用现状图；</w:t>
      </w:r>
    </w:p>
    <w:p w14:paraId="4973885E">
      <w:pPr>
        <w:spacing w:before="218" w:line="217" w:lineRule="auto"/>
        <w:ind w:left="506"/>
        <w:rPr>
          <w:rFonts w:ascii="仿宋" w:hAnsi="仿宋" w:eastAsia="仿宋" w:cs="仿宋"/>
          <w:sz w:val="24"/>
          <w:szCs w:val="24"/>
        </w:rPr>
      </w:pPr>
      <w:r>
        <w:rPr>
          <w:rFonts w:ascii="仿宋" w:hAnsi="仿宋" w:eastAsia="仿宋" w:cs="仿宋"/>
          <w:spacing w:val="-4"/>
          <w:sz w:val="24"/>
          <w:szCs w:val="24"/>
        </w:rPr>
        <w:t>附件</w:t>
      </w:r>
      <w:r>
        <w:rPr>
          <w:rFonts w:ascii="Times New Roman" w:hAnsi="Times New Roman" w:eastAsia="Times New Roman" w:cs="Times New Roman"/>
          <w:spacing w:val="-4"/>
          <w:sz w:val="24"/>
          <w:szCs w:val="24"/>
        </w:rPr>
        <w:t>5</w:t>
      </w:r>
      <w:r>
        <w:rPr>
          <w:rFonts w:ascii="仿宋" w:hAnsi="仿宋" w:eastAsia="仿宋" w:cs="仿宋"/>
          <w:spacing w:val="-4"/>
          <w:sz w:val="24"/>
          <w:szCs w:val="24"/>
        </w:rPr>
        <w:t>：专家意见；</w:t>
      </w:r>
    </w:p>
    <w:p w14:paraId="453477AA">
      <w:pPr>
        <w:spacing w:before="217" w:line="217" w:lineRule="auto"/>
        <w:ind w:left="506"/>
        <w:rPr>
          <w:rFonts w:ascii="仿宋" w:hAnsi="仿宋" w:eastAsia="仿宋" w:cs="仿宋"/>
          <w:sz w:val="24"/>
          <w:szCs w:val="24"/>
        </w:rPr>
      </w:pPr>
      <w:r>
        <w:rPr>
          <w:rFonts w:ascii="仿宋" w:hAnsi="仿宋" w:eastAsia="仿宋" w:cs="仿宋"/>
          <w:spacing w:val="-3"/>
          <w:sz w:val="24"/>
          <w:szCs w:val="24"/>
        </w:rPr>
        <w:t>附件</w:t>
      </w:r>
      <w:r>
        <w:rPr>
          <w:rFonts w:ascii="Times New Roman" w:hAnsi="Times New Roman" w:eastAsia="Times New Roman" w:cs="Times New Roman"/>
          <w:spacing w:val="-3"/>
          <w:sz w:val="24"/>
          <w:szCs w:val="24"/>
        </w:rPr>
        <w:t>6</w:t>
      </w:r>
      <w:r>
        <w:rPr>
          <w:rFonts w:ascii="仿宋" w:hAnsi="仿宋" w:eastAsia="仿宋" w:cs="仿宋"/>
          <w:spacing w:val="-3"/>
          <w:sz w:val="24"/>
          <w:szCs w:val="24"/>
        </w:rPr>
        <w:t>：专家签到表；</w:t>
      </w:r>
    </w:p>
    <w:p w14:paraId="4200761B">
      <w:pPr>
        <w:spacing w:before="219" w:line="217" w:lineRule="auto"/>
        <w:ind w:left="506"/>
        <w:rPr>
          <w:rFonts w:ascii="仿宋" w:hAnsi="仿宋" w:eastAsia="仿宋" w:cs="仿宋"/>
          <w:sz w:val="24"/>
          <w:szCs w:val="24"/>
        </w:rPr>
      </w:pPr>
      <w:r>
        <w:rPr>
          <w:rFonts w:ascii="仿宋" w:hAnsi="仿宋" w:eastAsia="仿宋" w:cs="仿宋"/>
          <w:spacing w:val="-3"/>
          <w:sz w:val="24"/>
          <w:szCs w:val="24"/>
        </w:rPr>
        <w:t>附件</w:t>
      </w:r>
      <w:r>
        <w:rPr>
          <w:rFonts w:ascii="Times New Roman" w:hAnsi="Times New Roman" w:eastAsia="Times New Roman" w:cs="Times New Roman"/>
          <w:spacing w:val="-3"/>
          <w:sz w:val="24"/>
          <w:szCs w:val="24"/>
        </w:rPr>
        <w:t>7</w:t>
      </w:r>
      <w:r>
        <w:rPr>
          <w:rFonts w:ascii="仿宋" w:hAnsi="仿宋" w:eastAsia="仿宋" w:cs="仿宋"/>
          <w:spacing w:val="-3"/>
          <w:sz w:val="24"/>
          <w:szCs w:val="24"/>
        </w:rPr>
        <w:t>：修改复核意见。</w:t>
      </w:r>
    </w:p>
    <w:p w14:paraId="0C27CADF">
      <w:pPr>
        <w:spacing w:before="215" w:line="218" w:lineRule="auto"/>
        <w:ind w:left="506"/>
        <w:rPr>
          <w:rFonts w:ascii="仿宋" w:hAnsi="仿宋" w:eastAsia="仿宋" w:cs="仿宋"/>
          <w:sz w:val="24"/>
          <w:szCs w:val="24"/>
        </w:rPr>
      </w:pPr>
      <w:r>
        <w:rPr>
          <w:rFonts w:ascii="仿宋" w:hAnsi="仿宋" w:eastAsia="仿宋" w:cs="仿宋"/>
          <w:spacing w:val="-10"/>
          <w:sz w:val="24"/>
          <w:szCs w:val="24"/>
          <w14:textOutline w14:w="4358" w14:cap="sq" w14:cmpd="sng">
            <w14:solidFill>
              <w14:srgbClr w14:val="000000"/>
            </w14:solidFill>
            <w14:prstDash w14:val="solid"/>
            <w14:bevel/>
          </w14:textOutline>
        </w:rPr>
        <w:t>附图：</w:t>
      </w:r>
    </w:p>
    <w:p w14:paraId="3B552042">
      <w:pPr>
        <w:spacing w:before="218" w:line="216" w:lineRule="auto"/>
        <w:ind w:left="506"/>
        <w:rPr>
          <w:rFonts w:ascii="仿宋" w:hAnsi="仿宋" w:eastAsia="仿宋" w:cs="仿宋"/>
          <w:sz w:val="24"/>
          <w:szCs w:val="24"/>
        </w:rPr>
      </w:pPr>
      <w:r>
        <w:rPr>
          <w:rFonts w:ascii="仿宋" w:hAnsi="仿宋" w:eastAsia="仿宋" w:cs="仿宋"/>
          <w:spacing w:val="-5"/>
          <w:sz w:val="24"/>
          <w:szCs w:val="24"/>
        </w:rPr>
        <w:t>附图</w:t>
      </w:r>
      <w:r>
        <w:rPr>
          <w:rFonts w:ascii="仿宋" w:hAnsi="仿宋" w:eastAsia="仿宋" w:cs="仿宋"/>
          <w:spacing w:val="-29"/>
          <w:sz w:val="24"/>
          <w:szCs w:val="24"/>
        </w:rPr>
        <w:t xml:space="preserve"> </w:t>
      </w:r>
      <w:r>
        <w:rPr>
          <w:rFonts w:ascii="Times New Roman" w:hAnsi="Times New Roman" w:eastAsia="Times New Roman" w:cs="Times New Roman"/>
          <w:spacing w:val="-5"/>
          <w:sz w:val="24"/>
          <w:szCs w:val="24"/>
        </w:rPr>
        <w:t>1</w:t>
      </w:r>
      <w:r>
        <w:rPr>
          <w:rFonts w:ascii="仿宋" w:hAnsi="仿宋" w:eastAsia="仿宋" w:cs="仿宋"/>
          <w:spacing w:val="-5"/>
          <w:sz w:val="24"/>
          <w:szCs w:val="24"/>
        </w:rPr>
        <w:t>：项目地理位置图；</w:t>
      </w:r>
    </w:p>
    <w:p w14:paraId="7A5676EF">
      <w:pPr>
        <w:spacing w:before="218" w:line="217" w:lineRule="auto"/>
        <w:ind w:left="506"/>
        <w:rPr>
          <w:rFonts w:ascii="仿宋" w:hAnsi="仿宋" w:eastAsia="仿宋" w:cs="仿宋"/>
          <w:sz w:val="24"/>
          <w:szCs w:val="24"/>
        </w:rPr>
      </w:pPr>
      <w:r>
        <w:rPr>
          <w:rFonts w:ascii="仿宋" w:hAnsi="仿宋" w:eastAsia="仿宋" w:cs="仿宋"/>
          <w:spacing w:val="-3"/>
          <w:sz w:val="24"/>
          <w:szCs w:val="24"/>
        </w:rPr>
        <w:t>附图</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w:t>
      </w:r>
      <w:r>
        <w:rPr>
          <w:rFonts w:ascii="仿宋" w:hAnsi="仿宋" w:eastAsia="仿宋" w:cs="仿宋"/>
          <w:spacing w:val="-3"/>
          <w:sz w:val="24"/>
          <w:szCs w:val="24"/>
        </w:rPr>
        <w:t>：项目区水系图；</w:t>
      </w:r>
    </w:p>
    <w:p w14:paraId="008E9AD3">
      <w:pPr>
        <w:spacing w:before="218" w:line="217" w:lineRule="auto"/>
        <w:ind w:left="506"/>
        <w:rPr>
          <w:rFonts w:ascii="仿宋" w:hAnsi="仿宋" w:eastAsia="仿宋" w:cs="仿宋"/>
          <w:sz w:val="24"/>
          <w:szCs w:val="24"/>
        </w:rPr>
      </w:pPr>
      <w:r>
        <w:rPr>
          <w:rFonts w:ascii="仿宋" w:hAnsi="仿宋" w:eastAsia="仿宋" w:cs="仿宋"/>
          <w:spacing w:val="-4"/>
          <w:sz w:val="24"/>
          <w:szCs w:val="24"/>
        </w:rPr>
        <w:t>附图</w:t>
      </w:r>
      <w:r>
        <w:rPr>
          <w:rFonts w:ascii="仿宋" w:hAnsi="仿宋" w:eastAsia="仿宋" w:cs="仿宋"/>
          <w:spacing w:val="-45"/>
          <w:sz w:val="24"/>
          <w:szCs w:val="24"/>
        </w:rPr>
        <w:t xml:space="preserve"> </w:t>
      </w:r>
      <w:r>
        <w:rPr>
          <w:rFonts w:ascii="Times New Roman" w:hAnsi="Times New Roman" w:eastAsia="Times New Roman" w:cs="Times New Roman"/>
          <w:spacing w:val="-4"/>
          <w:sz w:val="24"/>
          <w:szCs w:val="24"/>
        </w:rPr>
        <w:t>3</w:t>
      </w:r>
      <w:r>
        <w:rPr>
          <w:rFonts w:ascii="仿宋" w:hAnsi="仿宋" w:eastAsia="仿宋" w:cs="仿宋"/>
          <w:spacing w:val="-4"/>
          <w:sz w:val="24"/>
          <w:szCs w:val="24"/>
        </w:rPr>
        <w:t>：项目总平面图；</w:t>
      </w:r>
    </w:p>
    <w:p w14:paraId="4C8531A1">
      <w:pPr>
        <w:spacing w:before="216" w:line="215" w:lineRule="auto"/>
        <w:ind w:left="506"/>
        <w:rPr>
          <w:rFonts w:ascii="仿宋" w:hAnsi="仿宋" w:eastAsia="仿宋" w:cs="仿宋"/>
          <w:sz w:val="24"/>
          <w:szCs w:val="24"/>
        </w:rPr>
      </w:pPr>
      <w:r>
        <w:rPr>
          <w:rFonts w:ascii="仿宋" w:hAnsi="仿宋" w:eastAsia="仿宋" w:cs="仿宋"/>
          <w:spacing w:val="-3"/>
          <w:sz w:val="24"/>
          <w:szCs w:val="24"/>
        </w:rPr>
        <w:t>附图</w:t>
      </w:r>
      <w:r>
        <w:rPr>
          <w:rFonts w:ascii="仿宋" w:hAnsi="仿宋" w:eastAsia="仿宋" w:cs="仿宋"/>
          <w:spacing w:val="-47"/>
          <w:sz w:val="24"/>
          <w:szCs w:val="24"/>
        </w:rPr>
        <w:t xml:space="preserve"> </w:t>
      </w:r>
      <w:r>
        <w:rPr>
          <w:rFonts w:ascii="Times New Roman" w:hAnsi="Times New Roman" w:eastAsia="Times New Roman" w:cs="Times New Roman"/>
          <w:spacing w:val="-3"/>
          <w:sz w:val="24"/>
          <w:szCs w:val="24"/>
        </w:rPr>
        <w:t>4</w:t>
      </w:r>
      <w:r>
        <w:rPr>
          <w:rFonts w:ascii="仿宋" w:hAnsi="仿宋" w:eastAsia="仿宋" w:cs="仿宋"/>
          <w:spacing w:val="-3"/>
          <w:sz w:val="24"/>
          <w:szCs w:val="24"/>
        </w:rPr>
        <w:t>：分区措施总体布局图；</w:t>
      </w:r>
    </w:p>
    <w:p w14:paraId="4F78772D">
      <w:pPr>
        <w:spacing w:before="220" w:line="216" w:lineRule="auto"/>
        <w:ind w:left="506"/>
        <w:rPr>
          <w:rFonts w:ascii="仿宋" w:hAnsi="仿宋" w:eastAsia="仿宋" w:cs="仿宋"/>
          <w:sz w:val="24"/>
          <w:szCs w:val="24"/>
        </w:rPr>
      </w:pPr>
      <w:r>
        <w:rPr>
          <w:rFonts w:ascii="仿宋" w:hAnsi="仿宋" w:eastAsia="仿宋" w:cs="仿宋"/>
          <w:spacing w:val="-3"/>
          <w:sz w:val="24"/>
          <w:szCs w:val="24"/>
        </w:rPr>
        <w:t>附图</w:t>
      </w:r>
      <w:r>
        <w:rPr>
          <w:rFonts w:ascii="仿宋" w:hAnsi="仿宋" w:eastAsia="仿宋" w:cs="仿宋"/>
          <w:spacing w:val="-44"/>
          <w:sz w:val="24"/>
          <w:szCs w:val="24"/>
        </w:rPr>
        <w:t xml:space="preserve"> </w:t>
      </w:r>
      <w:r>
        <w:rPr>
          <w:rFonts w:ascii="Times New Roman" w:hAnsi="Times New Roman" w:eastAsia="Times New Roman" w:cs="Times New Roman"/>
          <w:spacing w:val="-3"/>
          <w:sz w:val="24"/>
          <w:szCs w:val="24"/>
        </w:rPr>
        <w:t>5</w:t>
      </w:r>
      <w:r>
        <w:rPr>
          <w:rFonts w:ascii="仿宋" w:hAnsi="仿宋" w:eastAsia="仿宋" w:cs="仿宋"/>
          <w:spacing w:val="-3"/>
          <w:sz w:val="24"/>
          <w:szCs w:val="24"/>
        </w:rPr>
        <w:t>：临时堆土场典型设计图；</w:t>
      </w:r>
    </w:p>
    <w:p w14:paraId="51305E8C">
      <w:pPr>
        <w:spacing w:before="219" w:line="217" w:lineRule="auto"/>
        <w:ind w:left="506"/>
        <w:rPr>
          <w:rFonts w:ascii="仿宋" w:hAnsi="仿宋" w:eastAsia="仿宋" w:cs="仿宋"/>
          <w:sz w:val="24"/>
          <w:szCs w:val="24"/>
        </w:rPr>
      </w:pPr>
      <w:r>
        <w:rPr>
          <w:rFonts w:ascii="仿宋" w:hAnsi="仿宋" w:eastAsia="仿宋" w:cs="仿宋"/>
          <w:spacing w:val="-2"/>
          <w:sz w:val="24"/>
          <w:szCs w:val="24"/>
        </w:rPr>
        <w:t>附图</w:t>
      </w:r>
      <w:r>
        <w:rPr>
          <w:rFonts w:ascii="仿宋" w:hAnsi="仿宋" w:eastAsia="仿宋" w:cs="仿宋"/>
          <w:spacing w:val="-47"/>
          <w:sz w:val="24"/>
          <w:szCs w:val="24"/>
        </w:rPr>
        <w:t xml:space="preserve"> </w:t>
      </w:r>
      <w:r>
        <w:rPr>
          <w:rFonts w:ascii="Times New Roman" w:hAnsi="Times New Roman" w:eastAsia="Times New Roman" w:cs="Times New Roman"/>
          <w:spacing w:val="-2"/>
          <w:sz w:val="24"/>
          <w:szCs w:val="24"/>
        </w:rPr>
        <w:t>6</w:t>
      </w:r>
      <w:r>
        <w:rPr>
          <w:rFonts w:ascii="仿宋" w:hAnsi="仿宋" w:eastAsia="仿宋" w:cs="仿宋"/>
          <w:spacing w:val="-2"/>
          <w:sz w:val="24"/>
          <w:szCs w:val="24"/>
        </w:rPr>
        <w:t>：临时排水沟、临时沉沙池典型设计图；</w:t>
      </w:r>
    </w:p>
    <w:p w14:paraId="6CFB2DA2">
      <w:pPr>
        <w:spacing w:before="219" w:line="215" w:lineRule="auto"/>
        <w:ind w:left="506"/>
        <w:rPr>
          <w:rFonts w:ascii="仿宋" w:hAnsi="仿宋" w:eastAsia="仿宋" w:cs="仿宋"/>
          <w:sz w:val="24"/>
          <w:szCs w:val="24"/>
        </w:rPr>
      </w:pPr>
      <w:r>
        <w:rPr>
          <w:rFonts w:ascii="仿宋" w:hAnsi="仿宋" w:eastAsia="仿宋" w:cs="仿宋"/>
          <w:spacing w:val="-3"/>
          <w:sz w:val="24"/>
          <w:szCs w:val="24"/>
        </w:rPr>
        <w:t>附图</w:t>
      </w:r>
      <w:r>
        <w:rPr>
          <w:rFonts w:ascii="仿宋" w:hAnsi="仿宋" w:eastAsia="仿宋" w:cs="仿宋"/>
          <w:spacing w:val="-41"/>
          <w:sz w:val="24"/>
          <w:szCs w:val="24"/>
        </w:rPr>
        <w:t xml:space="preserve"> </w:t>
      </w:r>
      <w:r>
        <w:rPr>
          <w:rFonts w:ascii="Times New Roman" w:hAnsi="Times New Roman" w:eastAsia="Times New Roman" w:cs="Times New Roman"/>
          <w:spacing w:val="-3"/>
          <w:sz w:val="24"/>
          <w:szCs w:val="24"/>
        </w:rPr>
        <w:t>7</w:t>
      </w:r>
      <w:r>
        <w:rPr>
          <w:rFonts w:ascii="仿宋" w:hAnsi="仿宋" w:eastAsia="仿宋" w:cs="仿宋"/>
          <w:spacing w:val="-3"/>
          <w:sz w:val="24"/>
          <w:szCs w:val="24"/>
        </w:rPr>
        <w:t>：主体建筑基础结构布置图。</w:t>
      </w:r>
    </w:p>
    <w:p w14:paraId="3C1DE8D4">
      <w:pPr>
        <w:spacing w:line="215" w:lineRule="auto"/>
        <w:rPr>
          <w:rFonts w:ascii="仿宋" w:hAnsi="仿宋" w:eastAsia="仿宋" w:cs="仿宋"/>
          <w:sz w:val="24"/>
          <w:szCs w:val="24"/>
        </w:rPr>
        <w:sectPr>
          <w:footerReference r:id="rId11" w:type="default"/>
          <w:pgSz w:w="11906" w:h="16839"/>
          <w:pgMar w:top="1172" w:right="1417" w:bottom="1139" w:left="1700" w:header="902" w:footer="845" w:gutter="0"/>
          <w:cols w:space="720" w:num="1"/>
        </w:sectPr>
      </w:pPr>
    </w:p>
    <w:p w14:paraId="095F94A1">
      <w:pPr>
        <w:pStyle w:val="2"/>
        <w:spacing w:line="331" w:lineRule="auto"/>
      </w:pPr>
    </w:p>
    <w:p w14:paraId="6A38BACB">
      <w:pPr>
        <w:spacing w:before="97" w:line="214" w:lineRule="auto"/>
        <w:ind w:left="103"/>
        <w:outlineLvl w:val="1"/>
        <w:rPr>
          <w:rFonts w:ascii="仿宋" w:hAnsi="仿宋" w:eastAsia="仿宋" w:cs="仿宋"/>
          <w:sz w:val="30"/>
          <w:szCs w:val="30"/>
        </w:rPr>
      </w:pPr>
      <w:bookmarkStart w:id="0" w:name="bookmark1"/>
      <w:bookmarkEnd w:id="0"/>
      <w:r>
        <w:rPr>
          <w:rFonts w:ascii="仿宋" w:hAnsi="仿宋" w:eastAsia="仿宋" w:cs="仿宋"/>
          <w:spacing w:val="-1"/>
          <w:sz w:val="30"/>
          <w:szCs w:val="30"/>
          <w14:textOutline w14:w="5448" w14:cap="sq" w14:cmpd="sng">
            <w14:solidFill>
              <w14:srgbClr w14:val="000000"/>
            </w14:solidFill>
            <w14:prstDash w14:val="solid"/>
            <w14:bevel/>
          </w14:textOutline>
        </w:rPr>
        <w:t>3</w:t>
      </w:r>
      <w:r>
        <w:rPr>
          <w:rFonts w:ascii="仿宋" w:hAnsi="仿宋" w:eastAsia="仿宋" w:cs="仿宋"/>
          <w:spacing w:val="-43"/>
          <w:sz w:val="30"/>
          <w:szCs w:val="30"/>
        </w:rPr>
        <w:t xml:space="preserve"> </w:t>
      </w:r>
      <w:r>
        <w:rPr>
          <w:rFonts w:ascii="仿宋" w:hAnsi="仿宋" w:eastAsia="仿宋" w:cs="仿宋"/>
          <w:spacing w:val="-1"/>
          <w:sz w:val="30"/>
          <w:szCs w:val="30"/>
          <w14:textOutline w14:w="5448" w14:cap="sq" w14:cmpd="sng">
            <w14:solidFill>
              <w14:srgbClr w14:val="000000"/>
            </w14:solidFill>
            <w14:prstDash w14:val="solid"/>
            <w14:bevel/>
          </w14:textOutline>
        </w:rPr>
        <w:t>万辆每年报废机动车回收精细化再利用项目水土保持</w:t>
      </w:r>
      <w:r>
        <w:rPr>
          <w:rFonts w:ascii="仿宋" w:hAnsi="仿宋" w:eastAsia="仿宋" w:cs="仿宋"/>
          <w:spacing w:val="-2"/>
          <w:sz w:val="30"/>
          <w:szCs w:val="30"/>
          <w14:textOutline w14:w="5448" w14:cap="sq" w14:cmpd="sng">
            <w14:solidFill>
              <w14:srgbClr w14:val="000000"/>
            </w14:solidFill>
            <w14:prstDash w14:val="solid"/>
            <w14:bevel/>
          </w14:textOutline>
        </w:rPr>
        <w:t>方案报告表</w:t>
      </w:r>
    </w:p>
    <w:p w14:paraId="03679DE4">
      <w:pPr>
        <w:spacing w:line="132" w:lineRule="exact"/>
      </w:pPr>
    </w:p>
    <w:tbl>
      <w:tblPr>
        <w:tblStyle w:val="7"/>
        <w:tblW w:w="88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5"/>
        <w:gridCol w:w="292"/>
        <w:gridCol w:w="1317"/>
        <w:gridCol w:w="818"/>
        <w:gridCol w:w="701"/>
        <w:gridCol w:w="873"/>
        <w:gridCol w:w="556"/>
        <w:gridCol w:w="1007"/>
        <w:gridCol w:w="701"/>
        <w:gridCol w:w="155"/>
        <w:gridCol w:w="420"/>
        <w:gridCol w:w="1141"/>
      </w:tblGrid>
      <w:tr w14:paraId="39CAC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45" w:type="dxa"/>
            <w:vMerge w:val="restart"/>
            <w:tcBorders>
              <w:bottom w:val="nil"/>
            </w:tcBorders>
            <w:vAlign w:val="top"/>
          </w:tcPr>
          <w:p w14:paraId="1462C212">
            <w:pPr>
              <w:spacing w:line="244" w:lineRule="auto"/>
              <w:rPr>
                <w:rFonts w:ascii="Arial"/>
                <w:sz w:val="21"/>
              </w:rPr>
            </w:pPr>
          </w:p>
          <w:p w14:paraId="30CFA9C4">
            <w:pPr>
              <w:spacing w:line="244" w:lineRule="auto"/>
              <w:rPr>
                <w:rFonts w:ascii="Arial"/>
                <w:sz w:val="21"/>
              </w:rPr>
            </w:pPr>
          </w:p>
          <w:p w14:paraId="17870E9C">
            <w:pPr>
              <w:spacing w:line="245" w:lineRule="auto"/>
              <w:rPr>
                <w:rFonts w:ascii="Arial"/>
                <w:sz w:val="21"/>
              </w:rPr>
            </w:pPr>
          </w:p>
          <w:p w14:paraId="1CB7F557">
            <w:pPr>
              <w:spacing w:line="245" w:lineRule="auto"/>
              <w:rPr>
                <w:rFonts w:ascii="Arial"/>
                <w:sz w:val="21"/>
              </w:rPr>
            </w:pPr>
          </w:p>
          <w:p w14:paraId="3F590F04">
            <w:pPr>
              <w:spacing w:line="245" w:lineRule="auto"/>
              <w:rPr>
                <w:rFonts w:ascii="Arial"/>
                <w:sz w:val="21"/>
              </w:rPr>
            </w:pPr>
          </w:p>
          <w:p w14:paraId="1E5E0CEA">
            <w:pPr>
              <w:spacing w:line="245" w:lineRule="auto"/>
              <w:rPr>
                <w:rFonts w:ascii="Arial"/>
                <w:sz w:val="21"/>
              </w:rPr>
            </w:pPr>
          </w:p>
          <w:p w14:paraId="7AB7FC09">
            <w:pPr>
              <w:spacing w:line="245" w:lineRule="auto"/>
              <w:rPr>
                <w:rFonts w:ascii="Arial"/>
                <w:sz w:val="21"/>
              </w:rPr>
            </w:pPr>
          </w:p>
          <w:p w14:paraId="55496AB0">
            <w:pPr>
              <w:spacing w:line="245" w:lineRule="auto"/>
              <w:rPr>
                <w:rFonts w:ascii="Arial"/>
                <w:sz w:val="21"/>
              </w:rPr>
            </w:pPr>
          </w:p>
          <w:p w14:paraId="612CC33B">
            <w:pPr>
              <w:spacing w:line="245" w:lineRule="auto"/>
              <w:rPr>
                <w:rFonts w:ascii="Arial"/>
                <w:sz w:val="21"/>
              </w:rPr>
            </w:pPr>
          </w:p>
          <w:p w14:paraId="450634EF">
            <w:pPr>
              <w:pStyle w:val="8"/>
              <w:spacing w:before="65" w:line="334" w:lineRule="exact"/>
              <w:ind w:left="220"/>
            </w:pPr>
            <w:r>
              <w:rPr>
                <w:spacing w:val="3"/>
                <w:position w:val="9"/>
              </w:rPr>
              <w:t>项目</w:t>
            </w:r>
          </w:p>
          <w:p w14:paraId="5D465EBB">
            <w:pPr>
              <w:pStyle w:val="8"/>
              <w:spacing w:line="225" w:lineRule="auto"/>
              <w:ind w:left="215"/>
            </w:pPr>
            <w:r>
              <w:rPr>
                <w:spacing w:val="6"/>
              </w:rPr>
              <w:t>概况</w:t>
            </w:r>
          </w:p>
        </w:tc>
        <w:tc>
          <w:tcPr>
            <w:tcW w:w="1609" w:type="dxa"/>
            <w:gridSpan w:val="2"/>
            <w:vAlign w:val="top"/>
          </w:tcPr>
          <w:p w14:paraId="6267F15D">
            <w:pPr>
              <w:pStyle w:val="8"/>
              <w:spacing w:before="232" w:line="225" w:lineRule="auto"/>
              <w:ind w:left="490"/>
            </w:pPr>
            <w:r>
              <w:rPr>
                <w:spacing w:val="2"/>
              </w:rPr>
              <w:t>位</w:t>
            </w:r>
            <w:r>
              <w:rPr>
                <w:spacing w:val="12"/>
              </w:rPr>
              <w:t xml:space="preserve">  </w:t>
            </w:r>
            <w:r>
              <w:rPr>
                <w:spacing w:val="2"/>
              </w:rPr>
              <w:t>置</w:t>
            </w:r>
          </w:p>
        </w:tc>
        <w:tc>
          <w:tcPr>
            <w:tcW w:w="6372" w:type="dxa"/>
            <w:gridSpan w:val="9"/>
            <w:vAlign w:val="top"/>
          </w:tcPr>
          <w:p w14:paraId="25B6CB94">
            <w:pPr>
              <w:pStyle w:val="8"/>
              <w:spacing w:before="67" w:line="268" w:lineRule="auto"/>
              <w:ind w:left="2886" w:right="35" w:hanging="2842"/>
            </w:pPr>
            <w:r>
              <w:rPr>
                <w:spacing w:val="9"/>
              </w:rPr>
              <w:t>海南省昌江县叉河镇海南清洁能源高新技术产业园叉河循环经济产业</w:t>
            </w:r>
            <w:r>
              <w:rPr>
                <w:spacing w:val="15"/>
              </w:rPr>
              <w:t xml:space="preserve"> </w:t>
            </w:r>
            <w:r>
              <w:rPr>
                <w:spacing w:val="2"/>
              </w:rPr>
              <w:t>示范区</w:t>
            </w:r>
          </w:p>
        </w:tc>
      </w:tr>
      <w:tr w14:paraId="0AFB0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845" w:type="dxa"/>
            <w:vMerge w:val="continue"/>
            <w:tcBorders>
              <w:top w:val="nil"/>
              <w:bottom w:val="nil"/>
            </w:tcBorders>
            <w:vAlign w:val="top"/>
          </w:tcPr>
          <w:p w14:paraId="6530370F">
            <w:pPr>
              <w:rPr>
                <w:rFonts w:ascii="Arial"/>
                <w:sz w:val="21"/>
              </w:rPr>
            </w:pPr>
          </w:p>
        </w:tc>
        <w:tc>
          <w:tcPr>
            <w:tcW w:w="1609" w:type="dxa"/>
            <w:gridSpan w:val="2"/>
            <w:vAlign w:val="top"/>
          </w:tcPr>
          <w:p w14:paraId="2350B93C">
            <w:pPr>
              <w:pStyle w:val="8"/>
              <w:spacing w:before="229" w:line="225" w:lineRule="auto"/>
              <w:ind w:left="386"/>
            </w:pPr>
            <w:r>
              <w:rPr>
                <w:spacing w:val="7"/>
              </w:rPr>
              <w:t>建设内容</w:t>
            </w:r>
          </w:p>
        </w:tc>
        <w:tc>
          <w:tcPr>
            <w:tcW w:w="6372" w:type="dxa"/>
            <w:gridSpan w:val="9"/>
            <w:vAlign w:val="top"/>
          </w:tcPr>
          <w:p w14:paraId="5DBEBCDD">
            <w:pPr>
              <w:pStyle w:val="8"/>
              <w:spacing w:before="64" w:line="264" w:lineRule="auto"/>
              <w:ind w:left="32" w:right="118" w:hanging="5"/>
            </w:pPr>
            <w:r>
              <w:rPr>
                <w:rFonts w:ascii="Times New Roman" w:hAnsi="Times New Roman" w:eastAsia="Times New Roman" w:cs="Times New Roman"/>
                <w:spacing w:val="6"/>
              </w:rPr>
              <w:t xml:space="preserve">1 </w:t>
            </w:r>
            <w:r>
              <w:rPr>
                <w:spacing w:val="6"/>
              </w:rPr>
              <w:t>栋机动车拆解车间、</w:t>
            </w:r>
            <w:r>
              <w:rPr>
                <w:rFonts w:ascii="Times New Roman" w:hAnsi="Times New Roman" w:eastAsia="Times New Roman" w:cs="Times New Roman"/>
                <w:spacing w:val="6"/>
              </w:rPr>
              <w:t xml:space="preserve">1 </w:t>
            </w:r>
            <w:r>
              <w:rPr>
                <w:spacing w:val="6"/>
              </w:rPr>
              <w:t>栋办公楼、</w:t>
            </w:r>
            <w:r>
              <w:rPr>
                <w:rFonts w:ascii="Times New Roman" w:hAnsi="Times New Roman" w:eastAsia="Times New Roman" w:cs="Times New Roman"/>
                <w:spacing w:val="6"/>
              </w:rPr>
              <w:t xml:space="preserve">1 </w:t>
            </w:r>
            <w:r>
              <w:rPr>
                <w:spacing w:val="6"/>
              </w:rPr>
              <w:t>栋敞开式停车库、</w:t>
            </w:r>
            <w:r>
              <w:rPr>
                <w:rFonts w:ascii="Times New Roman" w:hAnsi="Times New Roman" w:eastAsia="Times New Roman" w:cs="Times New Roman"/>
                <w:spacing w:val="6"/>
              </w:rPr>
              <w:t>1</w:t>
            </w:r>
            <w:r>
              <w:rPr>
                <w:rFonts w:ascii="Times New Roman" w:hAnsi="Times New Roman" w:eastAsia="Times New Roman" w:cs="Times New Roman"/>
                <w:spacing w:val="16"/>
              </w:rPr>
              <w:t xml:space="preserve"> </w:t>
            </w:r>
            <w:r>
              <w:rPr>
                <w:spacing w:val="6"/>
              </w:rPr>
              <w:t>栋设备房，</w:t>
            </w:r>
            <w:r>
              <w:t xml:space="preserve"> </w:t>
            </w:r>
            <w:r>
              <w:rPr>
                <w:spacing w:val="8"/>
              </w:rPr>
              <w:t>同时配套绿化、道路、停车场、围墙等室外工程。</w:t>
            </w:r>
          </w:p>
        </w:tc>
      </w:tr>
      <w:tr w14:paraId="771A1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45" w:type="dxa"/>
            <w:vMerge w:val="continue"/>
            <w:tcBorders>
              <w:top w:val="nil"/>
              <w:bottom w:val="nil"/>
            </w:tcBorders>
            <w:vAlign w:val="top"/>
          </w:tcPr>
          <w:p w14:paraId="2BC13DD3">
            <w:pPr>
              <w:rPr>
                <w:rFonts w:ascii="Arial"/>
                <w:sz w:val="21"/>
              </w:rPr>
            </w:pPr>
          </w:p>
        </w:tc>
        <w:tc>
          <w:tcPr>
            <w:tcW w:w="1609" w:type="dxa"/>
            <w:gridSpan w:val="2"/>
            <w:vAlign w:val="top"/>
          </w:tcPr>
          <w:p w14:paraId="683F8E28">
            <w:pPr>
              <w:pStyle w:val="8"/>
              <w:spacing w:before="123" w:line="223" w:lineRule="auto"/>
              <w:ind w:left="386"/>
            </w:pPr>
            <w:r>
              <w:rPr>
                <w:spacing w:val="7"/>
              </w:rPr>
              <w:t>建设性质</w:t>
            </w:r>
          </w:p>
        </w:tc>
        <w:tc>
          <w:tcPr>
            <w:tcW w:w="2948" w:type="dxa"/>
            <w:gridSpan w:val="4"/>
            <w:vAlign w:val="top"/>
          </w:tcPr>
          <w:p w14:paraId="09C58429">
            <w:pPr>
              <w:pStyle w:val="8"/>
              <w:spacing w:before="123" w:line="225" w:lineRule="auto"/>
              <w:ind w:left="957"/>
            </w:pPr>
            <w:r>
              <w:rPr>
                <w:spacing w:val="7"/>
              </w:rPr>
              <w:t>新建建设类</w:t>
            </w:r>
          </w:p>
        </w:tc>
        <w:tc>
          <w:tcPr>
            <w:tcW w:w="1708" w:type="dxa"/>
            <w:gridSpan w:val="2"/>
            <w:vAlign w:val="top"/>
          </w:tcPr>
          <w:p w14:paraId="001B7DF9">
            <w:pPr>
              <w:pStyle w:val="8"/>
              <w:spacing w:before="123" w:line="227" w:lineRule="auto"/>
              <w:ind w:left="138"/>
            </w:pPr>
            <w:r>
              <w:rPr>
                <w:spacing w:val="6"/>
              </w:rPr>
              <w:t>总投资（万元）</w:t>
            </w:r>
          </w:p>
        </w:tc>
        <w:tc>
          <w:tcPr>
            <w:tcW w:w="1716" w:type="dxa"/>
            <w:gridSpan w:val="3"/>
            <w:vAlign w:val="top"/>
          </w:tcPr>
          <w:p w14:paraId="1EF733DA">
            <w:pPr>
              <w:spacing w:before="158" w:line="195" w:lineRule="auto"/>
              <w:ind w:left="617"/>
              <w:rPr>
                <w:rFonts w:ascii="Times New Roman" w:hAnsi="Times New Roman" w:eastAsia="Times New Roman" w:cs="Times New Roman"/>
                <w:sz w:val="20"/>
                <w:szCs w:val="20"/>
              </w:rPr>
            </w:pPr>
            <w:r>
              <w:rPr>
                <w:rFonts w:ascii="Times New Roman" w:hAnsi="Times New Roman" w:eastAsia="Times New Roman" w:cs="Times New Roman"/>
                <w:sz w:val="20"/>
                <w:szCs w:val="20"/>
              </w:rPr>
              <w:t>12000</w:t>
            </w:r>
          </w:p>
        </w:tc>
      </w:tr>
      <w:tr w14:paraId="2AC96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45" w:type="dxa"/>
            <w:vMerge w:val="continue"/>
            <w:tcBorders>
              <w:top w:val="nil"/>
              <w:bottom w:val="nil"/>
            </w:tcBorders>
            <w:vAlign w:val="top"/>
          </w:tcPr>
          <w:p w14:paraId="2605C981">
            <w:pPr>
              <w:rPr>
                <w:rFonts w:ascii="Arial"/>
                <w:sz w:val="21"/>
              </w:rPr>
            </w:pPr>
          </w:p>
        </w:tc>
        <w:tc>
          <w:tcPr>
            <w:tcW w:w="1609" w:type="dxa"/>
            <w:gridSpan w:val="2"/>
            <w:vMerge w:val="restart"/>
            <w:tcBorders>
              <w:bottom w:val="nil"/>
            </w:tcBorders>
            <w:vAlign w:val="top"/>
          </w:tcPr>
          <w:p w14:paraId="1898432B">
            <w:pPr>
              <w:spacing w:line="288" w:lineRule="auto"/>
              <w:rPr>
                <w:rFonts w:ascii="Arial"/>
                <w:sz w:val="21"/>
              </w:rPr>
            </w:pPr>
          </w:p>
          <w:p w14:paraId="741E3CAD">
            <w:pPr>
              <w:pStyle w:val="8"/>
              <w:spacing w:before="65" w:line="227" w:lineRule="auto"/>
              <w:jc w:val="right"/>
            </w:pPr>
            <w:r>
              <w:rPr>
                <w:spacing w:val="-1"/>
              </w:rPr>
              <w:t>土建投资（万元）</w:t>
            </w:r>
          </w:p>
        </w:tc>
        <w:tc>
          <w:tcPr>
            <w:tcW w:w="2948" w:type="dxa"/>
            <w:gridSpan w:val="4"/>
            <w:vMerge w:val="restart"/>
            <w:tcBorders>
              <w:bottom w:val="nil"/>
            </w:tcBorders>
            <w:vAlign w:val="top"/>
          </w:tcPr>
          <w:p w14:paraId="64EB28F4">
            <w:pPr>
              <w:spacing w:line="330" w:lineRule="auto"/>
              <w:rPr>
                <w:rFonts w:ascii="Arial"/>
                <w:sz w:val="21"/>
              </w:rPr>
            </w:pPr>
          </w:p>
          <w:p w14:paraId="00345BA5">
            <w:pPr>
              <w:spacing w:before="58" w:line="195" w:lineRule="auto"/>
              <w:ind w:left="1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5200</w:t>
            </w:r>
          </w:p>
        </w:tc>
        <w:tc>
          <w:tcPr>
            <w:tcW w:w="1708" w:type="dxa"/>
            <w:gridSpan w:val="2"/>
            <w:vMerge w:val="restart"/>
            <w:tcBorders>
              <w:bottom w:val="nil"/>
            </w:tcBorders>
            <w:vAlign w:val="top"/>
          </w:tcPr>
          <w:p w14:paraId="6FF7D385">
            <w:pPr>
              <w:spacing w:line="288" w:lineRule="auto"/>
              <w:rPr>
                <w:rFonts w:ascii="Arial"/>
                <w:sz w:val="21"/>
              </w:rPr>
            </w:pPr>
          </w:p>
          <w:p w14:paraId="50558BB0">
            <w:pPr>
              <w:pStyle w:val="8"/>
              <w:spacing w:before="65" w:line="226" w:lineRule="auto"/>
              <w:ind w:left="96"/>
            </w:pPr>
            <w:r>
              <w:rPr>
                <w:spacing w:val="2"/>
              </w:rPr>
              <w:t>占地面积（</w:t>
            </w:r>
            <w:r>
              <w:rPr>
                <w:rFonts w:ascii="Times New Roman" w:hAnsi="Times New Roman" w:eastAsia="Times New Roman" w:cs="Times New Roman"/>
              </w:rPr>
              <w:t>hm</w:t>
            </w:r>
            <w:r>
              <w:rPr>
                <w:rFonts w:ascii="Times New Roman" w:hAnsi="Times New Roman" w:eastAsia="Times New Roman" w:cs="Times New Roman"/>
                <w:spacing w:val="2"/>
                <w:position w:val="6"/>
                <w:sz w:val="13"/>
                <w:szCs w:val="13"/>
              </w:rPr>
              <w:t xml:space="preserve">2 </w:t>
            </w:r>
            <w:r>
              <w:rPr>
                <w:spacing w:val="2"/>
              </w:rPr>
              <w:t>）</w:t>
            </w:r>
          </w:p>
        </w:tc>
        <w:tc>
          <w:tcPr>
            <w:tcW w:w="1716" w:type="dxa"/>
            <w:gridSpan w:val="3"/>
            <w:vAlign w:val="top"/>
          </w:tcPr>
          <w:p w14:paraId="369EED4C">
            <w:pPr>
              <w:pStyle w:val="8"/>
              <w:spacing w:before="125" w:line="225" w:lineRule="auto"/>
              <w:ind w:left="227"/>
              <w:rPr>
                <w:rFonts w:ascii="Times New Roman" w:hAnsi="Times New Roman" w:eastAsia="Times New Roman" w:cs="Times New Roman"/>
              </w:rPr>
            </w:pPr>
            <w:r>
              <w:rPr>
                <w:spacing w:val="5"/>
              </w:rPr>
              <w:t>永久：</w:t>
            </w:r>
            <w:r>
              <w:rPr>
                <w:rFonts w:ascii="Times New Roman" w:hAnsi="Times New Roman" w:eastAsia="Times New Roman" w:cs="Times New Roman"/>
                <w:spacing w:val="5"/>
              </w:rPr>
              <w:t>26596.37</w:t>
            </w:r>
          </w:p>
        </w:tc>
      </w:tr>
      <w:tr w14:paraId="216C2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45" w:type="dxa"/>
            <w:vMerge w:val="continue"/>
            <w:tcBorders>
              <w:top w:val="nil"/>
              <w:bottom w:val="nil"/>
            </w:tcBorders>
            <w:vAlign w:val="top"/>
          </w:tcPr>
          <w:p w14:paraId="681CC91F">
            <w:pPr>
              <w:rPr>
                <w:rFonts w:ascii="Arial"/>
                <w:sz w:val="21"/>
              </w:rPr>
            </w:pPr>
          </w:p>
        </w:tc>
        <w:tc>
          <w:tcPr>
            <w:tcW w:w="1609" w:type="dxa"/>
            <w:gridSpan w:val="2"/>
            <w:vMerge w:val="continue"/>
            <w:tcBorders>
              <w:top w:val="nil"/>
            </w:tcBorders>
            <w:vAlign w:val="top"/>
          </w:tcPr>
          <w:p w14:paraId="389694B1">
            <w:pPr>
              <w:rPr>
                <w:rFonts w:ascii="Arial"/>
                <w:sz w:val="21"/>
              </w:rPr>
            </w:pPr>
          </w:p>
        </w:tc>
        <w:tc>
          <w:tcPr>
            <w:tcW w:w="2948" w:type="dxa"/>
            <w:gridSpan w:val="4"/>
            <w:vMerge w:val="continue"/>
            <w:tcBorders>
              <w:top w:val="nil"/>
            </w:tcBorders>
            <w:vAlign w:val="top"/>
          </w:tcPr>
          <w:p w14:paraId="3F1301D5">
            <w:pPr>
              <w:rPr>
                <w:rFonts w:ascii="Arial"/>
                <w:sz w:val="21"/>
              </w:rPr>
            </w:pPr>
          </w:p>
        </w:tc>
        <w:tc>
          <w:tcPr>
            <w:tcW w:w="1708" w:type="dxa"/>
            <w:gridSpan w:val="2"/>
            <w:vMerge w:val="continue"/>
            <w:tcBorders>
              <w:top w:val="nil"/>
            </w:tcBorders>
            <w:vAlign w:val="top"/>
          </w:tcPr>
          <w:p w14:paraId="1CB9248C">
            <w:pPr>
              <w:rPr>
                <w:rFonts w:ascii="Arial"/>
                <w:sz w:val="21"/>
              </w:rPr>
            </w:pPr>
          </w:p>
        </w:tc>
        <w:tc>
          <w:tcPr>
            <w:tcW w:w="1716" w:type="dxa"/>
            <w:gridSpan w:val="3"/>
            <w:vAlign w:val="top"/>
          </w:tcPr>
          <w:p w14:paraId="31DC9AE4">
            <w:pPr>
              <w:pStyle w:val="8"/>
              <w:spacing w:before="124" w:line="226" w:lineRule="auto"/>
              <w:ind w:left="234"/>
              <w:rPr>
                <w:rFonts w:ascii="Times New Roman" w:hAnsi="Times New Roman" w:eastAsia="Times New Roman" w:cs="Times New Roman"/>
              </w:rPr>
            </w:pPr>
            <w:r>
              <w:rPr>
                <w:spacing w:val="4"/>
              </w:rPr>
              <w:t>临时：</w:t>
            </w:r>
            <w:r>
              <w:rPr>
                <w:rFonts w:ascii="Times New Roman" w:hAnsi="Times New Roman" w:eastAsia="Times New Roman" w:cs="Times New Roman"/>
                <w:spacing w:val="4"/>
              </w:rPr>
              <w:t>2441.41</w:t>
            </w:r>
          </w:p>
        </w:tc>
      </w:tr>
      <w:tr w14:paraId="6FC59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45" w:type="dxa"/>
            <w:vMerge w:val="continue"/>
            <w:tcBorders>
              <w:top w:val="nil"/>
              <w:bottom w:val="nil"/>
            </w:tcBorders>
            <w:vAlign w:val="top"/>
          </w:tcPr>
          <w:p w14:paraId="3180148D">
            <w:pPr>
              <w:rPr>
                <w:rFonts w:ascii="Arial"/>
                <w:sz w:val="21"/>
              </w:rPr>
            </w:pPr>
          </w:p>
        </w:tc>
        <w:tc>
          <w:tcPr>
            <w:tcW w:w="1609" w:type="dxa"/>
            <w:gridSpan w:val="2"/>
            <w:vAlign w:val="top"/>
          </w:tcPr>
          <w:p w14:paraId="3F3BED26">
            <w:pPr>
              <w:pStyle w:val="8"/>
              <w:spacing w:before="123" w:line="226" w:lineRule="auto"/>
              <w:ind w:left="400"/>
            </w:pPr>
            <w:r>
              <w:rPr>
                <w:spacing w:val="4"/>
              </w:rPr>
              <w:t>动工时间</w:t>
            </w:r>
          </w:p>
        </w:tc>
        <w:tc>
          <w:tcPr>
            <w:tcW w:w="2948" w:type="dxa"/>
            <w:gridSpan w:val="4"/>
            <w:vAlign w:val="top"/>
          </w:tcPr>
          <w:p w14:paraId="5C3C002E">
            <w:pPr>
              <w:pStyle w:val="8"/>
              <w:spacing w:before="123" w:line="225" w:lineRule="auto"/>
              <w:ind w:left="923"/>
            </w:pPr>
            <w:r>
              <w:rPr>
                <w:rFonts w:ascii="Times New Roman" w:hAnsi="Times New Roman" w:eastAsia="Times New Roman" w:cs="Times New Roman"/>
                <w:spacing w:val="1"/>
              </w:rPr>
              <w:t>2024</w:t>
            </w:r>
            <w:r>
              <w:rPr>
                <w:rFonts w:ascii="Times New Roman" w:hAnsi="Times New Roman" w:eastAsia="Times New Roman" w:cs="Times New Roman"/>
                <w:spacing w:val="14"/>
                <w:w w:val="101"/>
              </w:rPr>
              <w:t xml:space="preserve"> </w:t>
            </w:r>
            <w:r>
              <w:rPr>
                <w:spacing w:val="1"/>
              </w:rPr>
              <w:t>年</w:t>
            </w:r>
            <w:r>
              <w:rPr>
                <w:spacing w:val="-38"/>
              </w:rPr>
              <w:t xml:space="preserve"> </w:t>
            </w:r>
            <w:r>
              <w:rPr>
                <w:rFonts w:ascii="Times New Roman" w:hAnsi="Times New Roman" w:eastAsia="Times New Roman" w:cs="Times New Roman"/>
                <w:spacing w:val="1"/>
              </w:rPr>
              <w:t>6</w:t>
            </w:r>
            <w:r>
              <w:rPr>
                <w:rFonts w:ascii="Times New Roman" w:hAnsi="Times New Roman" w:eastAsia="Times New Roman" w:cs="Times New Roman"/>
                <w:spacing w:val="22"/>
                <w:w w:val="101"/>
              </w:rPr>
              <w:t xml:space="preserve"> </w:t>
            </w:r>
            <w:r>
              <w:rPr>
                <w:spacing w:val="1"/>
              </w:rPr>
              <w:t>月</w:t>
            </w:r>
          </w:p>
        </w:tc>
        <w:tc>
          <w:tcPr>
            <w:tcW w:w="1708" w:type="dxa"/>
            <w:gridSpan w:val="2"/>
            <w:vAlign w:val="top"/>
          </w:tcPr>
          <w:p w14:paraId="6BC8FF1D">
            <w:pPr>
              <w:pStyle w:val="8"/>
              <w:spacing w:before="123" w:line="226" w:lineRule="auto"/>
              <w:ind w:left="453"/>
            </w:pPr>
            <w:r>
              <w:rPr>
                <w:spacing w:val="4"/>
              </w:rPr>
              <w:t>完工时间</w:t>
            </w:r>
          </w:p>
        </w:tc>
        <w:tc>
          <w:tcPr>
            <w:tcW w:w="1716" w:type="dxa"/>
            <w:gridSpan w:val="3"/>
            <w:vAlign w:val="top"/>
          </w:tcPr>
          <w:p w14:paraId="0628F95C">
            <w:pPr>
              <w:pStyle w:val="8"/>
              <w:spacing w:before="123" w:line="225" w:lineRule="auto"/>
              <w:ind w:left="306"/>
            </w:pPr>
            <w:r>
              <w:rPr>
                <w:rFonts w:ascii="Times New Roman" w:hAnsi="Times New Roman" w:eastAsia="Times New Roman" w:cs="Times New Roman"/>
                <w:spacing w:val="2"/>
              </w:rPr>
              <w:t>2025</w:t>
            </w:r>
            <w:r>
              <w:rPr>
                <w:rFonts w:ascii="Times New Roman" w:hAnsi="Times New Roman" w:eastAsia="Times New Roman" w:cs="Times New Roman"/>
                <w:spacing w:val="12"/>
                <w:w w:val="101"/>
              </w:rPr>
              <w:t xml:space="preserve"> </w:t>
            </w:r>
            <w:r>
              <w:rPr>
                <w:spacing w:val="2"/>
              </w:rPr>
              <w:t>年</w:t>
            </w:r>
            <w:r>
              <w:rPr>
                <w:spacing w:val="-41"/>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0"/>
                <w:w w:val="101"/>
              </w:rPr>
              <w:t xml:space="preserve"> </w:t>
            </w:r>
            <w:r>
              <w:rPr>
                <w:spacing w:val="2"/>
              </w:rPr>
              <w:t>月</w:t>
            </w:r>
          </w:p>
        </w:tc>
      </w:tr>
      <w:tr w14:paraId="1DEEA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45" w:type="dxa"/>
            <w:vMerge w:val="continue"/>
            <w:tcBorders>
              <w:top w:val="nil"/>
              <w:bottom w:val="nil"/>
            </w:tcBorders>
            <w:vAlign w:val="top"/>
          </w:tcPr>
          <w:p w14:paraId="25A6AFE0">
            <w:pPr>
              <w:rPr>
                <w:rFonts w:ascii="Arial"/>
                <w:sz w:val="21"/>
              </w:rPr>
            </w:pPr>
          </w:p>
        </w:tc>
        <w:tc>
          <w:tcPr>
            <w:tcW w:w="1609" w:type="dxa"/>
            <w:gridSpan w:val="2"/>
            <w:vMerge w:val="restart"/>
            <w:tcBorders>
              <w:bottom w:val="nil"/>
            </w:tcBorders>
            <w:vAlign w:val="top"/>
          </w:tcPr>
          <w:p w14:paraId="49BF7BC5">
            <w:pPr>
              <w:spacing w:line="288" w:lineRule="auto"/>
              <w:rPr>
                <w:rFonts w:ascii="Arial"/>
                <w:sz w:val="21"/>
              </w:rPr>
            </w:pPr>
          </w:p>
          <w:p w14:paraId="58ECE7FB">
            <w:pPr>
              <w:pStyle w:val="8"/>
              <w:spacing w:before="65" w:line="228" w:lineRule="auto"/>
              <w:ind w:left="38"/>
            </w:pPr>
            <w:r>
              <w:rPr>
                <w:spacing w:val="5"/>
              </w:rPr>
              <w:t>土石方（万</w:t>
            </w:r>
            <w:r>
              <w:rPr>
                <w:spacing w:val="-37"/>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6"/>
                <w:position w:val="6"/>
                <w:sz w:val="13"/>
                <w:szCs w:val="13"/>
              </w:rPr>
              <w:t xml:space="preserve"> </w:t>
            </w:r>
            <w:r>
              <w:rPr>
                <w:spacing w:val="5"/>
              </w:rPr>
              <w:t>）</w:t>
            </w:r>
          </w:p>
        </w:tc>
        <w:tc>
          <w:tcPr>
            <w:tcW w:w="1519" w:type="dxa"/>
            <w:gridSpan w:val="2"/>
            <w:vAlign w:val="top"/>
          </w:tcPr>
          <w:p w14:paraId="370E9DBC">
            <w:pPr>
              <w:pStyle w:val="8"/>
              <w:spacing w:before="124" w:line="228" w:lineRule="auto"/>
              <w:ind w:left="558"/>
            </w:pPr>
            <w:r>
              <w:rPr>
                <w:spacing w:val="3"/>
              </w:rPr>
              <w:t>挖方</w:t>
            </w:r>
          </w:p>
        </w:tc>
        <w:tc>
          <w:tcPr>
            <w:tcW w:w="1429" w:type="dxa"/>
            <w:gridSpan w:val="2"/>
            <w:vAlign w:val="top"/>
          </w:tcPr>
          <w:p w14:paraId="1FCF2D2F">
            <w:pPr>
              <w:pStyle w:val="8"/>
              <w:spacing w:before="125" w:line="226" w:lineRule="auto"/>
              <w:ind w:left="510"/>
            </w:pPr>
            <w:r>
              <w:rPr>
                <w:spacing w:val="4"/>
              </w:rPr>
              <w:t>填方</w:t>
            </w:r>
          </w:p>
        </w:tc>
        <w:tc>
          <w:tcPr>
            <w:tcW w:w="1708" w:type="dxa"/>
            <w:gridSpan w:val="2"/>
            <w:vAlign w:val="top"/>
          </w:tcPr>
          <w:p w14:paraId="6DBA4B97">
            <w:pPr>
              <w:pStyle w:val="8"/>
              <w:spacing w:before="125" w:line="225" w:lineRule="auto"/>
              <w:ind w:left="647"/>
            </w:pPr>
            <w:r>
              <w:rPr>
                <w:spacing w:val="6"/>
              </w:rPr>
              <w:t>借方</w:t>
            </w:r>
          </w:p>
        </w:tc>
        <w:tc>
          <w:tcPr>
            <w:tcW w:w="1716" w:type="dxa"/>
            <w:gridSpan w:val="3"/>
            <w:vAlign w:val="top"/>
          </w:tcPr>
          <w:p w14:paraId="3014CCA5">
            <w:pPr>
              <w:pStyle w:val="8"/>
              <w:spacing w:before="125" w:line="226" w:lineRule="auto"/>
              <w:ind w:left="339"/>
            </w:pPr>
            <w:r>
              <w:rPr>
                <w:spacing w:val="8"/>
              </w:rPr>
              <w:t>余（弃）方</w:t>
            </w:r>
          </w:p>
        </w:tc>
      </w:tr>
      <w:tr w14:paraId="21991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45" w:type="dxa"/>
            <w:vMerge w:val="continue"/>
            <w:tcBorders>
              <w:top w:val="nil"/>
              <w:bottom w:val="nil"/>
            </w:tcBorders>
            <w:vAlign w:val="top"/>
          </w:tcPr>
          <w:p w14:paraId="546C431C">
            <w:pPr>
              <w:rPr>
                <w:rFonts w:ascii="Arial"/>
                <w:sz w:val="21"/>
              </w:rPr>
            </w:pPr>
          </w:p>
        </w:tc>
        <w:tc>
          <w:tcPr>
            <w:tcW w:w="1609" w:type="dxa"/>
            <w:gridSpan w:val="2"/>
            <w:vMerge w:val="continue"/>
            <w:tcBorders>
              <w:top w:val="nil"/>
            </w:tcBorders>
            <w:vAlign w:val="top"/>
          </w:tcPr>
          <w:p w14:paraId="2A090847">
            <w:pPr>
              <w:rPr>
                <w:rFonts w:ascii="Arial"/>
                <w:sz w:val="21"/>
              </w:rPr>
            </w:pPr>
          </w:p>
        </w:tc>
        <w:tc>
          <w:tcPr>
            <w:tcW w:w="1519" w:type="dxa"/>
            <w:gridSpan w:val="2"/>
            <w:vAlign w:val="top"/>
          </w:tcPr>
          <w:p w14:paraId="4A6AE05E">
            <w:pPr>
              <w:spacing w:before="159" w:line="195"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1.28</w:t>
            </w:r>
          </w:p>
        </w:tc>
        <w:tc>
          <w:tcPr>
            <w:tcW w:w="1429" w:type="dxa"/>
            <w:gridSpan w:val="2"/>
            <w:vAlign w:val="top"/>
          </w:tcPr>
          <w:p w14:paraId="4E6A3061">
            <w:pPr>
              <w:spacing w:before="159"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1.28</w:t>
            </w:r>
          </w:p>
        </w:tc>
        <w:tc>
          <w:tcPr>
            <w:tcW w:w="1708" w:type="dxa"/>
            <w:gridSpan w:val="2"/>
            <w:vAlign w:val="top"/>
          </w:tcPr>
          <w:p w14:paraId="35A94169">
            <w:pPr>
              <w:spacing w:before="159" w:line="195" w:lineRule="auto"/>
              <w:ind w:left="80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6" w:type="dxa"/>
            <w:gridSpan w:val="3"/>
            <w:vAlign w:val="top"/>
          </w:tcPr>
          <w:p w14:paraId="4AF98C51">
            <w:pPr>
              <w:spacing w:before="159" w:line="195"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1BF1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45" w:type="dxa"/>
            <w:vMerge w:val="continue"/>
            <w:tcBorders>
              <w:top w:val="nil"/>
              <w:bottom w:val="nil"/>
            </w:tcBorders>
            <w:vAlign w:val="top"/>
          </w:tcPr>
          <w:p w14:paraId="6F89DF4C">
            <w:pPr>
              <w:rPr>
                <w:rFonts w:ascii="Arial"/>
                <w:sz w:val="21"/>
              </w:rPr>
            </w:pPr>
          </w:p>
        </w:tc>
        <w:tc>
          <w:tcPr>
            <w:tcW w:w="1609" w:type="dxa"/>
            <w:gridSpan w:val="2"/>
            <w:vAlign w:val="top"/>
          </w:tcPr>
          <w:p w14:paraId="21D6DF31">
            <w:pPr>
              <w:pStyle w:val="8"/>
              <w:spacing w:before="123" w:line="225" w:lineRule="auto"/>
              <w:ind w:left="496"/>
            </w:pPr>
            <w:r>
              <w:rPr>
                <w:spacing w:val="6"/>
              </w:rPr>
              <w:t>取土场</w:t>
            </w:r>
          </w:p>
        </w:tc>
        <w:tc>
          <w:tcPr>
            <w:tcW w:w="6372" w:type="dxa"/>
            <w:gridSpan w:val="9"/>
            <w:vAlign w:val="top"/>
          </w:tcPr>
          <w:p w14:paraId="4766F74D">
            <w:pPr>
              <w:pStyle w:val="8"/>
              <w:spacing w:before="123" w:line="228" w:lineRule="auto"/>
              <w:ind w:left="3091"/>
            </w:pPr>
            <w:r>
              <w:t>无</w:t>
            </w:r>
          </w:p>
        </w:tc>
      </w:tr>
      <w:tr w14:paraId="03702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845" w:type="dxa"/>
            <w:vMerge w:val="continue"/>
            <w:tcBorders>
              <w:top w:val="nil"/>
            </w:tcBorders>
            <w:vAlign w:val="top"/>
          </w:tcPr>
          <w:p w14:paraId="21C3236E">
            <w:pPr>
              <w:rPr>
                <w:rFonts w:ascii="Arial"/>
                <w:sz w:val="21"/>
              </w:rPr>
            </w:pPr>
          </w:p>
        </w:tc>
        <w:tc>
          <w:tcPr>
            <w:tcW w:w="1609" w:type="dxa"/>
            <w:gridSpan w:val="2"/>
            <w:vAlign w:val="top"/>
          </w:tcPr>
          <w:p w14:paraId="520C7BE4">
            <w:pPr>
              <w:pStyle w:val="8"/>
              <w:spacing w:before="146" w:line="226" w:lineRule="auto"/>
              <w:ind w:left="503"/>
            </w:pPr>
            <w:r>
              <w:rPr>
                <w:spacing w:val="3"/>
              </w:rPr>
              <w:t>弃土场</w:t>
            </w:r>
          </w:p>
        </w:tc>
        <w:tc>
          <w:tcPr>
            <w:tcW w:w="6372" w:type="dxa"/>
            <w:gridSpan w:val="9"/>
            <w:vAlign w:val="top"/>
          </w:tcPr>
          <w:p w14:paraId="71BF90D5">
            <w:pPr>
              <w:pStyle w:val="8"/>
              <w:spacing w:before="149" w:line="228" w:lineRule="auto"/>
              <w:ind w:left="3091"/>
            </w:pPr>
            <w:r>
              <w:t>无</w:t>
            </w:r>
          </w:p>
        </w:tc>
      </w:tr>
      <w:tr w14:paraId="4D67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845" w:type="dxa"/>
            <w:vMerge w:val="restart"/>
            <w:tcBorders>
              <w:bottom w:val="nil"/>
            </w:tcBorders>
            <w:vAlign w:val="top"/>
          </w:tcPr>
          <w:p w14:paraId="54DE09EA">
            <w:pPr>
              <w:spacing w:line="279" w:lineRule="auto"/>
              <w:rPr>
                <w:rFonts w:ascii="Arial"/>
                <w:sz w:val="21"/>
              </w:rPr>
            </w:pPr>
          </w:p>
          <w:p w14:paraId="6340E7B3">
            <w:pPr>
              <w:spacing w:line="279" w:lineRule="auto"/>
              <w:rPr>
                <w:rFonts w:ascii="Arial"/>
                <w:sz w:val="21"/>
              </w:rPr>
            </w:pPr>
          </w:p>
          <w:p w14:paraId="0B6169CA">
            <w:pPr>
              <w:pStyle w:val="8"/>
              <w:spacing w:before="65" w:line="267" w:lineRule="auto"/>
              <w:ind w:left="214" w:right="106" w:hanging="99"/>
            </w:pPr>
            <w:r>
              <w:rPr>
                <w:spacing w:val="6"/>
              </w:rPr>
              <w:t>项目区</w:t>
            </w:r>
            <w:r>
              <w:t xml:space="preserve"> </w:t>
            </w:r>
            <w:r>
              <w:rPr>
                <w:spacing w:val="6"/>
              </w:rPr>
              <w:t>概况</w:t>
            </w:r>
          </w:p>
        </w:tc>
        <w:tc>
          <w:tcPr>
            <w:tcW w:w="1609" w:type="dxa"/>
            <w:gridSpan w:val="2"/>
            <w:vAlign w:val="top"/>
          </w:tcPr>
          <w:p w14:paraId="2DE15255">
            <w:pPr>
              <w:pStyle w:val="8"/>
              <w:spacing w:before="288" w:line="267" w:lineRule="auto"/>
              <w:ind w:left="607" w:right="69" w:hanging="520"/>
            </w:pPr>
            <w:r>
              <w:rPr>
                <w:spacing w:val="6"/>
              </w:rPr>
              <w:t>涉及重点防治区</w:t>
            </w:r>
            <w:r>
              <w:rPr>
                <w:spacing w:val="4"/>
              </w:rPr>
              <w:t xml:space="preserve"> </w:t>
            </w:r>
            <w:r>
              <w:t>情况</w:t>
            </w:r>
          </w:p>
        </w:tc>
        <w:tc>
          <w:tcPr>
            <w:tcW w:w="2392" w:type="dxa"/>
            <w:gridSpan w:val="3"/>
            <w:vAlign w:val="top"/>
          </w:tcPr>
          <w:p w14:paraId="266CD489">
            <w:pPr>
              <w:pStyle w:val="8"/>
              <w:spacing w:before="123" w:line="223" w:lineRule="auto"/>
              <w:ind w:left="50"/>
            </w:pPr>
            <w:r>
              <w:rPr>
                <w:spacing w:val="8"/>
              </w:rPr>
              <w:t>不在国家级或省级水土流</w:t>
            </w:r>
          </w:p>
          <w:p w14:paraId="050BC2F1">
            <w:pPr>
              <w:pStyle w:val="8"/>
              <w:spacing w:before="92" w:line="226" w:lineRule="auto"/>
              <w:ind w:left="57"/>
            </w:pPr>
            <w:r>
              <w:rPr>
                <w:spacing w:val="8"/>
              </w:rPr>
              <w:t>失重点预防区或水土流失</w:t>
            </w:r>
          </w:p>
          <w:p w14:paraId="7CCB955F">
            <w:pPr>
              <w:pStyle w:val="8"/>
              <w:spacing w:before="89" w:line="225" w:lineRule="auto"/>
              <w:ind w:left="686"/>
            </w:pPr>
            <w:r>
              <w:rPr>
                <w:spacing w:val="6"/>
              </w:rPr>
              <w:t>重点治理区</w:t>
            </w:r>
          </w:p>
        </w:tc>
        <w:tc>
          <w:tcPr>
            <w:tcW w:w="1563" w:type="dxa"/>
            <w:gridSpan w:val="2"/>
            <w:vAlign w:val="top"/>
          </w:tcPr>
          <w:p w14:paraId="107F7D7F">
            <w:pPr>
              <w:spacing w:line="389" w:lineRule="auto"/>
              <w:rPr>
                <w:rFonts w:ascii="Arial"/>
                <w:sz w:val="21"/>
              </w:rPr>
            </w:pPr>
          </w:p>
          <w:p w14:paraId="552F3FAD">
            <w:pPr>
              <w:pStyle w:val="8"/>
              <w:spacing w:before="65" w:line="228" w:lineRule="auto"/>
              <w:ind w:left="367"/>
            </w:pPr>
            <w:r>
              <w:rPr>
                <w:spacing w:val="7"/>
              </w:rPr>
              <w:t>地貌类型</w:t>
            </w:r>
          </w:p>
        </w:tc>
        <w:tc>
          <w:tcPr>
            <w:tcW w:w="2417" w:type="dxa"/>
            <w:gridSpan w:val="4"/>
            <w:vAlign w:val="top"/>
          </w:tcPr>
          <w:p w14:paraId="117216FE">
            <w:pPr>
              <w:spacing w:line="390" w:lineRule="auto"/>
              <w:rPr>
                <w:rFonts w:ascii="Arial"/>
                <w:sz w:val="21"/>
              </w:rPr>
            </w:pPr>
          </w:p>
          <w:p w14:paraId="19AFCEA5">
            <w:pPr>
              <w:pStyle w:val="8"/>
              <w:spacing w:before="65" w:line="226" w:lineRule="auto"/>
              <w:ind w:left="802"/>
            </w:pPr>
            <w:r>
              <w:rPr>
                <w:spacing w:val="5"/>
              </w:rPr>
              <w:t>滨海平原</w:t>
            </w:r>
          </w:p>
        </w:tc>
      </w:tr>
      <w:tr w14:paraId="3D907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845" w:type="dxa"/>
            <w:vMerge w:val="continue"/>
            <w:tcBorders>
              <w:top w:val="nil"/>
            </w:tcBorders>
            <w:vAlign w:val="top"/>
          </w:tcPr>
          <w:p w14:paraId="4EC6BA83">
            <w:pPr>
              <w:rPr>
                <w:rFonts w:ascii="Arial"/>
                <w:sz w:val="21"/>
              </w:rPr>
            </w:pPr>
          </w:p>
        </w:tc>
        <w:tc>
          <w:tcPr>
            <w:tcW w:w="2427" w:type="dxa"/>
            <w:gridSpan w:val="3"/>
            <w:vAlign w:val="top"/>
          </w:tcPr>
          <w:p w14:paraId="19CE4679">
            <w:pPr>
              <w:pStyle w:val="8"/>
              <w:spacing w:before="64" w:line="268" w:lineRule="auto"/>
              <w:ind w:left="484" w:right="267" w:hanging="206"/>
            </w:pPr>
            <w:r>
              <w:rPr>
                <w:spacing w:val="8"/>
              </w:rPr>
              <w:t>原地貌土壤侵蚀模数</w:t>
            </w:r>
            <w:r>
              <w:rPr>
                <w:spacing w:val="2"/>
              </w:rPr>
              <w:t xml:space="preserve"> </w:t>
            </w:r>
            <w:r>
              <w:rPr>
                <w:spacing w:val="-3"/>
              </w:rPr>
              <w:t>［</w:t>
            </w:r>
            <w:r>
              <w:rPr>
                <w:spacing w:val="-56"/>
              </w:rPr>
              <w:t xml:space="preserve"> </w:t>
            </w:r>
            <w:r>
              <w:rPr>
                <w:rFonts w:ascii="Times New Roman" w:hAnsi="Times New Roman" w:eastAsia="Times New Roman" w:cs="Times New Roman"/>
                <w:spacing w:val="-3"/>
              </w:rPr>
              <w:t>t/</w:t>
            </w:r>
            <w:r>
              <w:rPr>
                <w:spacing w:val="-3"/>
              </w:rPr>
              <w:t>（</w:t>
            </w:r>
            <w:r>
              <w:rPr>
                <w:rFonts w:ascii="Times New Roman" w:hAnsi="Times New Roman" w:eastAsia="Times New Roman" w:cs="Times New Roman"/>
                <w:spacing w:val="-3"/>
              </w:rPr>
              <w:t>km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9"/>
                <w:position w:val="6"/>
                <w:sz w:val="13"/>
                <w:szCs w:val="13"/>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1"/>
              </w:rPr>
              <w:t xml:space="preserve"> </w:t>
            </w:r>
            <w:r>
              <w:rPr>
                <w:spacing w:val="11"/>
              </w:rPr>
              <w:t>）］</w:t>
            </w:r>
          </w:p>
        </w:tc>
        <w:tc>
          <w:tcPr>
            <w:tcW w:w="1574" w:type="dxa"/>
            <w:gridSpan w:val="2"/>
            <w:vAlign w:val="top"/>
          </w:tcPr>
          <w:p w14:paraId="38054E2C">
            <w:pPr>
              <w:spacing w:before="264" w:line="195" w:lineRule="auto"/>
              <w:ind w:left="6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w:t>
            </w:r>
          </w:p>
        </w:tc>
        <w:tc>
          <w:tcPr>
            <w:tcW w:w="2839" w:type="dxa"/>
            <w:gridSpan w:val="5"/>
            <w:vAlign w:val="top"/>
          </w:tcPr>
          <w:p w14:paraId="57C5F61A">
            <w:pPr>
              <w:pStyle w:val="8"/>
              <w:spacing w:before="64" w:line="333" w:lineRule="exact"/>
              <w:ind w:left="694"/>
            </w:pPr>
            <w:r>
              <w:rPr>
                <w:spacing w:val="8"/>
                <w:position w:val="9"/>
              </w:rPr>
              <w:t>容许土壤流失量</w:t>
            </w:r>
          </w:p>
          <w:p w14:paraId="1C0AF03E">
            <w:pPr>
              <w:pStyle w:val="8"/>
              <w:spacing w:line="228" w:lineRule="auto"/>
              <w:ind w:left="694"/>
            </w:pPr>
            <w:r>
              <w:rPr>
                <w:spacing w:val="-3"/>
              </w:rPr>
              <w:t>［</w:t>
            </w:r>
            <w:r>
              <w:rPr>
                <w:spacing w:val="-56"/>
              </w:rPr>
              <w:t xml:space="preserve"> </w:t>
            </w:r>
            <w:r>
              <w:rPr>
                <w:rFonts w:ascii="Times New Roman" w:hAnsi="Times New Roman" w:eastAsia="Times New Roman" w:cs="Times New Roman"/>
                <w:spacing w:val="-3"/>
              </w:rPr>
              <w:t>t/</w:t>
            </w:r>
            <w:r>
              <w:rPr>
                <w:spacing w:val="-3"/>
              </w:rPr>
              <w:t>（</w:t>
            </w:r>
            <w:r>
              <w:rPr>
                <w:rFonts w:ascii="Times New Roman" w:hAnsi="Times New Roman" w:eastAsia="Times New Roman" w:cs="Times New Roman"/>
                <w:spacing w:val="-3"/>
              </w:rPr>
              <w:t>km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9"/>
                <w:position w:val="6"/>
                <w:sz w:val="13"/>
                <w:szCs w:val="13"/>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1"/>
              </w:rPr>
              <w:t xml:space="preserve"> </w:t>
            </w:r>
            <w:r>
              <w:rPr>
                <w:spacing w:val="11"/>
              </w:rPr>
              <w:t>）］</w:t>
            </w:r>
          </w:p>
        </w:tc>
        <w:tc>
          <w:tcPr>
            <w:tcW w:w="1141" w:type="dxa"/>
            <w:vAlign w:val="top"/>
          </w:tcPr>
          <w:p w14:paraId="4B4B5AAD">
            <w:pPr>
              <w:spacing w:before="264"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14:paraId="5700B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3272" w:type="dxa"/>
            <w:gridSpan w:val="4"/>
            <w:vAlign w:val="top"/>
          </w:tcPr>
          <w:p w14:paraId="55F4117D">
            <w:pPr>
              <w:spacing w:line="330" w:lineRule="auto"/>
              <w:rPr>
                <w:rFonts w:ascii="Arial"/>
                <w:sz w:val="21"/>
              </w:rPr>
            </w:pPr>
          </w:p>
          <w:p w14:paraId="7E75D983">
            <w:pPr>
              <w:pStyle w:val="8"/>
              <w:spacing w:before="65" w:line="224" w:lineRule="auto"/>
              <w:ind w:left="595"/>
            </w:pPr>
            <w:r>
              <w:rPr>
                <w:spacing w:val="8"/>
              </w:rPr>
              <w:t>项目选址水土保持评价</w:t>
            </w:r>
          </w:p>
        </w:tc>
        <w:tc>
          <w:tcPr>
            <w:tcW w:w="5554" w:type="dxa"/>
            <w:gridSpan w:val="8"/>
            <w:vAlign w:val="top"/>
          </w:tcPr>
          <w:p w14:paraId="183B6345">
            <w:pPr>
              <w:pStyle w:val="8"/>
              <w:spacing w:before="66" w:line="279" w:lineRule="auto"/>
              <w:ind w:left="9" w:right="4" w:firstLine="10"/>
              <w:jc w:val="both"/>
            </w:pPr>
            <w:r>
              <w:rPr>
                <w:spacing w:val="12"/>
              </w:rPr>
              <w:t>主体工程选址不存在水土保持绝对制约性因素，符合《生产</w:t>
            </w:r>
            <w:r>
              <w:rPr>
                <w:spacing w:val="11"/>
              </w:rPr>
              <w:t xml:space="preserve"> </w:t>
            </w:r>
            <w:r>
              <w:rPr>
                <w:spacing w:val="9"/>
              </w:rPr>
              <w:t>建设项目水土保持技术标准》（</w:t>
            </w:r>
            <w:r>
              <w:rPr>
                <w:rFonts w:ascii="Times New Roman" w:hAnsi="Times New Roman" w:eastAsia="Times New Roman" w:cs="Times New Roman"/>
              </w:rPr>
              <w:t>GB</w:t>
            </w:r>
            <w:r>
              <w:rPr>
                <w:rFonts w:ascii="Times New Roman" w:hAnsi="Times New Roman" w:eastAsia="Times New Roman" w:cs="Times New Roman"/>
                <w:spacing w:val="9"/>
              </w:rPr>
              <w:t>50433-2018</w:t>
            </w:r>
            <w:r>
              <w:rPr>
                <w:spacing w:val="9"/>
              </w:rPr>
              <w:t>）和《中华人</w:t>
            </w:r>
            <w:r>
              <w:rPr>
                <w:spacing w:val="17"/>
              </w:rPr>
              <w:t xml:space="preserve"> </w:t>
            </w:r>
            <w:r>
              <w:rPr>
                <w:spacing w:val="8"/>
              </w:rPr>
              <w:t>民共和国水土保持法》相关要求。</w:t>
            </w:r>
          </w:p>
        </w:tc>
      </w:tr>
      <w:tr w14:paraId="3CC98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72" w:type="dxa"/>
            <w:gridSpan w:val="4"/>
            <w:vAlign w:val="top"/>
          </w:tcPr>
          <w:p w14:paraId="2AEEB3C0">
            <w:pPr>
              <w:pStyle w:val="8"/>
              <w:spacing w:before="126" w:line="226" w:lineRule="auto"/>
              <w:ind w:left="812"/>
            </w:pPr>
            <w:r>
              <w:rPr>
                <w:spacing w:val="7"/>
              </w:rPr>
              <w:t>预测水土流失总量</w:t>
            </w:r>
          </w:p>
        </w:tc>
        <w:tc>
          <w:tcPr>
            <w:tcW w:w="5554" w:type="dxa"/>
            <w:gridSpan w:val="8"/>
            <w:vAlign w:val="top"/>
          </w:tcPr>
          <w:p w14:paraId="368B2623">
            <w:pPr>
              <w:spacing w:before="160" w:line="195" w:lineRule="auto"/>
              <w:ind w:left="25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193.9t</w:t>
            </w:r>
          </w:p>
        </w:tc>
      </w:tr>
      <w:tr w14:paraId="1E20C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72" w:type="dxa"/>
            <w:gridSpan w:val="4"/>
            <w:vAlign w:val="top"/>
          </w:tcPr>
          <w:p w14:paraId="25445512">
            <w:pPr>
              <w:pStyle w:val="8"/>
              <w:spacing w:before="125" w:line="225" w:lineRule="auto"/>
              <w:ind w:left="654"/>
            </w:pPr>
            <w:r>
              <w:rPr>
                <w:spacing w:val="6"/>
              </w:rPr>
              <w:t>防治责任范围（</w:t>
            </w:r>
            <w:r>
              <w:rPr>
                <w:rFonts w:ascii="Times New Roman" w:hAnsi="Times New Roman" w:eastAsia="Times New Roman" w:cs="Times New Roman"/>
              </w:rPr>
              <w:t>hm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3"/>
                <w:position w:val="6"/>
                <w:sz w:val="13"/>
                <w:szCs w:val="13"/>
              </w:rPr>
              <w:t xml:space="preserve"> </w:t>
            </w:r>
            <w:r>
              <w:rPr>
                <w:spacing w:val="6"/>
              </w:rPr>
              <w:t>）</w:t>
            </w:r>
          </w:p>
        </w:tc>
        <w:tc>
          <w:tcPr>
            <w:tcW w:w="5554" w:type="dxa"/>
            <w:gridSpan w:val="8"/>
            <w:vAlign w:val="top"/>
          </w:tcPr>
          <w:p w14:paraId="6D499520">
            <w:pPr>
              <w:spacing w:before="160" w:line="195" w:lineRule="auto"/>
              <w:ind w:left="25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2.90</w:t>
            </w:r>
          </w:p>
        </w:tc>
      </w:tr>
      <w:tr w14:paraId="1BF5A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37" w:type="dxa"/>
            <w:gridSpan w:val="2"/>
            <w:vMerge w:val="restart"/>
            <w:tcBorders>
              <w:bottom w:val="nil"/>
            </w:tcBorders>
            <w:vAlign w:val="top"/>
          </w:tcPr>
          <w:p w14:paraId="6DF3A90B">
            <w:pPr>
              <w:spacing w:line="293" w:lineRule="auto"/>
              <w:rPr>
                <w:rFonts w:ascii="Arial"/>
                <w:sz w:val="21"/>
              </w:rPr>
            </w:pPr>
          </w:p>
          <w:p w14:paraId="37B7C056">
            <w:pPr>
              <w:spacing w:line="294" w:lineRule="auto"/>
              <w:rPr>
                <w:rFonts w:ascii="Arial"/>
                <w:sz w:val="21"/>
              </w:rPr>
            </w:pPr>
          </w:p>
          <w:p w14:paraId="62451996">
            <w:pPr>
              <w:pStyle w:val="8"/>
              <w:spacing w:before="65" w:line="266" w:lineRule="auto"/>
              <w:ind w:left="161" w:right="43" w:hanging="95"/>
            </w:pPr>
            <w:r>
              <w:rPr>
                <w:spacing w:val="4"/>
              </w:rPr>
              <w:t>防治标准等</w:t>
            </w:r>
            <w:r>
              <w:rPr>
                <w:spacing w:val="1"/>
              </w:rPr>
              <w:t xml:space="preserve"> </w:t>
            </w:r>
            <w:r>
              <w:rPr>
                <w:spacing w:val="5"/>
              </w:rPr>
              <w:t>级及目标</w:t>
            </w:r>
          </w:p>
        </w:tc>
        <w:tc>
          <w:tcPr>
            <w:tcW w:w="2135" w:type="dxa"/>
            <w:gridSpan w:val="2"/>
            <w:vAlign w:val="top"/>
          </w:tcPr>
          <w:p w14:paraId="173603AA">
            <w:pPr>
              <w:pStyle w:val="8"/>
              <w:spacing w:before="127" w:line="225" w:lineRule="auto"/>
              <w:ind w:left="460"/>
            </w:pPr>
            <w:r>
              <w:rPr>
                <w:spacing w:val="5"/>
              </w:rPr>
              <w:t>防治标准等级</w:t>
            </w:r>
          </w:p>
        </w:tc>
        <w:tc>
          <w:tcPr>
            <w:tcW w:w="5554" w:type="dxa"/>
            <w:gridSpan w:val="8"/>
            <w:vAlign w:val="top"/>
          </w:tcPr>
          <w:p w14:paraId="385A3A0F">
            <w:pPr>
              <w:pStyle w:val="8"/>
              <w:spacing w:before="127" w:line="225" w:lineRule="auto"/>
              <w:ind w:left="1849"/>
            </w:pPr>
            <w:r>
              <w:rPr>
                <w:spacing w:val="7"/>
              </w:rPr>
              <w:t>南方红壤区二级标准</w:t>
            </w:r>
          </w:p>
        </w:tc>
      </w:tr>
      <w:tr w14:paraId="70383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37" w:type="dxa"/>
            <w:gridSpan w:val="2"/>
            <w:vMerge w:val="continue"/>
            <w:tcBorders>
              <w:top w:val="nil"/>
              <w:bottom w:val="nil"/>
            </w:tcBorders>
            <w:vAlign w:val="top"/>
          </w:tcPr>
          <w:p w14:paraId="49F3F3E1">
            <w:pPr>
              <w:rPr>
                <w:rFonts w:ascii="Arial"/>
                <w:sz w:val="21"/>
              </w:rPr>
            </w:pPr>
          </w:p>
        </w:tc>
        <w:tc>
          <w:tcPr>
            <w:tcW w:w="2135" w:type="dxa"/>
            <w:gridSpan w:val="2"/>
            <w:vAlign w:val="top"/>
          </w:tcPr>
          <w:p w14:paraId="35410C2F">
            <w:pPr>
              <w:pStyle w:val="8"/>
              <w:spacing w:before="126" w:line="225" w:lineRule="auto"/>
              <w:ind w:left="38"/>
            </w:pPr>
            <w:r>
              <w:rPr>
                <w:spacing w:val="8"/>
              </w:rPr>
              <w:t>水土流失治理度（</w:t>
            </w:r>
            <w:r>
              <w:rPr>
                <w:rFonts w:ascii="Times New Roman" w:hAnsi="Times New Roman" w:eastAsia="Times New Roman" w:cs="Times New Roman"/>
                <w:spacing w:val="8"/>
              </w:rPr>
              <w:t>%</w:t>
            </w:r>
            <w:r>
              <w:rPr>
                <w:spacing w:val="8"/>
              </w:rPr>
              <w:t>）</w:t>
            </w:r>
          </w:p>
        </w:tc>
        <w:tc>
          <w:tcPr>
            <w:tcW w:w="1574" w:type="dxa"/>
            <w:gridSpan w:val="2"/>
            <w:vAlign w:val="top"/>
          </w:tcPr>
          <w:p w14:paraId="4CEF6503">
            <w:pPr>
              <w:spacing w:before="160"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2419" w:type="dxa"/>
            <w:gridSpan w:val="4"/>
            <w:vAlign w:val="top"/>
          </w:tcPr>
          <w:p w14:paraId="1296568D">
            <w:pPr>
              <w:pStyle w:val="8"/>
              <w:spacing w:before="125" w:line="225" w:lineRule="auto"/>
              <w:ind w:left="484"/>
            </w:pPr>
            <w:r>
              <w:rPr>
                <w:spacing w:val="8"/>
              </w:rPr>
              <w:t>土壤流失控制比</w:t>
            </w:r>
          </w:p>
        </w:tc>
        <w:tc>
          <w:tcPr>
            <w:tcW w:w="1561" w:type="dxa"/>
            <w:gridSpan w:val="2"/>
            <w:vAlign w:val="top"/>
          </w:tcPr>
          <w:p w14:paraId="783E5783">
            <w:pPr>
              <w:spacing w:before="160"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2330F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37" w:type="dxa"/>
            <w:gridSpan w:val="2"/>
            <w:vMerge w:val="continue"/>
            <w:tcBorders>
              <w:top w:val="nil"/>
              <w:bottom w:val="nil"/>
            </w:tcBorders>
            <w:vAlign w:val="top"/>
          </w:tcPr>
          <w:p w14:paraId="5E0CB1EE">
            <w:pPr>
              <w:rPr>
                <w:rFonts w:ascii="Arial"/>
                <w:sz w:val="21"/>
              </w:rPr>
            </w:pPr>
          </w:p>
        </w:tc>
        <w:tc>
          <w:tcPr>
            <w:tcW w:w="2135" w:type="dxa"/>
            <w:gridSpan w:val="2"/>
            <w:vAlign w:val="top"/>
          </w:tcPr>
          <w:p w14:paraId="52E9C27F">
            <w:pPr>
              <w:pStyle w:val="8"/>
              <w:spacing w:before="125" w:line="225" w:lineRule="auto"/>
              <w:ind w:left="260"/>
            </w:pPr>
            <w:r>
              <w:rPr>
                <w:spacing w:val="6"/>
              </w:rPr>
              <w:t>渣土防护率（</w:t>
            </w:r>
            <w:r>
              <w:rPr>
                <w:rFonts w:ascii="Times New Roman" w:hAnsi="Times New Roman" w:eastAsia="Times New Roman" w:cs="Times New Roman"/>
                <w:spacing w:val="6"/>
              </w:rPr>
              <w:t>%</w:t>
            </w:r>
            <w:r>
              <w:rPr>
                <w:spacing w:val="6"/>
              </w:rPr>
              <w:t>）</w:t>
            </w:r>
          </w:p>
        </w:tc>
        <w:tc>
          <w:tcPr>
            <w:tcW w:w="1574" w:type="dxa"/>
            <w:gridSpan w:val="2"/>
            <w:vAlign w:val="top"/>
          </w:tcPr>
          <w:p w14:paraId="161F03E5">
            <w:pPr>
              <w:spacing w:before="160"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2419" w:type="dxa"/>
            <w:gridSpan w:val="4"/>
            <w:vAlign w:val="top"/>
          </w:tcPr>
          <w:p w14:paraId="31D1F812">
            <w:pPr>
              <w:pStyle w:val="8"/>
              <w:spacing w:before="125" w:line="224" w:lineRule="auto"/>
              <w:ind w:left="391"/>
            </w:pPr>
            <w:r>
              <w:rPr>
                <w:spacing w:val="8"/>
              </w:rPr>
              <w:t>表土保护率（</w:t>
            </w:r>
            <w:r>
              <w:rPr>
                <w:rFonts w:ascii="Times New Roman" w:hAnsi="Times New Roman" w:eastAsia="Times New Roman" w:cs="Times New Roman"/>
                <w:spacing w:val="8"/>
              </w:rPr>
              <w:t>%</w:t>
            </w:r>
            <w:r>
              <w:rPr>
                <w:spacing w:val="8"/>
              </w:rPr>
              <w:t>）</w:t>
            </w:r>
          </w:p>
        </w:tc>
        <w:tc>
          <w:tcPr>
            <w:tcW w:w="1561" w:type="dxa"/>
            <w:gridSpan w:val="2"/>
            <w:vAlign w:val="top"/>
          </w:tcPr>
          <w:p w14:paraId="516946EC">
            <w:pPr>
              <w:spacing w:before="156" w:line="199"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C6F2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137" w:type="dxa"/>
            <w:gridSpan w:val="2"/>
            <w:vMerge w:val="continue"/>
            <w:tcBorders>
              <w:top w:val="nil"/>
            </w:tcBorders>
            <w:vAlign w:val="top"/>
          </w:tcPr>
          <w:p w14:paraId="26F05261">
            <w:pPr>
              <w:rPr>
                <w:rFonts w:ascii="Arial"/>
                <w:sz w:val="21"/>
              </w:rPr>
            </w:pPr>
          </w:p>
        </w:tc>
        <w:tc>
          <w:tcPr>
            <w:tcW w:w="2135" w:type="dxa"/>
            <w:gridSpan w:val="2"/>
            <w:vAlign w:val="top"/>
          </w:tcPr>
          <w:p w14:paraId="6DB1423A">
            <w:pPr>
              <w:pStyle w:val="8"/>
              <w:spacing w:before="123" w:line="226" w:lineRule="auto"/>
              <w:ind w:left="37"/>
            </w:pPr>
            <w:r>
              <w:rPr>
                <w:spacing w:val="8"/>
              </w:rPr>
              <w:t>林草植被恢复率（</w:t>
            </w:r>
            <w:r>
              <w:rPr>
                <w:rFonts w:ascii="Times New Roman" w:hAnsi="Times New Roman" w:eastAsia="Times New Roman" w:cs="Times New Roman"/>
                <w:spacing w:val="8"/>
              </w:rPr>
              <w:t>%</w:t>
            </w:r>
            <w:r>
              <w:rPr>
                <w:spacing w:val="8"/>
              </w:rPr>
              <w:t>）</w:t>
            </w:r>
          </w:p>
        </w:tc>
        <w:tc>
          <w:tcPr>
            <w:tcW w:w="1574" w:type="dxa"/>
            <w:gridSpan w:val="2"/>
            <w:vAlign w:val="top"/>
          </w:tcPr>
          <w:p w14:paraId="60A2E07A">
            <w:pPr>
              <w:spacing w:before="161"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2419" w:type="dxa"/>
            <w:gridSpan w:val="4"/>
            <w:vAlign w:val="top"/>
          </w:tcPr>
          <w:p w14:paraId="7481D500">
            <w:pPr>
              <w:pStyle w:val="8"/>
              <w:spacing w:before="123" w:line="228" w:lineRule="auto"/>
              <w:ind w:left="391"/>
            </w:pPr>
            <w:r>
              <w:rPr>
                <w:spacing w:val="8"/>
              </w:rPr>
              <w:t>林草覆盖率（</w:t>
            </w:r>
            <w:r>
              <w:rPr>
                <w:rFonts w:ascii="Times New Roman" w:hAnsi="Times New Roman" w:eastAsia="Times New Roman" w:cs="Times New Roman"/>
                <w:spacing w:val="8"/>
              </w:rPr>
              <w:t>%</w:t>
            </w:r>
            <w:r>
              <w:rPr>
                <w:spacing w:val="8"/>
              </w:rPr>
              <w:t>）</w:t>
            </w:r>
          </w:p>
        </w:tc>
        <w:tc>
          <w:tcPr>
            <w:tcW w:w="1561" w:type="dxa"/>
            <w:gridSpan w:val="2"/>
            <w:vAlign w:val="top"/>
          </w:tcPr>
          <w:p w14:paraId="1403250B">
            <w:pPr>
              <w:spacing w:before="161"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r>
    </w:tbl>
    <w:p w14:paraId="3B61E880">
      <w:pPr>
        <w:pStyle w:val="2"/>
      </w:pPr>
    </w:p>
    <w:p w14:paraId="6D491564">
      <w:pPr>
        <w:sectPr>
          <w:headerReference r:id="rId12" w:type="default"/>
          <w:footerReference r:id="rId13" w:type="default"/>
          <w:pgSz w:w="11906" w:h="16839"/>
          <w:pgMar w:top="1171" w:right="1379" w:bottom="1139" w:left="1695" w:header="902" w:footer="845" w:gutter="0"/>
          <w:cols w:space="720" w:num="1"/>
        </w:sectPr>
      </w:pPr>
    </w:p>
    <w:p w14:paraId="0929A66A">
      <w:pPr>
        <w:spacing w:before="3"/>
      </w:pPr>
    </w:p>
    <w:tbl>
      <w:tblPr>
        <w:tblStyle w:val="7"/>
        <w:tblW w:w="88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9"/>
        <w:gridCol w:w="418"/>
        <w:gridCol w:w="855"/>
        <w:gridCol w:w="1838"/>
        <w:gridCol w:w="1012"/>
        <w:gridCol w:w="759"/>
        <w:gridCol w:w="1153"/>
        <w:gridCol w:w="1652"/>
      </w:tblGrid>
      <w:tr w14:paraId="3BA59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7" w:hRule="atLeast"/>
        </w:trPr>
        <w:tc>
          <w:tcPr>
            <w:tcW w:w="1139" w:type="dxa"/>
            <w:vAlign w:val="top"/>
          </w:tcPr>
          <w:p w14:paraId="5CEDD17B">
            <w:pPr>
              <w:spacing w:line="257" w:lineRule="auto"/>
              <w:rPr>
                <w:rFonts w:ascii="Arial"/>
                <w:sz w:val="21"/>
              </w:rPr>
            </w:pPr>
          </w:p>
          <w:p w14:paraId="35C6772B">
            <w:pPr>
              <w:spacing w:line="257" w:lineRule="auto"/>
              <w:rPr>
                <w:rFonts w:ascii="Arial"/>
                <w:sz w:val="21"/>
              </w:rPr>
            </w:pPr>
          </w:p>
          <w:p w14:paraId="4F8A1EE4">
            <w:pPr>
              <w:spacing w:line="257" w:lineRule="auto"/>
              <w:rPr>
                <w:rFonts w:ascii="Arial"/>
                <w:sz w:val="21"/>
              </w:rPr>
            </w:pPr>
          </w:p>
          <w:p w14:paraId="2BA356A2">
            <w:pPr>
              <w:spacing w:line="257" w:lineRule="auto"/>
              <w:rPr>
                <w:rFonts w:ascii="Arial"/>
                <w:sz w:val="21"/>
              </w:rPr>
            </w:pPr>
          </w:p>
          <w:p w14:paraId="3463AB59">
            <w:pPr>
              <w:spacing w:line="257" w:lineRule="auto"/>
              <w:rPr>
                <w:rFonts w:ascii="Arial"/>
                <w:sz w:val="21"/>
              </w:rPr>
            </w:pPr>
          </w:p>
          <w:p w14:paraId="79FB068E">
            <w:pPr>
              <w:spacing w:line="257" w:lineRule="auto"/>
              <w:rPr>
                <w:rFonts w:ascii="Arial"/>
                <w:sz w:val="21"/>
              </w:rPr>
            </w:pPr>
          </w:p>
          <w:p w14:paraId="12EFC455">
            <w:pPr>
              <w:spacing w:line="258" w:lineRule="auto"/>
              <w:rPr>
                <w:rFonts w:ascii="Arial"/>
                <w:sz w:val="21"/>
              </w:rPr>
            </w:pPr>
          </w:p>
          <w:p w14:paraId="7F98F830">
            <w:pPr>
              <w:spacing w:line="258" w:lineRule="auto"/>
              <w:rPr>
                <w:rFonts w:ascii="Arial"/>
                <w:sz w:val="21"/>
              </w:rPr>
            </w:pPr>
          </w:p>
          <w:p w14:paraId="20A201D2">
            <w:pPr>
              <w:spacing w:line="258" w:lineRule="auto"/>
              <w:rPr>
                <w:rFonts w:ascii="Arial"/>
                <w:sz w:val="21"/>
              </w:rPr>
            </w:pPr>
          </w:p>
          <w:p w14:paraId="78AC7C04">
            <w:pPr>
              <w:spacing w:line="258" w:lineRule="auto"/>
              <w:rPr>
                <w:rFonts w:ascii="Arial"/>
                <w:sz w:val="21"/>
              </w:rPr>
            </w:pPr>
          </w:p>
          <w:p w14:paraId="3D85AA0F">
            <w:pPr>
              <w:spacing w:line="258" w:lineRule="auto"/>
              <w:rPr>
                <w:rFonts w:ascii="Arial"/>
                <w:sz w:val="21"/>
              </w:rPr>
            </w:pPr>
          </w:p>
          <w:p w14:paraId="2AD91BF7">
            <w:pPr>
              <w:pStyle w:val="8"/>
              <w:spacing w:before="65" w:line="267" w:lineRule="auto"/>
              <w:ind w:left="364" w:right="148" w:hanging="209"/>
            </w:pPr>
            <w:r>
              <w:rPr>
                <w:spacing w:val="7"/>
              </w:rPr>
              <w:t>水土保持</w:t>
            </w:r>
            <w:r>
              <w:rPr>
                <w:spacing w:val="1"/>
              </w:rPr>
              <w:t xml:space="preserve"> </w:t>
            </w:r>
            <w:r>
              <w:rPr>
                <w:spacing w:val="4"/>
              </w:rPr>
              <w:t>措施</w:t>
            </w:r>
          </w:p>
        </w:tc>
        <w:tc>
          <w:tcPr>
            <w:tcW w:w="7687" w:type="dxa"/>
            <w:gridSpan w:val="7"/>
            <w:vAlign w:val="top"/>
          </w:tcPr>
          <w:p w14:paraId="6F5AD89B">
            <w:pPr>
              <w:pStyle w:val="8"/>
              <w:spacing w:before="92" w:line="381" w:lineRule="exact"/>
              <w:ind w:left="24"/>
            </w:pPr>
            <w:r>
              <w:rPr>
                <w:rFonts w:ascii="Times New Roman" w:hAnsi="Times New Roman" w:eastAsia="Times New Roman" w:cs="Times New Roman"/>
                <w:spacing w:val="2"/>
                <w:position w:val="13"/>
              </w:rPr>
              <w:t>1</w:t>
            </w:r>
            <w:r>
              <w:rPr>
                <w:rFonts w:ascii="Times New Roman" w:hAnsi="Times New Roman" w:eastAsia="Times New Roman" w:cs="Times New Roman"/>
                <w:spacing w:val="-24"/>
                <w:position w:val="13"/>
              </w:rPr>
              <w:t xml:space="preserve"> </w:t>
            </w:r>
            <w:r>
              <w:rPr>
                <w:spacing w:val="2"/>
                <w:position w:val="13"/>
              </w:rPr>
              <w:t>、主体建筑区</w:t>
            </w:r>
          </w:p>
          <w:p w14:paraId="02694B84">
            <w:pPr>
              <w:pStyle w:val="8"/>
              <w:spacing w:line="225" w:lineRule="auto"/>
              <w:ind w:left="17"/>
            </w:pPr>
            <w:r>
              <w:rPr>
                <w:spacing w:val="8"/>
              </w:rPr>
              <w:t>主体已有：无</w:t>
            </w:r>
          </w:p>
          <w:p w14:paraId="7AAEC0D2">
            <w:pPr>
              <w:pStyle w:val="8"/>
              <w:spacing w:before="140" w:line="225" w:lineRule="auto"/>
              <w:ind w:left="11"/>
            </w:pPr>
            <w:r>
              <w:rPr>
                <w:spacing w:val="9"/>
              </w:rPr>
              <w:t>方案新增：无</w:t>
            </w:r>
          </w:p>
          <w:p w14:paraId="69A12733">
            <w:pPr>
              <w:pStyle w:val="8"/>
              <w:spacing w:before="137" w:line="226" w:lineRule="auto"/>
              <w:ind w:left="4"/>
            </w:pPr>
            <w:r>
              <w:rPr>
                <w:rFonts w:ascii="Times New Roman" w:hAnsi="Times New Roman" w:eastAsia="Times New Roman" w:cs="Times New Roman"/>
                <w:spacing w:val="4"/>
              </w:rPr>
              <w:t>2</w:t>
            </w:r>
            <w:r>
              <w:rPr>
                <w:rFonts w:ascii="Times New Roman" w:hAnsi="Times New Roman" w:eastAsia="Times New Roman" w:cs="Times New Roman"/>
                <w:spacing w:val="-21"/>
              </w:rPr>
              <w:t xml:space="preserve"> </w:t>
            </w:r>
            <w:r>
              <w:rPr>
                <w:spacing w:val="4"/>
              </w:rPr>
              <w:t>、道路广场区</w:t>
            </w:r>
          </w:p>
          <w:p w14:paraId="0CB3FD03">
            <w:pPr>
              <w:pStyle w:val="8"/>
              <w:spacing w:before="138" w:line="382" w:lineRule="exact"/>
              <w:ind w:left="17"/>
            </w:pPr>
            <w:r>
              <w:rPr>
                <w:spacing w:val="6"/>
                <w:position w:val="13"/>
              </w:rPr>
              <w:t>主体已有：</w:t>
            </w:r>
            <w:r>
              <w:rPr>
                <w:spacing w:val="-69"/>
                <w:position w:val="13"/>
              </w:rPr>
              <w:t xml:space="preserve"> </w:t>
            </w:r>
            <w:r>
              <w:rPr>
                <w:rFonts w:ascii="宋体" w:hAnsi="宋体" w:eastAsia="宋体" w:cs="宋体"/>
                <w:spacing w:val="6"/>
                <w:position w:val="13"/>
              </w:rPr>
              <w:t>①</w:t>
            </w:r>
            <w:r>
              <w:rPr>
                <w:spacing w:val="6"/>
                <w:position w:val="13"/>
              </w:rPr>
              <w:t>工程措施：雨水排水管</w:t>
            </w:r>
            <w:r>
              <w:rPr>
                <w:spacing w:val="-39"/>
                <w:position w:val="13"/>
              </w:rPr>
              <w:t xml:space="preserve"> </w:t>
            </w:r>
            <w:r>
              <w:rPr>
                <w:rFonts w:ascii="Times New Roman" w:hAnsi="Times New Roman" w:eastAsia="Times New Roman" w:cs="Times New Roman"/>
                <w:spacing w:val="6"/>
                <w:position w:val="13"/>
              </w:rPr>
              <w:t>723m</w:t>
            </w:r>
            <w:r>
              <w:rPr>
                <w:spacing w:val="6"/>
                <w:position w:val="13"/>
              </w:rPr>
              <w:t>；</w:t>
            </w:r>
          </w:p>
          <w:p w14:paraId="6BC8A6F8">
            <w:pPr>
              <w:pStyle w:val="8"/>
              <w:spacing w:before="1" w:line="225" w:lineRule="auto"/>
              <w:ind w:left="8"/>
            </w:pPr>
            <w:r>
              <w:rPr>
                <w:rFonts w:ascii="Times New Roman" w:hAnsi="Times New Roman" w:eastAsia="Times New Roman" w:cs="Times New Roman"/>
                <w:spacing w:val="4"/>
              </w:rPr>
              <w:t>3</w:t>
            </w:r>
            <w:r>
              <w:rPr>
                <w:rFonts w:ascii="Times New Roman" w:hAnsi="Times New Roman" w:eastAsia="Times New Roman" w:cs="Times New Roman"/>
                <w:spacing w:val="-24"/>
              </w:rPr>
              <w:t xml:space="preserve"> </w:t>
            </w:r>
            <w:r>
              <w:rPr>
                <w:spacing w:val="4"/>
              </w:rPr>
              <w:t>、景观绿化区</w:t>
            </w:r>
          </w:p>
          <w:p w14:paraId="4BD4E958">
            <w:pPr>
              <w:pStyle w:val="8"/>
              <w:spacing w:before="139" w:line="384" w:lineRule="exact"/>
              <w:ind w:left="17"/>
            </w:pPr>
            <w:r>
              <w:rPr>
                <w:spacing w:val="4"/>
                <w:position w:val="13"/>
              </w:rPr>
              <w:t>主体已有：</w:t>
            </w:r>
            <w:r>
              <w:rPr>
                <w:spacing w:val="-75"/>
                <w:position w:val="13"/>
              </w:rPr>
              <w:t xml:space="preserve"> </w:t>
            </w:r>
            <w:r>
              <w:rPr>
                <w:rFonts w:ascii="宋体" w:hAnsi="宋体" w:eastAsia="宋体" w:cs="宋体"/>
                <w:spacing w:val="4"/>
                <w:position w:val="13"/>
              </w:rPr>
              <w:t>①</w:t>
            </w:r>
            <w:r>
              <w:rPr>
                <w:spacing w:val="4"/>
                <w:position w:val="13"/>
              </w:rPr>
              <w:t>工程措施：全面整地</w:t>
            </w:r>
            <w:r>
              <w:rPr>
                <w:spacing w:val="-23"/>
                <w:position w:val="13"/>
              </w:rPr>
              <w:t xml:space="preserve"> </w:t>
            </w:r>
            <w:r>
              <w:rPr>
                <w:rFonts w:ascii="Times New Roman" w:hAnsi="Times New Roman" w:eastAsia="Times New Roman" w:cs="Times New Roman"/>
                <w:spacing w:val="4"/>
                <w:position w:val="13"/>
              </w:rPr>
              <w:t>1180</w:t>
            </w:r>
            <w:r>
              <w:rPr>
                <w:rFonts w:ascii="Times New Roman" w:hAnsi="Times New Roman" w:eastAsia="Times New Roman" w:cs="Times New Roman"/>
                <w:spacing w:val="3"/>
                <w:position w:val="13"/>
              </w:rPr>
              <w:t>.</w:t>
            </w:r>
            <w:r>
              <w:rPr>
                <w:rFonts w:ascii="Times New Roman" w:hAnsi="Times New Roman" w:eastAsia="Times New Roman" w:cs="Times New Roman"/>
                <w:spacing w:val="-25"/>
                <w:position w:val="13"/>
              </w:rPr>
              <w:t xml:space="preserve"> </w:t>
            </w:r>
            <w:r>
              <w:rPr>
                <w:rFonts w:ascii="Times New Roman" w:hAnsi="Times New Roman" w:eastAsia="Times New Roman" w:cs="Times New Roman"/>
                <w:spacing w:val="3"/>
                <w:position w:val="13"/>
              </w:rPr>
              <w:t>15m</w:t>
            </w:r>
            <w:r>
              <w:rPr>
                <w:rFonts w:ascii="Times New Roman" w:hAnsi="Times New Roman" w:eastAsia="Times New Roman" w:cs="Times New Roman"/>
                <w:spacing w:val="3"/>
                <w:position w:val="19"/>
                <w:sz w:val="13"/>
                <w:szCs w:val="13"/>
              </w:rPr>
              <w:t>2</w:t>
            </w:r>
            <w:r>
              <w:rPr>
                <w:spacing w:val="3"/>
                <w:position w:val="13"/>
              </w:rPr>
              <w:t>；</w:t>
            </w:r>
          </w:p>
          <w:p w14:paraId="1BADCCBC">
            <w:pPr>
              <w:pStyle w:val="8"/>
              <w:spacing w:line="224" w:lineRule="auto"/>
              <w:ind w:left="1057"/>
            </w:pPr>
            <w:r>
              <w:rPr>
                <w:rFonts w:ascii="宋体" w:hAnsi="宋体" w:eastAsia="宋体" w:cs="宋体"/>
                <w:spacing w:val="3"/>
              </w:rPr>
              <w:t>②</w:t>
            </w:r>
            <w:r>
              <w:rPr>
                <w:spacing w:val="3"/>
              </w:rPr>
              <w:t>植物措施：景观绿化</w:t>
            </w:r>
            <w:r>
              <w:rPr>
                <w:spacing w:val="-5"/>
              </w:rPr>
              <w:t xml:space="preserve"> </w:t>
            </w:r>
            <w:r>
              <w:rPr>
                <w:rFonts w:ascii="Times New Roman" w:hAnsi="Times New Roman" w:eastAsia="Times New Roman" w:cs="Times New Roman"/>
                <w:spacing w:val="3"/>
              </w:rPr>
              <w:t>1180.</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15m</w:t>
            </w:r>
            <w:r>
              <w:rPr>
                <w:rFonts w:ascii="Times New Roman" w:hAnsi="Times New Roman" w:eastAsia="Times New Roman" w:cs="Times New Roman"/>
                <w:spacing w:val="3"/>
                <w:position w:val="6"/>
                <w:sz w:val="13"/>
                <w:szCs w:val="13"/>
              </w:rPr>
              <w:t>2</w:t>
            </w:r>
            <w:r>
              <w:rPr>
                <w:spacing w:val="3"/>
              </w:rPr>
              <w:t>；</w:t>
            </w:r>
          </w:p>
          <w:p w14:paraId="3D80D443">
            <w:pPr>
              <w:pStyle w:val="8"/>
              <w:spacing w:before="139" w:line="384" w:lineRule="exact"/>
              <w:ind w:left="11"/>
            </w:pPr>
            <w:r>
              <w:rPr>
                <w:spacing w:val="6"/>
                <w:position w:val="13"/>
              </w:rPr>
              <w:t>方案新增：</w:t>
            </w:r>
            <w:r>
              <w:rPr>
                <w:spacing w:val="-60"/>
                <w:position w:val="13"/>
              </w:rPr>
              <w:t xml:space="preserve"> </w:t>
            </w:r>
            <w:r>
              <w:rPr>
                <w:rFonts w:ascii="宋体" w:hAnsi="宋体" w:eastAsia="宋体" w:cs="宋体"/>
                <w:spacing w:val="6"/>
                <w:position w:val="13"/>
              </w:rPr>
              <w:t>①</w:t>
            </w:r>
            <w:r>
              <w:rPr>
                <w:spacing w:val="6"/>
                <w:position w:val="13"/>
              </w:rPr>
              <w:t>临时措施：临时排水沟</w:t>
            </w:r>
            <w:r>
              <w:rPr>
                <w:spacing w:val="-43"/>
                <w:position w:val="13"/>
              </w:rPr>
              <w:t xml:space="preserve"> </w:t>
            </w:r>
            <w:r>
              <w:rPr>
                <w:rFonts w:ascii="Times New Roman" w:hAnsi="Times New Roman" w:eastAsia="Times New Roman" w:cs="Times New Roman"/>
                <w:spacing w:val="6"/>
                <w:position w:val="13"/>
              </w:rPr>
              <w:t>242m</w:t>
            </w:r>
            <w:r>
              <w:rPr>
                <w:spacing w:val="6"/>
                <w:position w:val="13"/>
              </w:rPr>
              <w:t>。</w:t>
            </w:r>
          </w:p>
          <w:p w14:paraId="229B6916">
            <w:pPr>
              <w:pStyle w:val="8"/>
              <w:spacing w:before="1" w:line="226" w:lineRule="auto"/>
              <w:ind w:left="3"/>
            </w:pPr>
            <w:r>
              <w:rPr>
                <w:rFonts w:ascii="Times New Roman" w:hAnsi="Times New Roman" w:eastAsia="Times New Roman" w:cs="Times New Roman"/>
                <w:spacing w:val="6"/>
              </w:rPr>
              <w:t>4</w:t>
            </w:r>
            <w:r>
              <w:rPr>
                <w:rFonts w:ascii="Times New Roman" w:hAnsi="Times New Roman" w:eastAsia="Times New Roman" w:cs="Times New Roman"/>
                <w:spacing w:val="-23"/>
              </w:rPr>
              <w:t xml:space="preserve"> </w:t>
            </w:r>
            <w:r>
              <w:rPr>
                <w:spacing w:val="6"/>
              </w:rPr>
              <w:t>、施工临时扰动区</w:t>
            </w:r>
          </w:p>
          <w:p w14:paraId="0FDDE869">
            <w:pPr>
              <w:pStyle w:val="8"/>
              <w:spacing w:before="134" w:line="226" w:lineRule="auto"/>
              <w:ind w:left="11"/>
            </w:pPr>
            <w:r>
              <w:rPr>
                <w:spacing w:val="6"/>
              </w:rPr>
              <w:t>方案新增：</w:t>
            </w:r>
            <w:r>
              <w:rPr>
                <w:spacing w:val="-74"/>
              </w:rPr>
              <w:t xml:space="preserve"> </w:t>
            </w:r>
            <w:r>
              <w:rPr>
                <w:rFonts w:ascii="宋体" w:hAnsi="宋体" w:eastAsia="宋体" w:cs="宋体"/>
                <w:spacing w:val="6"/>
              </w:rPr>
              <w:t>①</w:t>
            </w:r>
            <w:r>
              <w:rPr>
                <w:spacing w:val="6"/>
              </w:rPr>
              <w:t>植物措施：撒播草籽</w:t>
            </w:r>
            <w:r>
              <w:rPr>
                <w:spacing w:val="-43"/>
              </w:rPr>
              <w:t xml:space="preserve"> </w:t>
            </w:r>
            <w:r>
              <w:rPr>
                <w:rFonts w:ascii="Times New Roman" w:hAnsi="Times New Roman" w:eastAsia="Times New Roman" w:cs="Times New Roman"/>
                <w:spacing w:val="6"/>
              </w:rPr>
              <w:t>2216.41 m</w:t>
            </w:r>
            <w:r>
              <w:rPr>
                <w:rFonts w:ascii="Times New Roman" w:hAnsi="Times New Roman" w:eastAsia="Times New Roman" w:cs="Times New Roman"/>
                <w:spacing w:val="5"/>
                <w:position w:val="6"/>
                <w:sz w:val="13"/>
                <w:szCs w:val="13"/>
              </w:rPr>
              <w:t>2</w:t>
            </w:r>
            <w:r>
              <w:rPr>
                <w:spacing w:val="5"/>
              </w:rPr>
              <w:t>；</w:t>
            </w:r>
          </w:p>
          <w:p w14:paraId="57A1B4C2">
            <w:pPr>
              <w:pStyle w:val="8"/>
              <w:spacing w:before="201" w:line="225" w:lineRule="auto"/>
              <w:ind w:left="1057"/>
            </w:pPr>
            <w:r>
              <w:rPr>
                <w:rFonts w:ascii="宋体" w:hAnsi="宋体" w:eastAsia="宋体" w:cs="宋体"/>
                <w:spacing w:val="7"/>
              </w:rPr>
              <w:t>②</w:t>
            </w:r>
            <w:r>
              <w:rPr>
                <w:spacing w:val="7"/>
              </w:rPr>
              <w:t>临时措施：临时排水沟</w:t>
            </w:r>
            <w:r>
              <w:rPr>
                <w:spacing w:val="-38"/>
              </w:rPr>
              <w:t xml:space="preserve"> </w:t>
            </w:r>
            <w:r>
              <w:rPr>
                <w:rFonts w:ascii="Times New Roman" w:hAnsi="Times New Roman" w:eastAsia="Times New Roman" w:cs="Times New Roman"/>
                <w:spacing w:val="7"/>
              </w:rPr>
              <w:t>512m</w:t>
            </w:r>
            <w:r>
              <w:rPr>
                <w:spacing w:val="7"/>
              </w:rPr>
              <w:t>；沉沙池</w:t>
            </w:r>
            <w:r>
              <w:rPr>
                <w:spacing w:val="-37"/>
              </w:rPr>
              <w:t xml:space="preserve"> </w:t>
            </w:r>
            <w:r>
              <w:rPr>
                <w:rFonts w:ascii="Times New Roman" w:hAnsi="Times New Roman" w:eastAsia="Times New Roman" w:cs="Times New Roman"/>
                <w:spacing w:val="7"/>
              </w:rPr>
              <w:t xml:space="preserve">3 </w:t>
            </w:r>
            <w:r>
              <w:rPr>
                <w:spacing w:val="7"/>
              </w:rPr>
              <w:t>座；</w:t>
            </w:r>
          </w:p>
          <w:p w14:paraId="21218446">
            <w:pPr>
              <w:pStyle w:val="8"/>
              <w:spacing w:before="196" w:line="224" w:lineRule="auto"/>
              <w:ind w:left="10"/>
            </w:pPr>
            <w:r>
              <w:rPr>
                <w:rFonts w:ascii="Times New Roman" w:hAnsi="Times New Roman" w:eastAsia="Times New Roman" w:cs="Times New Roman"/>
                <w:spacing w:val="4"/>
              </w:rPr>
              <w:t>5</w:t>
            </w:r>
            <w:r>
              <w:rPr>
                <w:rFonts w:ascii="Times New Roman" w:hAnsi="Times New Roman" w:eastAsia="Times New Roman" w:cs="Times New Roman"/>
                <w:spacing w:val="-19"/>
              </w:rPr>
              <w:t xml:space="preserve"> </w:t>
            </w:r>
            <w:r>
              <w:rPr>
                <w:spacing w:val="4"/>
              </w:rPr>
              <w:t>、临时堆土场区</w:t>
            </w:r>
          </w:p>
          <w:p w14:paraId="3B9E4D3A">
            <w:pPr>
              <w:pStyle w:val="8"/>
              <w:spacing w:before="138" w:line="385" w:lineRule="exact"/>
              <w:jc w:val="right"/>
            </w:pPr>
            <w:r>
              <w:rPr>
                <w:spacing w:val="1"/>
                <w:position w:val="13"/>
              </w:rPr>
              <w:t>方案新增：</w:t>
            </w:r>
            <w:r>
              <w:rPr>
                <w:rFonts w:ascii="宋体" w:hAnsi="宋体" w:eastAsia="宋体" w:cs="宋体"/>
                <w:spacing w:val="1"/>
                <w:position w:val="13"/>
              </w:rPr>
              <w:t>①</w:t>
            </w:r>
            <w:r>
              <w:rPr>
                <w:spacing w:val="1"/>
                <w:position w:val="13"/>
              </w:rPr>
              <w:t>临时措施：临时苫盖</w:t>
            </w:r>
            <w:r>
              <w:rPr>
                <w:spacing w:val="-30"/>
                <w:position w:val="13"/>
              </w:rPr>
              <w:t xml:space="preserve"> </w:t>
            </w:r>
            <w:r>
              <w:rPr>
                <w:rFonts w:ascii="Times New Roman" w:hAnsi="Times New Roman" w:eastAsia="Times New Roman" w:cs="Times New Roman"/>
                <w:spacing w:val="1"/>
                <w:position w:val="13"/>
              </w:rPr>
              <w:t>300m</w:t>
            </w:r>
            <w:r>
              <w:rPr>
                <w:rFonts w:ascii="Times New Roman" w:hAnsi="Times New Roman" w:eastAsia="Times New Roman" w:cs="Times New Roman"/>
                <w:spacing w:val="1"/>
                <w:position w:val="19"/>
                <w:sz w:val="13"/>
                <w:szCs w:val="13"/>
              </w:rPr>
              <w:t>2</w:t>
            </w:r>
            <w:r>
              <w:rPr>
                <w:spacing w:val="1"/>
                <w:position w:val="13"/>
              </w:rPr>
              <w:t>；临时排水沟</w:t>
            </w:r>
            <w:r>
              <w:rPr>
                <w:spacing w:val="-35"/>
                <w:position w:val="13"/>
              </w:rPr>
              <w:t xml:space="preserve"> </w:t>
            </w:r>
            <w:r>
              <w:rPr>
                <w:rFonts w:ascii="Times New Roman" w:hAnsi="Times New Roman" w:eastAsia="Times New Roman" w:cs="Times New Roman"/>
                <w:spacing w:val="1"/>
                <w:position w:val="13"/>
              </w:rPr>
              <w:t>80m</w:t>
            </w:r>
            <w:r>
              <w:rPr>
                <w:spacing w:val="1"/>
                <w:position w:val="13"/>
              </w:rPr>
              <w:t>；编织土袋临时拦挡</w:t>
            </w:r>
            <w:r>
              <w:rPr>
                <w:spacing w:val="-40"/>
                <w:position w:val="13"/>
              </w:rPr>
              <w:t xml:space="preserve"> </w:t>
            </w:r>
            <w:r>
              <w:rPr>
                <w:rFonts w:ascii="Times New Roman" w:hAnsi="Times New Roman" w:eastAsia="Times New Roman" w:cs="Times New Roman"/>
                <w:spacing w:val="1"/>
                <w:position w:val="13"/>
              </w:rPr>
              <w:t>70m</w:t>
            </w:r>
            <w:r>
              <w:rPr>
                <w:spacing w:val="1"/>
                <w:position w:val="13"/>
              </w:rPr>
              <w:t>。</w:t>
            </w:r>
          </w:p>
          <w:p w14:paraId="0EFF906E">
            <w:pPr>
              <w:pStyle w:val="8"/>
              <w:spacing w:before="1" w:line="226" w:lineRule="auto"/>
              <w:ind w:left="8"/>
            </w:pPr>
            <w:r>
              <w:rPr>
                <w:rFonts w:ascii="Times New Roman" w:hAnsi="Times New Roman" w:eastAsia="Times New Roman" w:cs="Times New Roman"/>
                <w:spacing w:val="4"/>
              </w:rPr>
              <w:t>6</w:t>
            </w:r>
            <w:r>
              <w:rPr>
                <w:rFonts w:ascii="Times New Roman" w:hAnsi="Times New Roman" w:eastAsia="Times New Roman" w:cs="Times New Roman"/>
                <w:spacing w:val="-23"/>
              </w:rPr>
              <w:t xml:space="preserve"> </w:t>
            </w:r>
            <w:r>
              <w:rPr>
                <w:spacing w:val="4"/>
              </w:rPr>
              <w:t>、施工生产生活区</w:t>
            </w:r>
          </w:p>
          <w:p w14:paraId="14D493A7">
            <w:pPr>
              <w:pStyle w:val="8"/>
              <w:spacing w:before="193" w:line="226" w:lineRule="auto"/>
              <w:ind w:left="431"/>
              <w:rPr>
                <w:rFonts w:ascii="宋体" w:hAnsi="宋体" w:eastAsia="宋体" w:cs="宋体"/>
              </w:rPr>
            </w:pPr>
            <w:r>
              <w:rPr>
                <w:spacing w:val="6"/>
              </w:rPr>
              <w:t>方案新增：</w:t>
            </w:r>
            <w:r>
              <w:rPr>
                <w:spacing w:val="-65"/>
              </w:rPr>
              <w:t xml:space="preserve"> </w:t>
            </w:r>
            <w:r>
              <w:rPr>
                <w:rFonts w:ascii="宋体" w:hAnsi="宋体" w:eastAsia="宋体" w:cs="宋体"/>
                <w:spacing w:val="6"/>
              </w:rPr>
              <w:t>①</w:t>
            </w:r>
            <w:r>
              <w:rPr>
                <w:spacing w:val="6"/>
              </w:rPr>
              <w:t>植物措施：撒播草籽</w:t>
            </w:r>
            <w:r>
              <w:rPr>
                <w:rFonts w:ascii="Times New Roman" w:hAnsi="Times New Roman" w:eastAsia="Times New Roman" w:cs="Times New Roman"/>
                <w:spacing w:val="6"/>
              </w:rPr>
              <w:t>225 m</w:t>
            </w:r>
            <w:r>
              <w:rPr>
                <w:rFonts w:ascii="Times New Roman" w:hAnsi="Times New Roman" w:eastAsia="Times New Roman" w:cs="Times New Roman"/>
                <w:spacing w:val="6"/>
                <w:position w:val="6"/>
                <w:sz w:val="13"/>
                <w:szCs w:val="13"/>
              </w:rPr>
              <w:t>2</w:t>
            </w:r>
            <w:r>
              <w:rPr>
                <w:rFonts w:ascii="宋体" w:hAnsi="宋体" w:eastAsia="宋体" w:cs="宋体"/>
                <w:spacing w:val="6"/>
              </w:rPr>
              <w:t>。</w:t>
            </w:r>
          </w:p>
        </w:tc>
      </w:tr>
      <w:tr w14:paraId="3BB99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39" w:type="dxa"/>
            <w:vMerge w:val="restart"/>
            <w:tcBorders>
              <w:bottom w:val="nil"/>
            </w:tcBorders>
            <w:vAlign w:val="top"/>
          </w:tcPr>
          <w:p w14:paraId="067E34ED">
            <w:pPr>
              <w:spacing w:line="293" w:lineRule="auto"/>
              <w:rPr>
                <w:rFonts w:ascii="Arial"/>
                <w:sz w:val="21"/>
              </w:rPr>
            </w:pPr>
          </w:p>
          <w:p w14:paraId="4F7235B8">
            <w:pPr>
              <w:spacing w:line="293" w:lineRule="auto"/>
              <w:rPr>
                <w:rFonts w:ascii="Arial"/>
                <w:sz w:val="21"/>
              </w:rPr>
            </w:pPr>
          </w:p>
          <w:p w14:paraId="384F01C5">
            <w:pPr>
              <w:spacing w:line="293" w:lineRule="auto"/>
              <w:rPr>
                <w:rFonts w:ascii="Arial"/>
                <w:sz w:val="21"/>
              </w:rPr>
            </w:pPr>
          </w:p>
          <w:p w14:paraId="0C7551BE">
            <w:pPr>
              <w:pStyle w:val="8"/>
              <w:spacing w:before="65" w:line="282" w:lineRule="auto"/>
              <w:ind w:left="152" w:right="148" w:firstLine="2"/>
              <w:jc w:val="both"/>
            </w:pPr>
            <w:r>
              <w:rPr>
                <w:spacing w:val="7"/>
              </w:rPr>
              <w:t>水土保持</w:t>
            </w:r>
            <w:r>
              <w:rPr>
                <w:spacing w:val="1"/>
              </w:rPr>
              <w:t xml:space="preserve"> </w:t>
            </w:r>
            <w:r>
              <w:rPr>
                <w:spacing w:val="8"/>
              </w:rPr>
              <w:t>投资估算</w:t>
            </w:r>
            <w:r>
              <w:t xml:space="preserve"> </w:t>
            </w:r>
            <w:r>
              <w:rPr>
                <w:spacing w:val="7"/>
              </w:rPr>
              <w:t>（万元）</w:t>
            </w:r>
          </w:p>
        </w:tc>
        <w:tc>
          <w:tcPr>
            <w:tcW w:w="1273" w:type="dxa"/>
            <w:gridSpan w:val="2"/>
            <w:vAlign w:val="top"/>
          </w:tcPr>
          <w:p w14:paraId="734CFAEB">
            <w:pPr>
              <w:pStyle w:val="8"/>
              <w:spacing w:before="126" w:line="226" w:lineRule="auto"/>
              <w:ind w:left="226"/>
            </w:pPr>
            <w:r>
              <w:rPr>
                <w:spacing w:val="6"/>
              </w:rPr>
              <w:t>工程措施</w:t>
            </w:r>
          </w:p>
        </w:tc>
        <w:tc>
          <w:tcPr>
            <w:tcW w:w="2850" w:type="dxa"/>
            <w:gridSpan w:val="2"/>
            <w:vAlign w:val="top"/>
          </w:tcPr>
          <w:p w14:paraId="7599AA49">
            <w:pPr>
              <w:spacing w:before="160"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14.51</w:t>
            </w:r>
          </w:p>
        </w:tc>
        <w:tc>
          <w:tcPr>
            <w:tcW w:w="1912" w:type="dxa"/>
            <w:gridSpan w:val="2"/>
            <w:vAlign w:val="top"/>
          </w:tcPr>
          <w:p w14:paraId="252D0984">
            <w:pPr>
              <w:pStyle w:val="8"/>
              <w:spacing w:before="125" w:line="224" w:lineRule="auto"/>
              <w:ind w:left="538"/>
            </w:pPr>
            <w:r>
              <w:rPr>
                <w:spacing w:val="8"/>
              </w:rPr>
              <w:t>植物措施</w:t>
            </w:r>
          </w:p>
        </w:tc>
        <w:tc>
          <w:tcPr>
            <w:tcW w:w="1652" w:type="dxa"/>
            <w:vAlign w:val="top"/>
          </w:tcPr>
          <w:p w14:paraId="33ADE74A">
            <w:pPr>
              <w:spacing w:before="160"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17.94</w:t>
            </w:r>
          </w:p>
        </w:tc>
      </w:tr>
      <w:tr w14:paraId="55C24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39" w:type="dxa"/>
            <w:vMerge w:val="continue"/>
            <w:tcBorders>
              <w:top w:val="nil"/>
              <w:bottom w:val="nil"/>
            </w:tcBorders>
            <w:vAlign w:val="top"/>
          </w:tcPr>
          <w:p w14:paraId="5000CA38">
            <w:pPr>
              <w:rPr>
                <w:rFonts w:ascii="Arial"/>
                <w:sz w:val="21"/>
              </w:rPr>
            </w:pPr>
          </w:p>
        </w:tc>
        <w:tc>
          <w:tcPr>
            <w:tcW w:w="1273" w:type="dxa"/>
            <w:gridSpan w:val="2"/>
            <w:vAlign w:val="top"/>
          </w:tcPr>
          <w:p w14:paraId="2120FC29">
            <w:pPr>
              <w:pStyle w:val="8"/>
              <w:spacing w:before="125" w:line="226" w:lineRule="auto"/>
              <w:ind w:left="234"/>
            </w:pPr>
            <w:r>
              <w:rPr>
                <w:spacing w:val="4"/>
              </w:rPr>
              <w:t>临时措施</w:t>
            </w:r>
          </w:p>
        </w:tc>
        <w:tc>
          <w:tcPr>
            <w:tcW w:w="2850" w:type="dxa"/>
            <w:gridSpan w:val="2"/>
            <w:vAlign w:val="top"/>
          </w:tcPr>
          <w:p w14:paraId="4C2D5968">
            <w:pPr>
              <w:spacing w:before="163" w:line="192"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7.75</w:t>
            </w:r>
          </w:p>
        </w:tc>
        <w:tc>
          <w:tcPr>
            <w:tcW w:w="1912" w:type="dxa"/>
            <w:gridSpan w:val="2"/>
            <w:vAlign w:val="top"/>
          </w:tcPr>
          <w:p w14:paraId="3F565055">
            <w:pPr>
              <w:pStyle w:val="8"/>
              <w:spacing w:before="125" w:line="224" w:lineRule="auto"/>
              <w:ind w:left="225"/>
            </w:pPr>
            <w:r>
              <w:rPr>
                <w:spacing w:val="8"/>
              </w:rPr>
              <w:t>水土保持补偿费</w:t>
            </w:r>
          </w:p>
        </w:tc>
        <w:tc>
          <w:tcPr>
            <w:tcW w:w="1652" w:type="dxa"/>
            <w:vAlign w:val="top"/>
          </w:tcPr>
          <w:p w14:paraId="42482CFC">
            <w:pPr>
              <w:spacing w:before="160"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4.36</w:t>
            </w:r>
          </w:p>
        </w:tc>
      </w:tr>
      <w:tr w14:paraId="4CE3C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39" w:type="dxa"/>
            <w:vMerge w:val="continue"/>
            <w:tcBorders>
              <w:top w:val="nil"/>
              <w:bottom w:val="nil"/>
            </w:tcBorders>
            <w:vAlign w:val="top"/>
          </w:tcPr>
          <w:p w14:paraId="56D458FE">
            <w:pPr>
              <w:rPr>
                <w:rFonts w:ascii="Arial"/>
                <w:sz w:val="21"/>
              </w:rPr>
            </w:pPr>
          </w:p>
        </w:tc>
        <w:tc>
          <w:tcPr>
            <w:tcW w:w="1273" w:type="dxa"/>
            <w:gridSpan w:val="2"/>
            <w:vMerge w:val="restart"/>
            <w:tcBorders>
              <w:bottom w:val="nil"/>
            </w:tcBorders>
            <w:vAlign w:val="top"/>
          </w:tcPr>
          <w:p w14:paraId="05D4AA63">
            <w:pPr>
              <w:spacing w:line="260" w:lineRule="auto"/>
              <w:rPr>
                <w:rFonts w:ascii="Arial"/>
                <w:sz w:val="21"/>
              </w:rPr>
            </w:pPr>
          </w:p>
          <w:p w14:paraId="6B18133E">
            <w:pPr>
              <w:spacing w:line="261" w:lineRule="auto"/>
              <w:rPr>
                <w:rFonts w:ascii="Arial"/>
                <w:sz w:val="21"/>
              </w:rPr>
            </w:pPr>
          </w:p>
          <w:p w14:paraId="4B766321">
            <w:pPr>
              <w:pStyle w:val="8"/>
              <w:spacing w:before="65" w:line="227" w:lineRule="auto"/>
              <w:ind w:left="229"/>
            </w:pPr>
            <w:r>
              <w:rPr>
                <w:spacing w:val="5"/>
              </w:rPr>
              <w:t>独立费用</w:t>
            </w:r>
          </w:p>
        </w:tc>
        <w:tc>
          <w:tcPr>
            <w:tcW w:w="2850" w:type="dxa"/>
            <w:gridSpan w:val="2"/>
            <w:vAlign w:val="top"/>
          </w:tcPr>
          <w:p w14:paraId="0D18A56C">
            <w:pPr>
              <w:pStyle w:val="8"/>
              <w:spacing w:before="124" w:line="227" w:lineRule="auto"/>
              <w:ind w:left="903"/>
            </w:pPr>
            <w:r>
              <w:rPr>
                <w:spacing w:val="8"/>
              </w:rPr>
              <w:t>建设管理费</w:t>
            </w:r>
          </w:p>
        </w:tc>
        <w:tc>
          <w:tcPr>
            <w:tcW w:w="3564" w:type="dxa"/>
            <w:gridSpan w:val="3"/>
            <w:vAlign w:val="top"/>
          </w:tcPr>
          <w:p w14:paraId="7B6E1A08">
            <w:pPr>
              <w:spacing w:before="159" w:line="195" w:lineRule="auto"/>
              <w:ind w:left="1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r>
      <w:tr w14:paraId="33534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39" w:type="dxa"/>
            <w:vMerge w:val="continue"/>
            <w:tcBorders>
              <w:top w:val="nil"/>
              <w:bottom w:val="nil"/>
            </w:tcBorders>
            <w:vAlign w:val="top"/>
          </w:tcPr>
          <w:p w14:paraId="7DEA2143">
            <w:pPr>
              <w:rPr>
                <w:rFonts w:ascii="Arial"/>
                <w:sz w:val="21"/>
              </w:rPr>
            </w:pPr>
          </w:p>
        </w:tc>
        <w:tc>
          <w:tcPr>
            <w:tcW w:w="1273" w:type="dxa"/>
            <w:gridSpan w:val="2"/>
            <w:vMerge w:val="continue"/>
            <w:tcBorders>
              <w:top w:val="nil"/>
              <w:bottom w:val="nil"/>
            </w:tcBorders>
            <w:vAlign w:val="top"/>
          </w:tcPr>
          <w:p w14:paraId="056C984B">
            <w:pPr>
              <w:rPr>
                <w:rFonts w:ascii="Arial"/>
                <w:sz w:val="21"/>
              </w:rPr>
            </w:pPr>
          </w:p>
        </w:tc>
        <w:tc>
          <w:tcPr>
            <w:tcW w:w="2850" w:type="dxa"/>
            <w:gridSpan w:val="2"/>
            <w:vAlign w:val="top"/>
          </w:tcPr>
          <w:p w14:paraId="5C3526D6">
            <w:pPr>
              <w:pStyle w:val="8"/>
              <w:spacing w:before="126" w:line="225" w:lineRule="auto"/>
              <w:ind w:left="695"/>
            </w:pPr>
            <w:r>
              <w:rPr>
                <w:spacing w:val="8"/>
              </w:rPr>
              <w:t>科研勘测设计费</w:t>
            </w:r>
          </w:p>
        </w:tc>
        <w:tc>
          <w:tcPr>
            <w:tcW w:w="3564" w:type="dxa"/>
            <w:gridSpan w:val="3"/>
            <w:vAlign w:val="top"/>
          </w:tcPr>
          <w:p w14:paraId="0993349D">
            <w:pPr>
              <w:spacing w:before="160" w:line="195" w:lineRule="auto"/>
              <w:ind w:left="16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2DF1A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39" w:type="dxa"/>
            <w:vMerge w:val="continue"/>
            <w:tcBorders>
              <w:top w:val="nil"/>
              <w:bottom w:val="nil"/>
            </w:tcBorders>
            <w:vAlign w:val="top"/>
          </w:tcPr>
          <w:p w14:paraId="3B2858F7">
            <w:pPr>
              <w:rPr>
                <w:rFonts w:ascii="Arial"/>
                <w:sz w:val="21"/>
              </w:rPr>
            </w:pPr>
          </w:p>
        </w:tc>
        <w:tc>
          <w:tcPr>
            <w:tcW w:w="1273" w:type="dxa"/>
            <w:gridSpan w:val="2"/>
            <w:vMerge w:val="continue"/>
            <w:tcBorders>
              <w:top w:val="nil"/>
            </w:tcBorders>
            <w:vAlign w:val="top"/>
          </w:tcPr>
          <w:p w14:paraId="6FA49533">
            <w:pPr>
              <w:rPr>
                <w:rFonts w:ascii="Arial"/>
                <w:sz w:val="21"/>
              </w:rPr>
            </w:pPr>
          </w:p>
        </w:tc>
        <w:tc>
          <w:tcPr>
            <w:tcW w:w="2850" w:type="dxa"/>
            <w:gridSpan w:val="2"/>
            <w:vAlign w:val="top"/>
          </w:tcPr>
          <w:p w14:paraId="0FF85F83">
            <w:pPr>
              <w:pStyle w:val="8"/>
              <w:spacing w:before="125" w:line="224" w:lineRule="auto"/>
              <w:ind w:left="695"/>
            </w:pPr>
            <w:r>
              <w:rPr>
                <w:spacing w:val="8"/>
              </w:rPr>
              <w:t>水土保持监理费</w:t>
            </w:r>
          </w:p>
        </w:tc>
        <w:tc>
          <w:tcPr>
            <w:tcW w:w="3564" w:type="dxa"/>
            <w:gridSpan w:val="3"/>
            <w:vAlign w:val="top"/>
          </w:tcPr>
          <w:p w14:paraId="1BF2D042">
            <w:pPr>
              <w:spacing w:before="160" w:line="195" w:lineRule="auto"/>
              <w:ind w:left="1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w:t>
            </w:r>
          </w:p>
        </w:tc>
      </w:tr>
      <w:tr w14:paraId="2D22B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39" w:type="dxa"/>
            <w:vMerge w:val="continue"/>
            <w:tcBorders>
              <w:top w:val="nil"/>
            </w:tcBorders>
            <w:vAlign w:val="top"/>
          </w:tcPr>
          <w:p w14:paraId="7C536374">
            <w:pPr>
              <w:rPr>
                <w:rFonts w:ascii="Arial"/>
                <w:sz w:val="21"/>
              </w:rPr>
            </w:pPr>
          </w:p>
        </w:tc>
        <w:tc>
          <w:tcPr>
            <w:tcW w:w="1273" w:type="dxa"/>
            <w:gridSpan w:val="2"/>
            <w:vAlign w:val="top"/>
          </w:tcPr>
          <w:p w14:paraId="05B6BFA7">
            <w:pPr>
              <w:pStyle w:val="8"/>
              <w:spacing w:before="124" w:line="227" w:lineRule="auto"/>
              <w:ind w:left="338"/>
            </w:pPr>
            <w:r>
              <w:rPr>
                <w:spacing w:val="2"/>
              </w:rPr>
              <w:t>总投资</w:t>
            </w:r>
          </w:p>
        </w:tc>
        <w:tc>
          <w:tcPr>
            <w:tcW w:w="6414" w:type="dxa"/>
            <w:gridSpan w:val="5"/>
            <w:vAlign w:val="top"/>
          </w:tcPr>
          <w:p w14:paraId="6506FC3F">
            <w:pPr>
              <w:spacing w:before="159" w:line="195" w:lineRule="auto"/>
              <w:ind w:left="29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53.68</w:t>
            </w:r>
          </w:p>
        </w:tc>
      </w:tr>
      <w:tr w14:paraId="6D798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557" w:type="dxa"/>
            <w:gridSpan w:val="2"/>
            <w:vAlign w:val="top"/>
          </w:tcPr>
          <w:p w14:paraId="272E420C">
            <w:pPr>
              <w:pStyle w:val="8"/>
              <w:spacing w:before="231" w:line="224" w:lineRule="auto"/>
              <w:ind w:left="364"/>
            </w:pPr>
            <w:r>
              <w:rPr>
                <w:spacing w:val="7"/>
              </w:rPr>
              <w:t>编制单位</w:t>
            </w:r>
          </w:p>
        </w:tc>
        <w:tc>
          <w:tcPr>
            <w:tcW w:w="2693" w:type="dxa"/>
            <w:gridSpan w:val="2"/>
            <w:vAlign w:val="top"/>
          </w:tcPr>
          <w:p w14:paraId="1B98F5AB">
            <w:pPr>
              <w:pStyle w:val="8"/>
              <w:spacing w:before="65" w:line="266" w:lineRule="auto"/>
              <w:ind w:left="1138" w:right="86" w:hanging="1042"/>
            </w:pPr>
            <w:r>
              <w:rPr>
                <w:spacing w:val="8"/>
              </w:rPr>
              <w:t>海南弘洲生态工程技术有限</w:t>
            </w:r>
            <w:r>
              <w:rPr>
                <w:spacing w:val="7"/>
              </w:rPr>
              <w:t xml:space="preserve"> </w:t>
            </w:r>
            <w:r>
              <w:rPr>
                <w:spacing w:val="5"/>
              </w:rPr>
              <w:t>公司</w:t>
            </w:r>
          </w:p>
        </w:tc>
        <w:tc>
          <w:tcPr>
            <w:tcW w:w="1771" w:type="dxa"/>
            <w:gridSpan w:val="2"/>
            <w:vAlign w:val="top"/>
          </w:tcPr>
          <w:p w14:paraId="2E80E6CB">
            <w:pPr>
              <w:pStyle w:val="8"/>
              <w:spacing w:before="231" w:line="224" w:lineRule="auto"/>
              <w:ind w:left="469"/>
            </w:pPr>
            <w:r>
              <w:rPr>
                <w:spacing w:val="7"/>
              </w:rPr>
              <w:t>建设单位</w:t>
            </w:r>
          </w:p>
        </w:tc>
        <w:tc>
          <w:tcPr>
            <w:tcW w:w="2805" w:type="dxa"/>
            <w:gridSpan w:val="2"/>
            <w:vAlign w:val="top"/>
          </w:tcPr>
          <w:p w14:paraId="350E8674">
            <w:pPr>
              <w:pStyle w:val="8"/>
              <w:spacing w:before="231" w:line="225" w:lineRule="auto"/>
              <w:ind w:left="48"/>
            </w:pPr>
            <w:r>
              <w:rPr>
                <w:spacing w:val="8"/>
              </w:rPr>
              <w:t>海南中明海再生资源有限公司</w:t>
            </w:r>
          </w:p>
        </w:tc>
      </w:tr>
      <w:tr w14:paraId="7E29A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57" w:type="dxa"/>
            <w:gridSpan w:val="2"/>
            <w:vAlign w:val="top"/>
          </w:tcPr>
          <w:p w14:paraId="609A2F82">
            <w:pPr>
              <w:pStyle w:val="8"/>
              <w:spacing w:before="125" w:line="226" w:lineRule="auto"/>
              <w:ind w:left="55"/>
            </w:pPr>
            <w:r>
              <w:rPr>
                <w:spacing w:val="7"/>
              </w:rPr>
              <w:t>法人代表及电话</w:t>
            </w:r>
          </w:p>
        </w:tc>
        <w:tc>
          <w:tcPr>
            <w:tcW w:w="2693" w:type="dxa"/>
            <w:gridSpan w:val="2"/>
            <w:vAlign w:val="top"/>
          </w:tcPr>
          <w:p w14:paraId="281F6D58">
            <w:pPr>
              <w:pStyle w:val="8"/>
              <w:spacing w:before="125" w:line="223" w:lineRule="auto"/>
              <w:ind w:left="430"/>
              <w:rPr>
                <w:rFonts w:ascii="Times New Roman" w:hAnsi="Times New Roman" w:eastAsia="Times New Roman" w:cs="Times New Roman"/>
              </w:rPr>
            </w:pPr>
            <w:r>
              <w:rPr>
                <w:spacing w:val="5"/>
              </w:rPr>
              <w:t>郑庚宝</w:t>
            </w:r>
            <w:r>
              <w:rPr>
                <w:rFonts w:ascii="Times New Roman" w:hAnsi="Times New Roman" w:eastAsia="Times New Roman" w:cs="Times New Roman"/>
                <w:spacing w:val="5"/>
              </w:rPr>
              <w:t>/13518055025</w:t>
            </w:r>
          </w:p>
        </w:tc>
        <w:tc>
          <w:tcPr>
            <w:tcW w:w="1771" w:type="dxa"/>
            <w:gridSpan w:val="2"/>
            <w:vAlign w:val="top"/>
          </w:tcPr>
          <w:p w14:paraId="0E7A9DC0">
            <w:pPr>
              <w:pStyle w:val="8"/>
              <w:spacing w:before="125" w:line="226" w:lineRule="auto"/>
              <w:ind w:left="163"/>
            </w:pPr>
            <w:r>
              <w:rPr>
                <w:spacing w:val="7"/>
              </w:rPr>
              <w:t>法人代表及电话</w:t>
            </w:r>
          </w:p>
        </w:tc>
        <w:tc>
          <w:tcPr>
            <w:tcW w:w="2805" w:type="dxa"/>
            <w:gridSpan w:val="2"/>
            <w:vAlign w:val="top"/>
          </w:tcPr>
          <w:p w14:paraId="6EB06CB0">
            <w:pPr>
              <w:pStyle w:val="8"/>
              <w:spacing w:before="125" w:line="226" w:lineRule="auto"/>
              <w:ind w:left="490"/>
              <w:rPr>
                <w:rFonts w:ascii="Times New Roman" w:hAnsi="Times New Roman" w:eastAsia="Times New Roman" w:cs="Times New Roman"/>
              </w:rPr>
            </w:pPr>
            <w:r>
              <w:rPr>
                <w:spacing w:val="5"/>
              </w:rPr>
              <w:t>黄太敏</w:t>
            </w:r>
            <w:r>
              <w:rPr>
                <w:rFonts w:ascii="Times New Roman" w:hAnsi="Times New Roman" w:eastAsia="Times New Roman" w:cs="Times New Roman"/>
                <w:spacing w:val="5"/>
              </w:rPr>
              <w:t>/15880212370</w:t>
            </w:r>
          </w:p>
        </w:tc>
      </w:tr>
      <w:tr w14:paraId="12F75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1557" w:type="dxa"/>
            <w:gridSpan w:val="2"/>
            <w:vAlign w:val="top"/>
          </w:tcPr>
          <w:p w14:paraId="201E1C2E">
            <w:pPr>
              <w:spacing w:line="330" w:lineRule="auto"/>
              <w:rPr>
                <w:rFonts w:ascii="Arial"/>
                <w:sz w:val="21"/>
              </w:rPr>
            </w:pPr>
          </w:p>
          <w:p w14:paraId="4A9686AA">
            <w:pPr>
              <w:pStyle w:val="8"/>
              <w:spacing w:before="65" w:line="235" w:lineRule="auto"/>
              <w:ind w:left="571"/>
            </w:pPr>
            <w:r>
              <w:rPr>
                <w:spacing w:val="5"/>
              </w:rPr>
              <w:t>地址</w:t>
            </w:r>
          </w:p>
        </w:tc>
        <w:tc>
          <w:tcPr>
            <w:tcW w:w="2693" w:type="dxa"/>
            <w:gridSpan w:val="2"/>
            <w:vAlign w:val="top"/>
          </w:tcPr>
          <w:p w14:paraId="581057EA">
            <w:pPr>
              <w:pStyle w:val="8"/>
              <w:spacing w:before="231" w:line="266" w:lineRule="auto"/>
              <w:ind w:left="166" w:right="86" w:hanging="70"/>
            </w:pPr>
            <w:r>
              <w:rPr>
                <w:spacing w:val="8"/>
              </w:rPr>
              <w:t>海南省海口市秀英区海盛路</w:t>
            </w:r>
            <w:r>
              <w:rPr>
                <w:spacing w:val="7"/>
              </w:rPr>
              <w:t xml:space="preserve"> </w:t>
            </w:r>
            <w:r>
              <w:rPr>
                <w:rFonts w:ascii="Times New Roman" w:hAnsi="Times New Roman" w:eastAsia="Times New Roman" w:cs="Times New Roman"/>
                <w:spacing w:val="2"/>
              </w:rPr>
              <w:t>21</w:t>
            </w:r>
            <w:r>
              <w:rPr>
                <w:rFonts w:ascii="Times New Roman" w:hAnsi="Times New Roman" w:eastAsia="Times New Roman" w:cs="Times New Roman"/>
                <w:spacing w:val="29"/>
              </w:rPr>
              <w:t xml:space="preserve"> </w:t>
            </w:r>
            <w:r>
              <w:rPr>
                <w:spacing w:val="2"/>
              </w:rPr>
              <w:t>号楚欣花园</w:t>
            </w:r>
            <w:r>
              <w:rPr>
                <w:spacing w:val="-39"/>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5"/>
                <w:w w:val="101"/>
              </w:rPr>
              <w:t xml:space="preserve"> </w:t>
            </w:r>
            <w:r>
              <w:rPr>
                <w:spacing w:val="2"/>
              </w:rPr>
              <w:t>栋</w:t>
            </w:r>
            <w:r>
              <w:rPr>
                <w:spacing w:val="-39"/>
              </w:rPr>
              <w:t xml:space="preserve"> </w:t>
            </w:r>
            <w:r>
              <w:rPr>
                <w:rFonts w:ascii="Times New Roman" w:hAnsi="Times New Roman" w:eastAsia="Times New Roman" w:cs="Times New Roman"/>
                <w:spacing w:val="2"/>
              </w:rPr>
              <w:t>601</w:t>
            </w:r>
            <w:r>
              <w:rPr>
                <w:rFonts w:ascii="Times New Roman" w:hAnsi="Times New Roman" w:eastAsia="Times New Roman" w:cs="Times New Roman"/>
                <w:spacing w:val="15"/>
                <w:w w:val="101"/>
              </w:rPr>
              <w:t xml:space="preserve"> </w:t>
            </w:r>
            <w:r>
              <w:rPr>
                <w:spacing w:val="2"/>
              </w:rPr>
              <w:t>房</w:t>
            </w:r>
          </w:p>
        </w:tc>
        <w:tc>
          <w:tcPr>
            <w:tcW w:w="1771" w:type="dxa"/>
            <w:gridSpan w:val="2"/>
            <w:vAlign w:val="top"/>
          </w:tcPr>
          <w:p w14:paraId="662A63CF">
            <w:pPr>
              <w:spacing w:line="330" w:lineRule="auto"/>
              <w:rPr>
                <w:rFonts w:ascii="Arial"/>
                <w:sz w:val="21"/>
              </w:rPr>
            </w:pPr>
          </w:p>
          <w:p w14:paraId="21EFBC6A">
            <w:pPr>
              <w:pStyle w:val="8"/>
              <w:spacing w:before="65" w:line="235" w:lineRule="auto"/>
              <w:ind w:left="680"/>
            </w:pPr>
            <w:r>
              <w:rPr>
                <w:spacing w:val="5"/>
              </w:rPr>
              <w:t>地址</w:t>
            </w:r>
          </w:p>
        </w:tc>
        <w:tc>
          <w:tcPr>
            <w:tcW w:w="2805" w:type="dxa"/>
            <w:gridSpan w:val="2"/>
            <w:vAlign w:val="top"/>
          </w:tcPr>
          <w:p w14:paraId="160F9C26">
            <w:pPr>
              <w:pStyle w:val="8"/>
              <w:spacing w:before="67" w:line="225" w:lineRule="auto"/>
              <w:ind w:left="48"/>
            </w:pPr>
            <w:r>
              <w:rPr>
                <w:spacing w:val="8"/>
              </w:rPr>
              <w:t>海南省昌江黎族自治县石碌镇</w:t>
            </w:r>
          </w:p>
          <w:p w14:paraId="6B944A6B">
            <w:pPr>
              <w:pStyle w:val="8"/>
              <w:spacing w:before="87" w:line="226" w:lineRule="auto"/>
              <w:ind w:left="72"/>
            </w:pPr>
            <w:r>
              <w:rPr>
                <w:spacing w:val="7"/>
              </w:rPr>
              <w:t>昌江大道西侧紫金城公园小区</w:t>
            </w:r>
          </w:p>
          <w:p w14:paraId="2D3CB640">
            <w:pPr>
              <w:pStyle w:val="8"/>
              <w:spacing w:before="88" w:line="226" w:lineRule="auto"/>
              <w:ind w:left="739"/>
            </w:pPr>
            <w:r>
              <w:rPr>
                <w:rFonts w:ascii="Times New Roman" w:hAnsi="Times New Roman" w:eastAsia="Times New Roman" w:cs="Times New Roman"/>
                <w:spacing w:val="1"/>
              </w:rPr>
              <w:t>8B</w:t>
            </w:r>
            <w:r>
              <w:rPr>
                <w:rFonts w:ascii="Times New Roman" w:hAnsi="Times New Roman" w:eastAsia="Times New Roman" w:cs="Times New Roman"/>
                <w:spacing w:val="14"/>
                <w:w w:val="101"/>
              </w:rPr>
              <w:t xml:space="preserve"> </w:t>
            </w:r>
            <w:r>
              <w:rPr>
                <w:spacing w:val="1"/>
              </w:rPr>
              <w:t>栋</w:t>
            </w:r>
            <w:r>
              <w:rPr>
                <w:spacing w:val="-37"/>
              </w:rPr>
              <w:t xml:space="preserve"> </w:t>
            </w:r>
            <w:r>
              <w:rPr>
                <w:rFonts w:ascii="Times New Roman" w:hAnsi="Times New Roman" w:eastAsia="Times New Roman" w:cs="Times New Roman"/>
                <w:spacing w:val="1"/>
              </w:rPr>
              <w:t>01014</w:t>
            </w:r>
            <w:r>
              <w:rPr>
                <w:rFonts w:ascii="Times New Roman" w:hAnsi="Times New Roman" w:eastAsia="Times New Roman" w:cs="Times New Roman"/>
                <w:spacing w:val="14"/>
                <w:w w:val="101"/>
              </w:rPr>
              <w:t xml:space="preserve"> </w:t>
            </w:r>
            <w:r>
              <w:rPr>
                <w:spacing w:val="1"/>
              </w:rPr>
              <w:t>房</w:t>
            </w:r>
          </w:p>
        </w:tc>
      </w:tr>
      <w:tr w14:paraId="60433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57" w:type="dxa"/>
            <w:gridSpan w:val="2"/>
            <w:vAlign w:val="top"/>
          </w:tcPr>
          <w:p w14:paraId="69D721A3">
            <w:pPr>
              <w:pStyle w:val="8"/>
              <w:spacing w:before="126" w:line="225" w:lineRule="auto"/>
              <w:ind w:left="582"/>
            </w:pPr>
            <w:r>
              <w:t>邮编</w:t>
            </w:r>
          </w:p>
        </w:tc>
        <w:tc>
          <w:tcPr>
            <w:tcW w:w="2693" w:type="dxa"/>
            <w:gridSpan w:val="2"/>
            <w:vAlign w:val="top"/>
          </w:tcPr>
          <w:p w14:paraId="730C5CEA">
            <w:pPr>
              <w:spacing w:before="161" w:line="195" w:lineRule="auto"/>
              <w:ind w:left="10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570100</w:t>
            </w:r>
          </w:p>
        </w:tc>
        <w:tc>
          <w:tcPr>
            <w:tcW w:w="1771" w:type="dxa"/>
            <w:gridSpan w:val="2"/>
            <w:vAlign w:val="top"/>
          </w:tcPr>
          <w:p w14:paraId="1702FEC7">
            <w:pPr>
              <w:pStyle w:val="8"/>
              <w:spacing w:before="126" w:line="225" w:lineRule="auto"/>
              <w:ind w:left="690"/>
            </w:pPr>
            <w:r>
              <w:t>邮编</w:t>
            </w:r>
          </w:p>
        </w:tc>
        <w:tc>
          <w:tcPr>
            <w:tcW w:w="2805" w:type="dxa"/>
            <w:gridSpan w:val="2"/>
            <w:vAlign w:val="top"/>
          </w:tcPr>
          <w:p w14:paraId="3A77D87B">
            <w:pPr>
              <w:spacing w:before="161" w:line="195" w:lineRule="auto"/>
              <w:ind w:left="10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572799</w:t>
            </w:r>
          </w:p>
        </w:tc>
      </w:tr>
      <w:tr w14:paraId="258BB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57" w:type="dxa"/>
            <w:gridSpan w:val="2"/>
            <w:vAlign w:val="top"/>
          </w:tcPr>
          <w:p w14:paraId="703152E2">
            <w:pPr>
              <w:pStyle w:val="8"/>
              <w:spacing w:before="126" w:line="226" w:lineRule="auto"/>
              <w:ind w:left="153"/>
            </w:pPr>
            <w:r>
              <w:rPr>
                <w:spacing w:val="8"/>
              </w:rPr>
              <w:t>联系人及电话</w:t>
            </w:r>
          </w:p>
        </w:tc>
        <w:tc>
          <w:tcPr>
            <w:tcW w:w="2693" w:type="dxa"/>
            <w:gridSpan w:val="2"/>
            <w:vAlign w:val="top"/>
          </w:tcPr>
          <w:p w14:paraId="514E1F99">
            <w:pPr>
              <w:pStyle w:val="8"/>
              <w:spacing w:before="126" w:line="223" w:lineRule="auto"/>
              <w:ind w:left="430"/>
              <w:rPr>
                <w:rFonts w:ascii="Times New Roman" w:hAnsi="Times New Roman" w:eastAsia="Times New Roman" w:cs="Times New Roman"/>
              </w:rPr>
            </w:pPr>
            <w:r>
              <w:rPr>
                <w:spacing w:val="5"/>
              </w:rPr>
              <w:t>郑庚宝</w:t>
            </w:r>
            <w:r>
              <w:rPr>
                <w:rFonts w:ascii="Times New Roman" w:hAnsi="Times New Roman" w:eastAsia="Times New Roman" w:cs="Times New Roman"/>
                <w:spacing w:val="5"/>
              </w:rPr>
              <w:t>/13518055025</w:t>
            </w:r>
          </w:p>
        </w:tc>
        <w:tc>
          <w:tcPr>
            <w:tcW w:w="1771" w:type="dxa"/>
            <w:gridSpan w:val="2"/>
            <w:vAlign w:val="top"/>
          </w:tcPr>
          <w:p w14:paraId="35E76E7A">
            <w:pPr>
              <w:pStyle w:val="8"/>
              <w:spacing w:before="126" w:line="226" w:lineRule="auto"/>
              <w:ind w:left="261"/>
            </w:pPr>
            <w:r>
              <w:rPr>
                <w:spacing w:val="8"/>
              </w:rPr>
              <w:t>联系人及电话</w:t>
            </w:r>
          </w:p>
        </w:tc>
        <w:tc>
          <w:tcPr>
            <w:tcW w:w="2805" w:type="dxa"/>
            <w:gridSpan w:val="2"/>
            <w:vAlign w:val="top"/>
          </w:tcPr>
          <w:p w14:paraId="03DA3DF0">
            <w:pPr>
              <w:pStyle w:val="8"/>
              <w:spacing w:before="125" w:line="225" w:lineRule="auto"/>
              <w:ind w:left="498"/>
              <w:rPr>
                <w:rFonts w:ascii="Times New Roman" w:hAnsi="Times New Roman" w:eastAsia="Times New Roman" w:cs="Times New Roman"/>
              </w:rPr>
            </w:pPr>
            <w:r>
              <w:rPr>
                <w:spacing w:val="4"/>
              </w:rPr>
              <w:t>张林丰</w:t>
            </w:r>
            <w:r>
              <w:rPr>
                <w:rFonts w:ascii="Times New Roman" w:hAnsi="Times New Roman" w:eastAsia="Times New Roman" w:cs="Times New Roman"/>
                <w:spacing w:val="4"/>
              </w:rPr>
              <w:t>/18950810322</w:t>
            </w:r>
          </w:p>
        </w:tc>
      </w:tr>
      <w:tr w14:paraId="29688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57" w:type="dxa"/>
            <w:gridSpan w:val="2"/>
            <w:vAlign w:val="top"/>
          </w:tcPr>
          <w:p w14:paraId="751716CC">
            <w:pPr>
              <w:pStyle w:val="8"/>
              <w:spacing w:before="127" w:line="224" w:lineRule="auto"/>
              <w:ind w:left="389"/>
            </w:pPr>
            <w:r>
              <w:rPr>
                <w:spacing w:val="1"/>
              </w:rPr>
              <w:t>电子信箱</w:t>
            </w:r>
          </w:p>
        </w:tc>
        <w:tc>
          <w:tcPr>
            <w:tcW w:w="2693" w:type="dxa"/>
            <w:gridSpan w:val="2"/>
            <w:vAlign w:val="top"/>
          </w:tcPr>
          <w:p w14:paraId="0EC2C94B">
            <w:pPr>
              <w:spacing w:before="158" w:line="201"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841294838@</w:t>
            </w:r>
            <w:r>
              <w:rPr>
                <w:rFonts w:ascii="Times New Roman" w:hAnsi="Times New Roman" w:eastAsia="Times New Roman" w:cs="Times New Roman"/>
                <w:sz w:val="20"/>
                <w:szCs w:val="20"/>
              </w:rPr>
              <w:t>qq</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com</w:t>
            </w:r>
          </w:p>
        </w:tc>
        <w:tc>
          <w:tcPr>
            <w:tcW w:w="1771" w:type="dxa"/>
            <w:gridSpan w:val="2"/>
            <w:vAlign w:val="top"/>
          </w:tcPr>
          <w:p w14:paraId="698D7D53">
            <w:pPr>
              <w:pStyle w:val="8"/>
              <w:spacing w:before="127" w:line="224" w:lineRule="auto"/>
              <w:ind w:left="495"/>
            </w:pPr>
            <w:r>
              <w:rPr>
                <w:spacing w:val="1"/>
              </w:rPr>
              <w:t>电子信箱</w:t>
            </w:r>
          </w:p>
        </w:tc>
        <w:tc>
          <w:tcPr>
            <w:tcW w:w="2805" w:type="dxa"/>
            <w:gridSpan w:val="2"/>
            <w:vAlign w:val="top"/>
          </w:tcPr>
          <w:p w14:paraId="4A8E5C75">
            <w:pPr>
              <w:spacing w:before="158" w:line="201"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190294164@</w:t>
            </w:r>
            <w:r>
              <w:rPr>
                <w:rFonts w:ascii="Times New Roman" w:hAnsi="Times New Roman" w:eastAsia="Times New Roman" w:cs="Times New Roman"/>
                <w:sz w:val="20"/>
                <w:szCs w:val="20"/>
              </w:rPr>
              <w:t>qq</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com</w:t>
            </w:r>
          </w:p>
        </w:tc>
      </w:tr>
      <w:tr w14:paraId="2C194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557" w:type="dxa"/>
            <w:gridSpan w:val="2"/>
            <w:vAlign w:val="top"/>
          </w:tcPr>
          <w:p w14:paraId="117B9FA6">
            <w:pPr>
              <w:pStyle w:val="8"/>
              <w:spacing w:before="127" w:line="226" w:lineRule="auto"/>
              <w:ind w:left="568"/>
            </w:pPr>
            <w:r>
              <w:rPr>
                <w:spacing w:val="7"/>
              </w:rPr>
              <w:t>传真</w:t>
            </w:r>
          </w:p>
        </w:tc>
        <w:tc>
          <w:tcPr>
            <w:tcW w:w="2693" w:type="dxa"/>
            <w:gridSpan w:val="2"/>
            <w:vAlign w:val="top"/>
          </w:tcPr>
          <w:p w14:paraId="14787B2C">
            <w:pPr>
              <w:spacing w:before="158" w:line="199" w:lineRule="auto"/>
              <w:ind w:left="1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71" w:type="dxa"/>
            <w:gridSpan w:val="2"/>
            <w:vAlign w:val="top"/>
          </w:tcPr>
          <w:p w14:paraId="1E61AFC0">
            <w:pPr>
              <w:pStyle w:val="8"/>
              <w:spacing w:before="127" w:line="226" w:lineRule="auto"/>
              <w:ind w:left="677"/>
            </w:pPr>
            <w:r>
              <w:rPr>
                <w:spacing w:val="7"/>
              </w:rPr>
              <w:t>传真</w:t>
            </w:r>
          </w:p>
        </w:tc>
        <w:tc>
          <w:tcPr>
            <w:tcW w:w="2805" w:type="dxa"/>
            <w:gridSpan w:val="2"/>
            <w:vAlign w:val="top"/>
          </w:tcPr>
          <w:p w14:paraId="50DE203B">
            <w:pPr>
              <w:spacing w:before="158" w:line="199" w:lineRule="auto"/>
              <w:ind w:left="13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1C705C4C">
      <w:pPr>
        <w:pStyle w:val="2"/>
      </w:pPr>
    </w:p>
    <w:p w14:paraId="64346BFE">
      <w:pPr>
        <w:sectPr>
          <w:footerReference r:id="rId14" w:type="default"/>
          <w:pgSz w:w="11906" w:h="16839"/>
          <w:pgMar w:top="1171" w:right="1379" w:bottom="1139" w:left="1695" w:header="902" w:footer="845" w:gutter="0"/>
          <w:cols w:space="720" w:num="1"/>
        </w:sectPr>
      </w:pPr>
    </w:p>
    <w:p w14:paraId="69532D25">
      <w:pPr>
        <w:pStyle w:val="2"/>
        <w:spacing w:line="449" w:lineRule="auto"/>
      </w:pPr>
    </w:p>
    <w:p w14:paraId="14B4A486">
      <w:pPr>
        <w:spacing w:before="114" w:line="224" w:lineRule="auto"/>
        <w:ind w:left="3483"/>
        <w:outlineLvl w:val="1"/>
        <w:rPr>
          <w:rFonts w:ascii="仿宋" w:hAnsi="仿宋" w:eastAsia="仿宋" w:cs="仿宋"/>
          <w:sz w:val="35"/>
          <w:szCs w:val="35"/>
        </w:rPr>
      </w:pPr>
      <w:bookmarkStart w:id="1" w:name="bookmark2"/>
      <w:bookmarkEnd w:id="1"/>
      <w:r>
        <w:rPr>
          <w:rFonts w:ascii="Times New Roman" w:hAnsi="Times New Roman" w:eastAsia="Times New Roman" w:cs="Times New Roman"/>
          <w:b/>
          <w:bCs/>
          <w:sz w:val="35"/>
          <w:szCs w:val="35"/>
        </w:rPr>
        <w:t xml:space="preserve">1.  </w:t>
      </w:r>
      <w:r>
        <w:rPr>
          <w:rFonts w:ascii="仿宋" w:hAnsi="仿宋" w:eastAsia="仿宋" w:cs="仿宋"/>
          <w:sz w:val="35"/>
          <w:szCs w:val="35"/>
          <w14:textOutline w14:w="6537" w14:cap="sq" w14:cmpd="sng">
            <w14:solidFill>
              <w14:srgbClr w14:val="000000"/>
            </w14:solidFill>
            <w14:prstDash w14:val="solid"/>
            <w14:bevel/>
          </w14:textOutline>
        </w:rPr>
        <w:t>综合说明</w:t>
      </w:r>
    </w:p>
    <w:p w14:paraId="615886D0">
      <w:pPr>
        <w:pStyle w:val="2"/>
        <w:spacing w:line="274" w:lineRule="auto"/>
      </w:pPr>
    </w:p>
    <w:p w14:paraId="38572855">
      <w:pPr>
        <w:pStyle w:val="2"/>
        <w:spacing w:line="275" w:lineRule="auto"/>
      </w:pPr>
    </w:p>
    <w:p w14:paraId="25EF95C3">
      <w:pPr>
        <w:pStyle w:val="2"/>
        <w:spacing w:line="275" w:lineRule="auto"/>
      </w:pPr>
    </w:p>
    <w:p w14:paraId="12717727">
      <w:pPr>
        <w:spacing w:before="101" w:line="221" w:lineRule="auto"/>
        <w:ind w:left="20"/>
        <w:outlineLvl w:val="2"/>
        <w:rPr>
          <w:rFonts w:ascii="仿宋" w:hAnsi="仿宋" w:eastAsia="仿宋" w:cs="仿宋"/>
          <w:sz w:val="31"/>
          <w:szCs w:val="31"/>
        </w:rPr>
      </w:pPr>
      <w:r>
        <w:rPr>
          <w:rFonts w:ascii="Times New Roman" w:hAnsi="Times New Roman" w:eastAsia="Times New Roman" w:cs="Times New Roman"/>
          <w:b/>
          <w:bCs/>
          <w:spacing w:val="2"/>
          <w:sz w:val="31"/>
          <w:szCs w:val="31"/>
        </w:rPr>
        <w:t>1.1.</w:t>
      </w:r>
      <w:r>
        <w:rPr>
          <w:rFonts w:ascii="Times New Roman" w:hAnsi="Times New Roman" w:eastAsia="Times New Roman" w:cs="Times New Roman"/>
          <w:b/>
          <w:bCs/>
          <w:spacing w:val="39"/>
          <w:sz w:val="31"/>
          <w:szCs w:val="31"/>
        </w:rPr>
        <w:t xml:space="preserve"> </w:t>
      </w:r>
      <w:r>
        <w:rPr>
          <w:rFonts w:ascii="仿宋" w:hAnsi="仿宋" w:eastAsia="仿宋" w:cs="仿宋"/>
          <w:spacing w:val="2"/>
          <w:sz w:val="31"/>
          <w:szCs w:val="31"/>
          <w14:textOutline w14:w="5793" w14:cap="sq" w14:cmpd="sng">
            <w14:solidFill>
              <w14:srgbClr w14:val="000000"/>
            </w14:solidFill>
            <w14:prstDash w14:val="solid"/>
            <w14:bevel/>
          </w14:textOutline>
        </w:rPr>
        <w:t>项目简况</w:t>
      </w:r>
    </w:p>
    <w:p w14:paraId="2CFC1F14">
      <w:pPr>
        <w:spacing w:before="302" w:line="217" w:lineRule="auto"/>
        <w:ind w:left="18"/>
        <w:outlineLvl w:val="3"/>
        <w:rPr>
          <w:rFonts w:ascii="仿宋" w:hAnsi="仿宋" w:eastAsia="仿宋" w:cs="仿宋"/>
          <w:sz w:val="30"/>
          <w:szCs w:val="30"/>
        </w:rPr>
      </w:pPr>
      <w:r>
        <w:rPr>
          <w:rFonts w:ascii="Times New Roman" w:hAnsi="Times New Roman" w:eastAsia="Times New Roman" w:cs="Times New Roman"/>
          <w:b/>
          <w:bCs/>
          <w:spacing w:val="-2"/>
          <w:sz w:val="30"/>
          <w:szCs w:val="30"/>
        </w:rPr>
        <w:t xml:space="preserve">1.1.1 </w:t>
      </w:r>
      <w:r>
        <w:rPr>
          <w:rFonts w:ascii="仿宋" w:hAnsi="仿宋" w:eastAsia="仿宋" w:cs="仿宋"/>
          <w:spacing w:val="-2"/>
          <w:sz w:val="30"/>
          <w:szCs w:val="30"/>
          <w14:textOutline w14:w="5448" w14:cap="sq" w14:cmpd="sng">
            <w14:solidFill>
              <w14:srgbClr w14:val="000000"/>
            </w14:solidFill>
            <w14:prstDash w14:val="solid"/>
            <w14:bevel/>
          </w14:textOutline>
        </w:rPr>
        <w:t>项目基本情况</w:t>
      </w:r>
    </w:p>
    <w:p w14:paraId="2BE3BA3E">
      <w:pPr>
        <w:spacing w:before="260" w:line="215" w:lineRule="auto"/>
        <w:ind w:left="48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）项目的必要性</w:t>
      </w:r>
    </w:p>
    <w:p w14:paraId="5CFCFE64">
      <w:pPr>
        <w:spacing w:before="222" w:line="384" w:lineRule="auto"/>
        <w:ind w:left="6" w:right="54" w:firstLine="497"/>
        <w:rPr>
          <w:rFonts w:ascii="仿宋" w:hAnsi="仿宋" w:eastAsia="仿宋" w:cs="仿宋"/>
          <w:sz w:val="24"/>
          <w:szCs w:val="24"/>
        </w:rPr>
      </w:pPr>
      <w:r>
        <w:rPr>
          <w:rFonts w:ascii="仿宋" w:hAnsi="仿宋" w:eastAsia="仿宋" w:cs="仿宋"/>
          <w:spacing w:val="-3"/>
          <w:sz w:val="24"/>
          <w:szCs w:val="24"/>
        </w:rPr>
        <w:t>随着我国经济的发展和科技的进步，我国对再生资源</w:t>
      </w:r>
      <w:r>
        <w:rPr>
          <w:rFonts w:ascii="仿宋" w:hAnsi="仿宋" w:eastAsia="仿宋" w:cs="仿宋"/>
          <w:spacing w:val="-4"/>
          <w:sz w:val="24"/>
          <w:szCs w:val="24"/>
        </w:rPr>
        <w:t>的处理能力不断提高，固体</w:t>
      </w:r>
      <w:r>
        <w:rPr>
          <w:rFonts w:ascii="仿宋" w:hAnsi="仿宋" w:eastAsia="仿宋" w:cs="仿宋"/>
          <w:sz w:val="24"/>
          <w:szCs w:val="24"/>
        </w:rPr>
        <w:t xml:space="preserve"> </w:t>
      </w:r>
      <w:r>
        <w:rPr>
          <w:rFonts w:ascii="仿宋" w:hAnsi="仿宋" w:eastAsia="仿宋" w:cs="仿宋"/>
          <w:spacing w:val="-3"/>
          <w:sz w:val="24"/>
          <w:szCs w:val="24"/>
        </w:rPr>
        <w:t>废物回收利用是实现可持续发展过程中必须解决的问题，对固体废物进行回收利用可</w:t>
      </w:r>
      <w:r>
        <w:rPr>
          <w:rFonts w:ascii="仿宋" w:hAnsi="仿宋" w:eastAsia="仿宋" w:cs="仿宋"/>
          <w:spacing w:val="11"/>
          <w:sz w:val="24"/>
          <w:szCs w:val="24"/>
        </w:rPr>
        <w:t xml:space="preserve"> </w:t>
      </w:r>
      <w:r>
        <w:rPr>
          <w:rFonts w:ascii="仿宋" w:hAnsi="仿宋" w:eastAsia="仿宋" w:cs="仿宋"/>
          <w:spacing w:val="-2"/>
          <w:sz w:val="24"/>
          <w:szCs w:val="24"/>
        </w:rPr>
        <w:t>以减轻垃圾处理设施的压力，也可以减少对自然资源的开采，是走可持续发展道路，</w:t>
      </w:r>
      <w:r>
        <w:rPr>
          <w:rFonts w:ascii="仿宋" w:hAnsi="仿宋" w:eastAsia="仿宋" w:cs="仿宋"/>
          <w:spacing w:val="6"/>
          <w:sz w:val="24"/>
          <w:szCs w:val="24"/>
        </w:rPr>
        <w:t xml:space="preserve"> </w:t>
      </w:r>
      <w:r>
        <w:rPr>
          <w:rFonts w:ascii="仿宋" w:hAnsi="仿宋" w:eastAsia="仿宋" w:cs="仿宋"/>
          <w:spacing w:val="-2"/>
          <w:sz w:val="24"/>
          <w:szCs w:val="24"/>
        </w:rPr>
        <w:t>实现循环经济理念，建设和谐社会的有效途径，同时也缓解了能源供应紧张的问题，</w:t>
      </w:r>
    </w:p>
    <w:p w14:paraId="4D541A4E">
      <w:pPr>
        <w:spacing w:line="215" w:lineRule="auto"/>
        <w:ind w:left="20"/>
        <w:rPr>
          <w:rFonts w:ascii="仿宋" w:hAnsi="仿宋" w:eastAsia="仿宋" w:cs="仿宋"/>
          <w:sz w:val="24"/>
          <w:szCs w:val="24"/>
        </w:rPr>
      </w:pPr>
      <w:r>
        <w:rPr>
          <w:rFonts w:ascii="仿宋" w:hAnsi="仿宋" w:eastAsia="仿宋" w:cs="仿宋"/>
          <w:spacing w:val="-2"/>
          <w:sz w:val="24"/>
          <w:szCs w:val="24"/>
        </w:rPr>
        <w:t>实现了经济效益和社会效益的最大化。</w:t>
      </w:r>
    </w:p>
    <w:p w14:paraId="3005CB07">
      <w:pPr>
        <w:spacing w:before="219" w:line="216" w:lineRule="auto"/>
        <w:ind w:left="507"/>
        <w:rPr>
          <w:rFonts w:ascii="仿宋" w:hAnsi="仿宋" w:eastAsia="仿宋" w:cs="仿宋"/>
          <w:sz w:val="24"/>
          <w:szCs w:val="24"/>
        </w:rPr>
      </w:pPr>
      <w:r>
        <w:rPr>
          <w:rFonts w:ascii="Times New Roman" w:hAnsi="Times New Roman" w:eastAsia="Times New Roman" w:cs="Times New Roman"/>
          <w:spacing w:val="-1"/>
          <w:sz w:val="24"/>
          <w:szCs w:val="24"/>
        </w:rPr>
        <w:t>1.</w:t>
      </w:r>
      <w:r>
        <w:rPr>
          <w:rFonts w:ascii="仿宋" w:hAnsi="仿宋" w:eastAsia="仿宋" w:cs="仿宋"/>
          <w:spacing w:val="-1"/>
          <w:sz w:val="24"/>
          <w:szCs w:val="24"/>
        </w:rPr>
        <w:t>项目的提出是发展循环经济、资源可再生利用和环境保护的需要。</w:t>
      </w:r>
    </w:p>
    <w:p w14:paraId="001C3D79">
      <w:pPr>
        <w:spacing w:before="219" w:line="384" w:lineRule="auto"/>
        <w:ind w:left="5" w:right="86" w:firstLine="478"/>
        <w:rPr>
          <w:rFonts w:ascii="仿宋" w:hAnsi="仿宋" w:eastAsia="仿宋" w:cs="仿宋"/>
          <w:sz w:val="24"/>
          <w:szCs w:val="24"/>
        </w:rPr>
      </w:pPr>
      <w:r>
        <w:rPr>
          <w:rFonts w:ascii="Times New Roman" w:hAnsi="Times New Roman" w:eastAsia="Times New Roman" w:cs="Times New Roman"/>
          <w:spacing w:val="-1"/>
          <w:sz w:val="24"/>
          <w:szCs w:val="24"/>
        </w:rPr>
        <w:t>2.</w:t>
      </w:r>
      <w:r>
        <w:rPr>
          <w:rFonts w:ascii="仿宋" w:hAnsi="仿宋" w:eastAsia="仿宋" w:cs="仿宋"/>
          <w:spacing w:val="-1"/>
          <w:sz w:val="24"/>
          <w:szCs w:val="24"/>
        </w:rPr>
        <w:t>再制造产业在国内属于新兴产业，再制造可以实现节能减排之效，与制造</w:t>
      </w:r>
      <w:r>
        <w:rPr>
          <w:rFonts w:ascii="仿宋" w:hAnsi="仿宋" w:eastAsia="仿宋" w:cs="仿宋"/>
          <w:spacing w:val="-2"/>
          <w:sz w:val="24"/>
          <w:szCs w:val="24"/>
        </w:rPr>
        <w:t>新品</w:t>
      </w:r>
      <w:r>
        <w:rPr>
          <w:rFonts w:ascii="仿宋" w:hAnsi="仿宋" w:eastAsia="仿宋" w:cs="仿宋"/>
          <w:sz w:val="24"/>
          <w:szCs w:val="24"/>
        </w:rPr>
        <w:t xml:space="preserve"> </w:t>
      </w:r>
      <w:r>
        <w:rPr>
          <w:rFonts w:ascii="仿宋" w:hAnsi="仿宋" w:eastAsia="仿宋" w:cs="仿宋"/>
          <w:spacing w:val="-5"/>
          <w:sz w:val="24"/>
          <w:szCs w:val="24"/>
        </w:rPr>
        <w:t xml:space="preserve">相比，再制造可节能 </w:t>
      </w:r>
      <w:r>
        <w:rPr>
          <w:rFonts w:ascii="Times New Roman" w:hAnsi="Times New Roman" w:eastAsia="Times New Roman" w:cs="Times New Roman"/>
          <w:spacing w:val="-5"/>
          <w:sz w:val="24"/>
          <w:szCs w:val="24"/>
        </w:rPr>
        <w:t>60%</w:t>
      </w:r>
      <w:r>
        <w:rPr>
          <w:rFonts w:ascii="Times New Roman" w:hAnsi="Times New Roman" w:eastAsia="Times New Roman" w:cs="Times New Roman"/>
          <w:spacing w:val="-16"/>
          <w:sz w:val="24"/>
          <w:szCs w:val="24"/>
        </w:rPr>
        <w:t xml:space="preserve"> </w:t>
      </w:r>
      <w:r>
        <w:rPr>
          <w:rFonts w:ascii="仿宋" w:hAnsi="仿宋" w:eastAsia="仿宋" w:cs="仿宋"/>
          <w:spacing w:val="-5"/>
          <w:sz w:val="24"/>
          <w:szCs w:val="24"/>
        </w:rPr>
        <w:t xml:space="preserve">，节材 </w:t>
      </w:r>
      <w:r>
        <w:rPr>
          <w:rFonts w:ascii="Times New Roman" w:hAnsi="Times New Roman" w:eastAsia="Times New Roman" w:cs="Times New Roman"/>
          <w:spacing w:val="-5"/>
          <w:sz w:val="24"/>
          <w:szCs w:val="24"/>
        </w:rPr>
        <w:t>70%</w:t>
      </w:r>
      <w:r>
        <w:rPr>
          <w:rFonts w:ascii="Times New Roman" w:hAnsi="Times New Roman" w:eastAsia="Times New Roman" w:cs="Times New Roman"/>
          <w:spacing w:val="-25"/>
          <w:sz w:val="24"/>
          <w:szCs w:val="24"/>
        </w:rPr>
        <w:t xml:space="preserve"> </w:t>
      </w:r>
      <w:r>
        <w:rPr>
          <w:rFonts w:ascii="仿宋" w:hAnsi="仿宋" w:eastAsia="仿宋" w:cs="仿宋"/>
          <w:spacing w:val="-5"/>
          <w:sz w:val="24"/>
          <w:szCs w:val="24"/>
        </w:rPr>
        <w:t xml:space="preserve">，节约成本 </w:t>
      </w:r>
      <w:r>
        <w:rPr>
          <w:rFonts w:ascii="Times New Roman" w:hAnsi="Times New Roman" w:eastAsia="Times New Roman" w:cs="Times New Roman"/>
          <w:spacing w:val="-5"/>
          <w:sz w:val="24"/>
          <w:szCs w:val="24"/>
        </w:rPr>
        <w:t>50%</w:t>
      </w:r>
      <w:r>
        <w:rPr>
          <w:rFonts w:ascii="Times New Roman" w:hAnsi="Times New Roman" w:eastAsia="Times New Roman" w:cs="Times New Roman"/>
          <w:spacing w:val="-28"/>
          <w:sz w:val="24"/>
          <w:szCs w:val="24"/>
        </w:rPr>
        <w:t xml:space="preserve"> </w:t>
      </w:r>
      <w:r>
        <w:rPr>
          <w:rFonts w:ascii="仿宋" w:hAnsi="仿宋" w:eastAsia="仿宋" w:cs="仿宋"/>
          <w:spacing w:val="-5"/>
          <w:sz w:val="24"/>
          <w:szCs w:val="24"/>
        </w:rPr>
        <w:t>，几乎不产生固体废物，大气</w:t>
      </w:r>
    </w:p>
    <w:p w14:paraId="567B6CB8">
      <w:pPr>
        <w:spacing w:before="1" w:line="215" w:lineRule="auto"/>
        <w:ind w:left="18"/>
        <w:rPr>
          <w:rFonts w:ascii="仿宋" w:hAnsi="仿宋" w:eastAsia="仿宋" w:cs="仿宋"/>
          <w:sz w:val="24"/>
          <w:szCs w:val="24"/>
        </w:rPr>
      </w:pPr>
      <w:r>
        <w:rPr>
          <w:rFonts w:ascii="仿宋" w:hAnsi="仿宋" w:eastAsia="仿宋" w:cs="仿宋"/>
          <w:spacing w:val="-5"/>
          <w:sz w:val="24"/>
          <w:szCs w:val="24"/>
        </w:rPr>
        <w:t xml:space="preserve">污染物排放量降低 </w:t>
      </w:r>
      <w:r>
        <w:rPr>
          <w:rFonts w:ascii="Times New Roman" w:hAnsi="Times New Roman" w:eastAsia="Times New Roman" w:cs="Times New Roman"/>
          <w:spacing w:val="-5"/>
          <w:sz w:val="24"/>
          <w:szCs w:val="24"/>
        </w:rPr>
        <w:t xml:space="preserve">80%   </w:t>
      </w:r>
      <w:r>
        <w:rPr>
          <w:rFonts w:ascii="仿宋" w:hAnsi="仿宋" w:eastAsia="仿宋" w:cs="仿宋"/>
          <w:spacing w:val="-5"/>
          <w:sz w:val="24"/>
          <w:szCs w:val="24"/>
        </w:rPr>
        <w:t>以上。</w:t>
      </w:r>
    </w:p>
    <w:p w14:paraId="0B2253EE">
      <w:pPr>
        <w:spacing w:before="219" w:line="214" w:lineRule="auto"/>
        <w:ind w:left="489"/>
        <w:rPr>
          <w:rFonts w:ascii="仿宋" w:hAnsi="仿宋" w:eastAsia="仿宋" w:cs="仿宋"/>
          <w:sz w:val="24"/>
          <w:szCs w:val="24"/>
        </w:rPr>
      </w:pPr>
      <w:r>
        <w:rPr>
          <w:rFonts w:ascii="Times New Roman" w:hAnsi="Times New Roman" w:eastAsia="Times New Roman" w:cs="Times New Roman"/>
          <w:sz w:val="24"/>
          <w:szCs w:val="24"/>
        </w:rPr>
        <w:t>3.</w:t>
      </w:r>
      <w:r>
        <w:rPr>
          <w:rFonts w:ascii="仿宋" w:hAnsi="仿宋" w:eastAsia="仿宋" w:cs="仿宋"/>
          <w:sz w:val="24"/>
          <w:szCs w:val="24"/>
        </w:rPr>
        <w:t>项目的提出为报废机动车的再生利用探索新路子，具</w:t>
      </w:r>
      <w:r>
        <w:rPr>
          <w:rFonts w:ascii="仿宋" w:hAnsi="仿宋" w:eastAsia="仿宋" w:cs="仿宋"/>
          <w:spacing w:val="-1"/>
          <w:sz w:val="24"/>
          <w:szCs w:val="24"/>
        </w:rPr>
        <w:t>有显著的示范带动作用。</w:t>
      </w:r>
    </w:p>
    <w:p w14:paraId="782CFFF8">
      <w:pPr>
        <w:spacing w:before="223" w:line="497" w:lineRule="exact"/>
        <w:ind w:right="73"/>
        <w:jc w:val="right"/>
        <w:rPr>
          <w:rFonts w:ascii="仿宋" w:hAnsi="仿宋" w:eastAsia="仿宋" w:cs="仿宋"/>
          <w:sz w:val="24"/>
          <w:szCs w:val="24"/>
        </w:rPr>
      </w:pPr>
      <w:r>
        <w:rPr>
          <w:rFonts w:ascii="仿宋" w:hAnsi="仿宋" w:eastAsia="仿宋" w:cs="仿宋"/>
          <w:spacing w:val="-3"/>
          <w:position w:val="19"/>
          <w:sz w:val="24"/>
          <w:szCs w:val="24"/>
        </w:rPr>
        <w:t>在这样的政策背景下，投资建立报废机动车拆解再生项目，无论从国家政策，还</w:t>
      </w:r>
    </w:p>
    <w:p w14:paraId="36713F6A">
      <w:pPr>
        <w:spacing w:line="214" w:lineRule="auto"/>
        <w:jc w:val="right"/>
        <w:rPr>
          <w:rFonts w:ascii="仿宋" w:hAnsi="仿宋" w:eastAsia="仿宋" w:cs="仿宋"/>
          <w:sz w:val="24"/>
          <w:szCs w:val="24"/>
        </w:rPr>
      </w:pPr>
      <w:r>
        <w:rPr>
          <w:rFonts w:ascii="仿宋" w:hAnsi="仿宋" w:eastAsia="仿宋" w:cs="仿宋"/>
          <w:spacing w:val="-7"/>
          <w:sz w:val="24"/>
          <w:szCs w:val="24"/>
        </w:rPr>
        <w:t>是企业生存角度、资源循环利用、环境保护来说，都有着较大的经济效益</w:t>
      </w:r>
      <w:r>
        <w:rPr>
          <w:rFonts w:ascii="仿宋" w:hAnsi="仿宋" w:eastAsia="仿宋" w:cs="仿宋"/>
          <w:spacing w:val="-8"/>
          <w:sz w:val="24"/>
          <w:szCs w:val="24"/>
        </w:rPr>
        <w:t>和社会效益。</w:t>
      </w:r>
    </w:p>
    <w:p w14:paraId="15479013">
      <w:pPr>
        <w:spacing w:before="225" w:line="384" w:lineRule="auto"/>
        <w:ind w:left="6" w:firstLine="481"/>
        <w:rPr>
          <w:rFonts w:ascii="仿宋" w:hAnsi="仿宋" w:eastAsia="仿宋" w:cs="仿宋"/>
          <w:sz w:val="24"/>
          <w:szCs w:val="24"/>
        </w:rPr>
      </w:pPr>
      <w:r>
        <w:rPr>
          <w:rFonts w:ascii="仿宋" w:hAnsi="仿宋" w:eastAsia="仿宋" w:cs="仿宋"/>
          <w:sz w:val="24"/>
          <w:szCs w:val="24"/>
        </w:rPr>
        <w:t>遵照《中华人民共和国水土保持法》、《中</w:t>
      </w:r>
      <w:r>
        <w:rPr>
          <w:rFonts w:ascii="仿宋" w:hAnsi="仿宋" w:eastAsia="仿宋" w:cs="仿宋"/>
          <w:spacing w:val="-1"/>
          <w:sz w:val="24"/>
          <w:szCs w:val="24"/>
        </w:rPr>
        <w:t>华人民共和国水土保持法实施条例》</w:t>
      </w:r>
      <w:r>
        <w:rPr>
          <w:rFonts w:ascii="仿宋" w:hAnsi="仿宋" w:eastAsia="仿宋" w:cs="仿宋"/>
          <w:sz w:val="24"/>
          <w:szCs w:val="24"/>
        </w:rPr>
        <w:t xml:space="preserve"> </w:t>
      </w:r>
      <w:r>
        <w:rPr>
          <w:rFonts w:ascii="仿宋" w:hAnsi="仿宋" w:eastAsia="仿宋" w:cs="仿宋"/>
          <w:spacing w:val="1"/>
          <w:sz w:val="24"/>
          <w:szCs w:val="24"/>
        </w:rPr>
        <w:t>和《海南省实施</w:t>
      </w:r>
      <w:r>
        <w:rPr>
          <w:rFonts w:ascii="Times New Roman" w:hAnsi="Times New Roman" w:eastAsia="Times New Roman" w:cs="Times New Roman"/>
          <w:spacing w:val="1"/>
          <w:sz w:val="24"/>
          <w:szCs w:val="24"/>
        </w:rPr>
        <w:t>&lt;</w:t>
      </w:r>
      <w:r>
        <w:rPr>
          <w:rFonts w:ascii="Times New Roman" w:hAnsi="Times New Roman" w:eastAsia="Times New Roman" w:cs="Times New Roman"/>
          <w:spacing w:val="-3"/>
          <w:sz w:val="24"/>
          <w:szCs w:val="24"/>
        </w:rPr>
        <w:t xml:space="preserve"> </w:t>
      </w:r>
      <w:r>
        <w:rPr>
          <w:rFonts w:ascii="仿宋" w:hAnsi="仿宋" w:eastAsia="仿宋" w:cs="仿宋"/>
          <w:spacing w:val="1"/>
          <w:sz w:val="24"/>
          <w:szCs w:val="24"/>
        </w:rPr>
        <w:t>中华人民共和国水土保持法</w:t>
      </w:r>
      <w:r>
        <w:rPr>
          <w:rFonts w:ascii="Times New Roman" w:hAnsi="Times New Roman" w:eastAsia="Times New Roman" w:cs="Times New Roman"/>
          <w:spacing w:val="1"/>
          <w:sz w:val="24"/>
          <w:szCs w:val="24"/>
        </w:rPr>
        <w:t>&gt;</w:t>
      </w:r>
      <w:r>
        <w:rPr>
          <w:rFonts w:ascii="仿宋" w:hAnsi="仿宋" w:eastAsia="仿宋" w:cs="仿宋"/>
          <w:spacing w:val="1"/>
          <w:sz w:val="24"/>
          <w:szCs w:val="24"/>
        </w:rPr>
        <w:t xml:space="preserve">办法》等有关法律法规的规定，海南 </w:t>
      </w:r>
      <w:r>
        <w:rPr>
          <w:rFonts w:ascii="仿宋" w:hAnsi="仿宋" w:eastAsia="仿宋" w:cs="仿宋"/>
          <w:spacing w:val="-2"/>
          <w:sz w:val="24"/>
          <w:szCs w:val="24"/>
        </w:rPr>
        <w:t>中明海再生资源有限公司（以下简称</w:t>
      </w:r>
      <w:r>
        <w:rPr>
          <w:rFonts w:ascii="仿宋" w:hAnsi="仿宋" w:eastAsia="仿宋" w:cs="仿宋"/>
          <w:spacing w:val="-83"/>
          <w:sz w:val="24"/>
          <w:szCs w:val="24"/>
        </w:rPr>
        <w:t xml:space="preserve"> </w:t>
      </w:r>
      <w:r>
        <w:rPr>
          <w:rFonts w:ascii="仿宋" w:hAnsi="仿宋" w:eastAsia="仿宋" w:cs="仿宋"/>
          <w:spacing w:val="-2"/>
          <w:sz w:val="24"/>
          <w:szCs w:val="24"/>
        </w:rPr>
        <w:t>“建设单位”</w:t>
      </w:r>
      <w:r>
        <w:rPr>
          <w:rFonts w:ascii="仿宋" w:hAnsi="仿宋" w:eastAsia="仿宋" w:cs="仿宋"/>
          <w:spacing w:val="-87"/>
          <w:sz w:val="24"/>
          <w:szCs w:val="24"/>
        </w:rPr>
        <w:t xml:space="preserve"> </w:t>
      </w:r>
      <w:r>
        <w:rPr>
          <w:rFonts w:ascii="仿宋" w:hAnsi="仿宋" w:eastAsia="仿宋" w:cs="仿宋"/>
          <w:spacing w:val="-2"/>
          <w:sz w:val="24"/>
          <w:szCs w:val="24"/>
        </w:rPr>
        <w:t xml:space="preserve">）于 </w:t>
      </w:r>
      <w:r>
        <w:rPr>
          <w:rFonts w:ascii="Times New Roman" w:hAnsi="Times New Roman" w:eastAsia="Times New Roman" w:cs="Times New Roman"/>
          <w:spacing w:val="-2"/>
          <w:sz w:val="24"/>
          <w:szCs w:val="24"/>
        </w:rPr>
        <w:t xml:space="preserve">2024  </w:t>
      </w:r>
      <w:r>
        <w:rPr>
          <w:rFonts w:ascii="仿宋" w:hAnsi="仿宋" w:eastAsia="仿宋" w:cs="仿宋"/>
          <w:spacing w:val="-2"/>
          <w:sz w:val="24"/>
          <w:szCs w:val="24"/>
        </w:rPr>
        <w:t xml:space="preserve">年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1"/>
          <w:sz w:val="24"/>
          <w:szCs w:val="24"/>
        </w:rPr>
        <w:t xml:space="preserve">  </w:t>
      </w:r>
      <w:r>
        <w:rPr>
          <w:rFonts w:ascii="仿宋" w:hAnsi="仿宋" w:eastAsia="仿宋" w:cs="仿宋"/>
          <w:spacing w:val="-2"/>
          <w:sz w:val="24"/>
          <w:szCs w:val="24"/>
        </w:rPr>
        <w:t>月中旬委托海</w:t>
      </w:r>
      <w:r>
        <w:rPr>
          <w:rFonts w:ascii="仿宋" w:hAnsi="仿宋" w:eastAsia="仿宋" w:cs="仿宋"/>
          <w:spacing w:val="-3"/>
          <w:sz w:val="24"/>
          <w:szCs w:val="24"/>
        </w:rPr>
        <w:t>南 弘洲生态工程技术有限公司（以下简称</w:t>
      </w:r>
      <w:r>
        <w:rPr>
          <w:rFonts w:ascii="仿宋" w:hAnsi="仿宋" w:eastAsia="仿宋" w:cs="仿宋"/>
          <w:spacing w:val="-82"/>
          <w:sz w:val="24"/>
          <w:szCs w:val="24"/>
        </w:rPr>
        <w:t xml:space="preserve"> </w:t>
      </w:r>
      <w:r>
        <w:rPr>
          <w:rFonts w:ascii="仿宋" w:hAnsi="仿宋" w:eastAsia="仿宋" w:cs="仿宋"/>
          <w:spacing w:val="-3"/>
          <w:sz w:val="24"/>
          <w:szCs w:val="24"/>
        </w:rPr>
        <w:t>“我司”）编制《</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2"/>
          <w:sz w:val="24"/>
          <w:szCs w:val="24"/>
        </w:rPr>
        <w:t xml:space="preserve"> </w:t>
      </w:r>
      <w:r>
        <w:rPr>
          <w:rFonts w:ascii="仿宋" w:hAnsi="仿宋" w:eastAsia="仿宋" w:cs="仿宋"/>
          <w:spacing w:val="-3"/>
          <w:sz w:val="24"/>
          <w:szCs w:val="24"/>
        </w:rPr>
        <w:t xml:space="preserve">万辆每年报废机动车回收 精细化再利用项目水土保持方案报告表》。我司在建设单位提供的相关资料和现场调 查的基础上于 </w:t>
      </w:r>
      <w:r>
        <w:rPr>
          <w:rFonts w:ascii="Times New Roman" w:hAnsi="Times New Roman" w:eastAsia="Times New Roman" w:cs="Times New Roman"/>
          <w:spacing w:val="-3"/>
          <w:sz w:val="24"/>
          <w:szCs w:val="24"/>
        </w:rPr>
        <w:t xml:space="preserve">2024  </w:t>
      </w:r>
      <w:r>
        <w:rPr>
          <w:rFonts w:ascii="仿宋" w:hAnsi="仿宋" w:eastAsia="仿宋" w:cs="仿宋"/>
          <w:spacing w:val="-3"/>
          <w:sz w:val="24"/>
          <w:szCs w:val="24"/>
        </w:rPr>
        <w:t xml:space="preserve">年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21"/>
          <w:w w:val="101"/>
          <w:sz w:val="24"/>
          <w:szCs w:val="24"/>
        </w:rPr>
        <w:t xml:space="preserve"> </w:t>
      </w:r>
      <w:r>
        <w:rPr>
          <w:rFonts w:ascii="仿宋" w:hAnsi="仿宋" w:eastAsia="仿宋" w:cs="仿宋"/>
          <w:spacing w:val="-3"/>
          <w:sz w:val="24"/>
          <w:szCs w:val="24"/>
        </w:rPr>
        <w:t>月下旬编制完成《</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22"/>
          <w:w w:val="101"/>
          <w:sz w:val="24"/>
          <w:szCs w:val="24"/>
        </w:rPr>
        <w:t xml:space="preserve"> </w:t>
      </w:r>
      <w:r>
        <w:rPr>
          <w:rFonts w:ascii="仿宋" w:hAnsi="仿宋" w:eastAsia="仿宋" w:cs="仿宋"/>
          <w:spacing w:val="-4"/>
          <w:sz w:val="24"/>
          <w:szCs w:val="24"/>
        </w:rPr>
        <w:t>万辆每年报废机动车回收精细化再利用</w:t>
      </w:r>
    </w:p>
    <w:p w14:paraId="402BAC1A">
      <w:pPr>
        <w:spacing w:before="1" w:line="215" w:lineRule="auto"/>
        <w:ind w:left="11"/>
        <w:rPr>
          <w:rFonts w:ascii="仿宋" w:hAnsi="仿宋" w:eastAsia="仿宋" w:cs="仿宋"/>
          <w:sz w:val="24"/>
          <w:szCs w:val="24"/>
        </w:rPr>
      </w:pPr>
      <w:r>
        <w:rPr>
          <w:rFonts w:ascii="仿宋" w:hAnsi="仿宋" w:eastAsia="仿宋" w:cs="仿宋"/>
          <w:spacing w:val="-1"/>
          <w:sz w:val="24"/>
          <w:szCs w:val="24"/>
        </w:rPr>
        <w:t>项目水土保持方案报告表》。</w:t>
      </w:r>
    </w:p>
    <w:p w14:paraId="191296D0">
      <w:pPr>
        <w:spacing w:before="217" w:line="501" w:lineRule="exact"/>
        <w:ind w:left="484"/>
        <w:rPr>
          <w:rFonts w:ascii="仿宋" w:hAnsi="仿宋" w:eastAsia="仿宋" w:cs="仿宋"/>
          <w:sz w:val="24"/>
          <w:szCs w:val="24"/>
        </w:rPr>
      </w:pPr>
      <w:r>
        <w:rPr>
          <w:rFonts w:ascii="仿宋" w:hAnsi="仿宋" w:eastAsia="仿宋" w:cs="仿宋"/>
          <w:spacing w:val="1"/>
          <w:position w:val="20"/>
          <w:sz w:val="24"/>
          <w:szCs w:val="24"/>
        </w:rPr>
        <w:t>（</w:t>
      </w:r>
      <w:r>
        <w:rPr>
          <w:rFonts w:ascii="Times New Roman" w:hAnsi="Times New Roman" w:eastAsia="Times New Roman" w:cs="Times New Roman"/>
          <w:spacing w:val="1"/>
          <w:position w:val="20"/>
          <w:sz w:val="24"/>
          <w:szCs w:val="24"/>
        </w:rPr>
        <w:t>2</w:t>
      </w:r>
      <w:r>
        <w:rPr>
          <w:rFonts w:ascii="仿宋" w:hAnsi="仿宋" w:eastAsia="仿宋" w:cs="仿宋"/>
          <w:spacing w:val="1"/>
          <w:position w:val="20"/>
          <w:sz w:val="24"/>
          <w:szCs w:val="24"/>
        </w:rPr>
        <w:t>）项目地理位置：海南省昌江县叉河镇海南清</w:t>
      </w:r>
      <w:r>
        <w:rPr>
          <w:rFonts w:ascii="仿宋" w:hAnsi="仿宋" w:eastAsia="仿宋" w:cs="仿宋"/>
          <w:position w:val="20"/>
          <w:sz w:val="24"/>
          <w:szCs w:val="24"/>
        </w:rPr>
        <w:t>洁能源高新技术产业园叉河循</w:t>
      </w:r>
    </w:p>
    <w:p w14:paraId="3026567D">
      <w:pPr>
        <w:spacing w:before="1" w:line="215" w:lineRule="auto"/>
        <w:ind w:left="8"/>
        <w:rPr>
          <w:rFonts w:ascii="仿宋" w:hAnsi="仿宋" w:eastAsia="仿宋" w:cs="仿宋"/>
          <w:sz w:val="24"/>
          <w:szCs w:val="24"/>
        </w:rPr>
      </w:pPr>
      <w:r>
        <w:rPr>
          <w:rFonts w:ascii="仿宋" w:hAnsi="仿宋" w:eastAsia="仿宋" w:cs="仿宋"/>
          <w:spacing w:val="-2"/>
          <w:sz w:val="24"/>
          <w:szCs w:val="24"/>
        </w:rPr>
        <w:t>环经济产业示范区。</w:t>
      </w:r>
    </w:p>
    <w:p w14:paraId="39C00398">
      <w:pPr>
        <w:spacing w:line="215" w:lineRule="auto"/>
        <w:rPr>
          <w:rFonts w:ascii="仿宋" w:hAnsi="仿宋" w:eastAsia="仿宋" w:cs="仿宋"/>
          <w:sz w:val="24"/>
          <w:szCs w:val="24"/>
        </w:rPr>
        <w:sectPr>
          <w:headerReference r:id="rId15" w:type="default"/>
          <w:footerReference r:id="rId16" w:type="default"/>
          <w:pgSz w:w="11906" w:h="16839"/>
          <w:pgMar w:top="1171" w:right="1331" w:bottom="1139" w:left="1700" w:header="902" w:footer="845" w:gutter="0"/>
          <w:cols w:space="720" w:num="1"/>
        </w:sectPr>
      </w:pPr>
    </w:p>
    <w:p w14:paraId="0A4A1EDF">
      <w:pPr>
        <w:pStyle w:val="2"/>
        <w:spacing w:line="296" w:lineRule="auto"/>
      </w:pPr>
    </w:p>
    <w:p w14:paraId="3AE1ECF9">
      <w:pPr>
        <w:spacing w:before="78" w:line="215" w:lineRule="auto"/>
        <w:ind w:left="48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）建设性质：新建建设类项目。</w:t>
      </w:r>
    </w:p>
    <w:p w14:paraId="277DC65C">
      <w:pPr>
        <w:spacing w:before="219" w:line="518" w:lineRule="exact"/>
        <w:ind w:right="66"/>
        <w:jc w:val="right"/>
        <w:rPr>
          <w:rFonts w:ascii="仿宋" w:hAnsi="仿宋" w:eastAsia="仿宋" w:cs="仿宋"/>
          <w:sz w:val="24"/>
          <w:szCs w:val="24"/>
        </w:rPr>
      </w:pPr>
      <w:r>
        <w:rPr>
          <w:rFonts w:ascii="仿宋" w:hAnsi="仿宋" w:eastAsia="仿宋" w:cs="仿宋"/>
          <w:spacing w:val="12"/>
          <w:position w:val="21"/>
          <w:sz w:val="24"/>
          <w:szCs w:val="24"/>
        </w:rPr>
        <w:t>（</w:t>
      </w:r>
      <w:r>
        <w:rPr>
          <w:rFonts w:ascii="Times New Roman" w:hAnsi="Times New Roman" w:eastAsia="Times New Roman" w:cs="Times New Roman"/>
          <w:spacing w:val="12"/>
          <w:position w:val="21"/>
          <w:sz w:val="24"/>
          <w:szCs w:val="24"/>
        </w:rPr>
        <w:t>4</w:t>
      </w:r>
      <w:r>
        <w:rPr>
          <w:rFonts w:ascii="仿宋" w:hAnsi="仿宋" w:eastAsia="仿宋" w:cs="仿宋"/>
          <w:spacing w:val="12"/>
          <w:position w:val="21"/>
          <w:sz w:val="24"/>
          <w:szCs w:val="24"/>
        </w:rPr>
        <w:t>）建设规模</w:t>
      </w:r>
      <w:r>
        <w:rPr>
          <w:rFonts w:ascii="仿宋" w:hAnsi="仿宋" w:eastAsia="仿宋" w:cs="仿宋"/>
          <w:spacing w:val="-62"/>
          <w:position w:val="21"/>
          <w:sz w:val="24"/>
          <w:szCs w:val="24"/>
        </w:rPr>
        <w:t xml:space="preserve"> </w:t>
      </w:r>
      <w:r>
        <w:rPr>
          <w:rFonts w:ascii="仿宋" w:hAnsi="仿宋" w:eastAsia="仿宋" w:cs="仿宋"/>
          <w:spacing w:val="12"/>
          <w:position w:val="21"/>
          <w:sz w:val="24"/>
          <w:szCs w:val="24"/>
        </w:rPr>
        <w:t>：</w:t>
      </w:r>
      <w:r>
        <w:rPr>
          <w:rFonts w:ascii="仿宋" w:hAnsi="仿宋" w:eastAsia="仿宋" w:cs="仿宋"/>
          <w:spacing w:val="-69"/>
          <w:position w:val="21"/>
          <w:sz w:val="24"/>
          <w:szCs w:val="24"/>
        </w:rPr>
        <w:t xml:space="preserve"> </w:t>
      </w:r>
      <w:r>
        <w:rPr>
          <w:rFonts w:ascii="仿宋" w:hAnsi="仿宋" w:eastAsia="仿宋" w:cs="仿宋"/>
          <w:spacing w:val="12"/>
          <w:position w:val="21"/>
          <w:sz w:val="24"/>
          <w:szCs w:val="24"/>
        </w:rPr>
        <w:t>本项目建设用地面积为</w:t>
      </w:r>
      <w:r>
        <w:rPr>
          <w:rFonts w:ascii="仿宋" w:hAnsi="仿宋" w:eastAsia="仿宋" w:cs="仿宋"/>
          <w:spacing w:val="-24"/>
          <w:position w:val="21"/>
          <w:sz w:val="24"/>
          <w:szCs w:val="24"/>
        </w:rPr>
        <w:t xml:space="preserve"> </w:t>
      </w:r>
      <w:r>
        <w:rPr>
          <w:rFonts w:ascii="Times New Roman" w:hAnsi="Times New Roman" w:eastAsia="Times New Roman" w:cs="Times New Roman"/>
          <w:spacing w:val="12"/>
          <w:position w:val="21"/>
          <w:sz w:val="24"/>
          <w:szCs w:val="24"/>
        </w:rPr>
        <w:t>29037.78m</w:t>
      </w:r>
      <w:r>
        <w:rPr>
          <w:rFonts w:ascii="Times New Roman" w:hAnsi="Times New Roman" w:eastAsia="Times New Roman" w:cs="Times New Roman"/>
          <w:spacing w:val="12"/>
          <w:position w:val="28"/>
          <w:sz w:val="15"/>
          <w:szCs w:val="15"/>
        </w:rPr>
        <w:t>2</w:t>
      </w:r>
      <w:r>
        <w:rPr>
          <w:rFonts w:ascii="Times New Roman" w:hAnsi="Times New Roman" w:eastAsia="Times New Roman" w:cs="Times New Roman"/>
          <w:spacing w:val="-7"/>
          <w:position w:val="28"/>
          <w:sz w:val="15"/>
          <w:szCs w:val="15"/>
        </w:rPr>
        <w:t xml:space="preserve"> </w:t>
      </w:r>
      <w:r>
        <w:rPr>
          <w:rFonts w:ascii="仿宋" w:hAnsi="仿宋" w:eastAsia="仿宋" w:cs="仿宋"/>
          <w:spacing w:val="12"/>
          <w:position w:val="21"/>
          <w:sz w:val="24"/>
          <w:szCs w:val="24"/>
        </w:rPr>
        <w:t>，</w:t>
      </w:r>
      <w:r>
        <w:rPr>
          <w:rFonts w:ascii="仿宋" w:hAnsi="仿宋" w:eastAsia="仿宋" w:cs="仿宋"/>
          <w:spacing w:val="-70"/>
          <w:position w:val="21"/>
          <w:sz w:val="24"/>
          <w:szCs w:val="24"/>
        </w:rPr>
        <w:t xml:space="preserve"> </w:t>
      </w:r>
      <w:r>
        <w:rPr>
          <w:rFonts w:ascii="仿宋" w:hAnsi="仿宋" w:eastAsia="仿宋" w:cs="仿宋"/>
          <w:spacing w:val="12"/>
          <w:position w:val="21"/>
          <w:sz w:val="24"/>
          <w:szCs w:val="24"/>
        </w:rPr>
        <w:t>拟建总建筑</w:t>
      </w:r>
      <w:r>
        <w:rPr>
          <w:rFonts w:ascii="仿宋" w:hAnsi="仿宋" w:eastAsia="仿宋" w:cs="仿宋"/>
          <w:spacing w:val="-69"/>
          <w:position w:val="21"/>
          <w:sz w:val="24"/>
          <w:szCs w:val="24"/>
        </w:rPr>
        <w:t xml:space="preserve"> </w:t>
      </w:r>
      <w:r>
        <w:rPr>
          <w:rFonts w:ascii="仿宋" w:hAnsi="仿宋" w:eastAsia="仿宋" w:cs="仿宋"/>
          <w:spacing w:val="12"/>
          <w:position w:val="21"/>
          <w:sz w:val="24"/>
          <w:szCs w:val="24"/>
        </w:rPr>
        <w:t>面积为</w:t>
      </w:r>
    </w:p>
    <w:p w14:paraId="60CD1960">
      <w:pPr>
        <w:spacing w:before="1" w:line="197" w:lineRule="auto"/>
        <w:ind w:left="27"/>
        <w:rPr>
          <w:rFonts w:ascii="仿宋" w:hAnsi="仿宋" w:eastAsia="仿宋" w:cs="仿宋"/>
          <w:sz w:val="24"/>
          <w:szCs w:val="24"/>
        </w:rPr>
      </w:pPr>
      <w:r>
        <w:rPr>
          <w:rFonts w:ascii="Times New Roman" w:hAnsi="Times New Roman" w:eastAsia="Times New Roman" w:cs="Times New Roman"/>
          <w:spacing w:val="-3"/>
          <w:sz w:val="24"/>
          <w:szCs w:val="24"/>
        </w:rPr>
        <w:t>17366.69m</w:t>
      </w:r>
      <w:r>
        <w:rPr>
          <w:rFonts w:ascii="Times New Roman" w:hAnsi="Times New Roman" w:eastAsia="Times New Roman" w:cs="Times New Roman"/>
          <w:spacing w:val="-3"/>
          <w:position w:val="7"/>
          <w:sz w:val="15"/>
          <w:szCs w:val="15"/>
        </w:rPr>
        <w:t>2</w:t>
      </w:r>
      <w:r>
        <w:rPr>
          <w:rFonts w:ascii="仿宋" w:hAnsi="仿宋" w:eastAsia="仿宋" w:cs="仿宋"/>
          <w:spacing w:val="-3"/>
          <w:sz w:val="24"/>
          <w:szCs w:val="24"/>
        </w:rPr>
        <w:t>。</w:t>
      </w:r>
    </w:p>
    <w:p w14:paraId="2C93FFB1">
      <w:pPr>
        <w:spacing w:before="225" w:line="499" w:lineRule="exact"/>
        <w:ind w:right="66"/>
        <w:jc w:val="right"/>
        <w:rPr>
          <w:rFonts w:ascii="仿宋" w:hAnsi="仿宋" w:eastAsia="仿宋" w:cs="仿宋"/>
          <w:sz w:val="24"/>
          <w:szCs w:val="24"/>
        </w:rPr>
      </w:pPr>
      <w:r>
        <w:rPr>
          <w:rFonts w:ascii="仿宋" w:hAnsi="仿宋" w:eastAsia="仿宋" w:cs="仿宋"/>
          <w:spacing w:val="-3"/>
          <w:position w:val="20"/>
          <w:sz w:val="24"/>
          <w:szCs w:val="24"/>
        </w:rPr>
        <w:t>（</w:t>
      </w:r>
      <w:r>
        <w:rPr>
          <w:rFonts w:ascii="Times New Roman" w:hAnsi="Times New Roman" w:eastAsia="Times New Roman" w:cs="Times New Roman"/>
          <w:spacing w:val="-3"/>
          <w:position w:val="20"/>
          <w:sz w:val="24"/>
          <w:szCs w:val="24"/>
        </w:rPr>
        <w:t>5</w:t>
      </w:r>
      <w:r>
        <w:rPr>
          <w:rFonts w:ascii="仿宋" w:hAnsi="仿宋" w:eastAsia="仿宋" w:cs="仿宋"/>
          <w:spacing w:val="-3"/>
          <w:position w:val="20"/>
          <w:sz w:val="24"/>
          <w:szCs w:val="24"/>
        </w:rPr>
        <w:t>）项目组成：本项目主要包括</w:t>
      </w:r>
      <w:r>
        <w:rPr>
          <w:rFonts w:ascii="仿宋" w:hAnsi="仿宋" w:eastAsia="仿宋" w:cs="仿宋"/>
          <w:spacing w:val="-32"/>
          <w:position w:val="20"/>
          <w:sz w:val="24"/>
          <w:szCs w:val="24"/>
        </w:rPr>
        <w:t xml:space="preserve"> </w:t>
      </w:r>
      <w:r>
        <w:rPr>
          <w:rFonts w:ascii="Times New Roman" w:hAnsi="Times New Roman" w:eastAsia="Times New Roman" w:cs="Times New Roman"/>
          <w:spacing w:val="-3"/>
          <w:position w:val="20"/>
          <w:sz w:val="24"/>
          <w:szCs w:val="24"/>
        </w:rPr>
        <w:t xml:space="preserve">1 </w:t>
      </w:r>
      <w:r>
        <w:rPr>
          <w:rFonts w:ascii="仿宋" w:hAnsi="仿宋" w:eastAsia="仿宋" w:cs="仿宋"/>
          <w:spacing w:val="-3"/>
          <w:position w:val="20"/>
          <w:sz w:val="24"/>
          <w:szCs w:val="24"/>
        </w:rPr>
        <w:t>栋机动车拆解车间、</w:t>
      </w:r>
      <w:r>
        <w:rPr>
          <w:rFonts w:ascii="Times New Roman" w:hAnsi="Times New Roman" w:eastAsia="Times New Roman" w:cs="Times New Roman"/>
          <w:spacing w:val="-3"/>
          <w:position w:val="20"/>
          <w:sz w:val="24"/>
          <w:szCs w:val="24"/>
        </w:rPr>
        <w:t xml:space="preserve">1 </w:t>
      </w:r>
      <w:r>
        <w:rPr>
          <w:rFonts w:ascii="仿宋" w:hAnsi="仿宋" w:eastAsia="仿宋" w:cs="仿宋"/>
          <w:spacing w:val="-3"/>
          <w:position w:val="20"/>
          <w:sz w:val="24"/>
          <w:szCs w:val="24"/>
        </w:rPr>
        <w:t>栋办</w:t>
      </w:r>
      <w:r>
        <w:rPr>
          <w:rFonts w:ascii="仿宋" w:hAnsi="仿宋" w:eastAsia="仿宋" w:cs="仿宋"/>
          <w:spacing w:val="-4"/>
          <w:position w:val="20"/>
          <w:sz w:val="24"/>
          <w:szCs w:val="24"/>
        </w:rPr>
        <w:t>公楼、</w:t>
      </w:r>
      <w:r>
        <w:rPr>
          <w:rFonts w:ascii="Times New Roman" w:hAnsi="Times New Roman" w:eastAsia="Times New Roman" w:cs="Times New Roman"/>
          <w:spacing w:val="-4"/>
          <w:position w:val="20"/>
          <w:sz w:val="24"/>
          <w:szCs w:val="24"/>
        </w:rPr>
        <w:t xml:space="preserve">1 </w:t>
      </w:r>
      <w:r>
        <w:rPr>
          <w:rFonts w:ascii="仿宋" w:hAnsi="仿宋" w:eastAsia="仿宋" w:cs="仿宋"/>
          <w:spacing w:val="-4"/>
          <w:position w:val="20"/>
          <w:sz w:val="24"/>
          <w:szCs w:val="24"/>
        </w:rPr>
        <w:t>栋敞开式</w:t>
      </w:r>
    </w:p>
    <w:p w14:paraId="1888E6C7">
      <w:pPr>
        <w:spacing w:line="214" w:lineRule="auto"/>
        <w:ind w:left="2"/>
        <w:rPr>
          <w:rFonts w:ascii="仿宋" w:hAnsi="仿宋" w:eastAsia="仿宋" w:cs="仿宋"/>
          <w:sz w:val="24"/>
          <w:szCs w:val="24"/>
        </w:rPr>
      </w:pPr>
      <w:r>
        <w:rPr>
          <w:rFonts w:ascii="仿宋" w:hAnsi="仿宋" w:eastAsia="仿宋" w:cs="仿宋"/>
          <w:sz w:val="24"/>
          <w:szCs w:val="24"/>
        </w:rPr>
        <w:t>停车库、</w:t>
      </w:r>
      <w:r>
        <w:rPr>
          <w:rFonts w:ascii="Times New Roman" w:hAnsi="Times New Roman" w:eastAsia="Times New Roman" w:cs="Times New Roman"/>
          <w:sz w:val="24"/>
          <w:szCs w:val="24"/>
        </w:rPr>
        <w:t xml:space="preserve">1 </w:t>
      </w:r>
      <w:r>
        <w:rPr>
          <w:rFonts w:ascii="仿宋" w:hAnsi="仿宋" w:eastAsia="仿宋" w:cs="仿宋"/>
          <w:sz w:val="24"/>
          <w:szCs w:val="24"/>
        </w:rPr>
        <w:t>栋设备房，同时配套绿化、道路、停车场等室</w:t>
      </w:r>
      <w:r>
        <w:rPr>
          <w:rFonts w:ascii="仿宋" w:hAnsi="仿宋" w:eastAsia="仿宋" w:cs="仿宋"/>
          <w:spacing w:val="-1"/>
          <w:sz w:val="24"/>
          <w:szCs w:val="24"/>
        </w:rPr>
        <w:t>外工程。</w:t>
      </w:r>
    </w:p>
    <w:p w14:paraId="26443F4C">
      <w:pPr>
        <w:spacing w:before="220" w:line="500" w:lineRule="exact"/>
        <w:ind w:right="45"/>
        <w:jc w:val="right"/>
        <w:rPr>
          <w:rFonts w:ascii="仿宋" w:hAnsi="仿宋" w:eastAsia="仿宋" w:cs="仿宋"/>
          <w:sz w:val="24"/>
          <w:szCs w:val="24"/>
        </w:rPr>
      </w:pPr>
      <w:r>
        <w:rPr>
          <w:rFonts w:ascii="仿宋" w:hAnsi="仿宋" w:eastAsia="仿宋" w:cs="仿宋"/>
          <w:spacing w:val="-1"/>
          <w:position w:val="19"/>
          <w:sz w:val="24"/>
          <w:szCs w:val="24"/>
        </w:rPr>
        <w:t>（</w:t>
      </w:r>
      <w:r>
        <w:rPr>
          <w:rFonts w:ascii="Times New Roman" w:hAnsi="Times New Roman" w:eastAsia="Times New Roman" w:cs="Times New Roman"/>
          <w:spacing w:val="-1"/>
          <w:position w:val="19"/>
          <w:sz w:val="24"/>
          <w:szCs w:val="24"/>
        </w:rPr>
        <w:t>6</w:t>
      </w:r>
      <w:r>
        <w:rPr>
          <w:rFonts w:ascii="仿宋" w:hAnsi="仿宋" w:eastAsia="仿宋" w:cs="仿宋"/>
          <w:spacing w:val="-1"/>
          <w:position w:val="19"/>
          <w:sz w:val="24"/>
          <w:szCs w:val="24"/>
        </w:rPr>
        <w:t>）工程占地：工程总占地面积为</w:t>
      </w:r>
      <w:r>
        <w:rPr>
          <w:rFonts w:ascii="仿宋" w:hAnsi="仿宋" w:eastAsia="仿宋" w:cs="仿宋"/>
          <w:spacing w:val="-55"/>
          <w:position w:val="19"/>
          <w:sz w:val="24"/>
          <w:szCs w:val="24"/>
        </w:rPr>
        <w:t xml:space="preserve"> </w:t>
      </w:r>
      <w:r>
        <w:rPr>
          <w:rFonts w:ascii="Times New Roman" w:hAnsi="Times New Roman" w:eastAsia="Times New Roman" w:cs="Times New Roman"/>
          <w:spacing w:val="-1"/>
          <w:position w:val="19"/>
          <w:sz w:val="24"/>
          <w:szCs w:val="24"/>
        </w:rPr>
        <w:t>29037.78m</w:t>
      </w:r>
      <w:r>
        <w:rPr>
          <w:rFonts w:ascii="Times New Roman" w:hAnsi="Times New Roman" w:eastAsia="Times New Roman" w:cs="Times New Roman"/>
          <w:spacing w:val="-1"/>
          <w:position w:val="26"/>
          <w:sz w:val="15"/>
          <w:szCs w:val="15"/>
        </w:rPr>
        <w:t xml:space="preserve">2 </w:t>
      </w:r>
      <w:r>
        <w:rPr>
          <w:rFonts w:ascii="仿宋" w:hAnsi="仿宋" w:eastAsia="仿宋" w:cs="仿宋"/>
          <w:spacing w:val="-1"/>
          <w:position w:val="19"/>
          <w:sz w:val="24"/>
          <w:szCs w:val="24"/>
        </w:rPr>
        <w:t>，其中永久占地为</w:t>
      </w:r>
      <w:r>
        <w:rPr>
          <w:rFonts w:ascii="仿宋" w:hAnsi="仿宋" w:eastAsia="仿宋" w:cs="仿宋"/>
          <w:spacing w:val="-55"/>
          <w:position w:val="19"/>
          <w:sz w:val="24"/>
          <w:szCs w:val="24"/>
        </w:rPr>
        <w:t xml:space="preserve"> </w:t>
      </w:r>
      <w:r>
        <w:rPr>
          <w:rFonts w:ascii="Times New Roman" w:hAnsi="Times New Roman" w:eastAsia="Times New Roman" w:cs="Times New Roman"/>
          <w:spacing w:val="-1"/>
          <w:position w:val="19"/>
          <w:sz w:val="24"/>
          <w:szCs w:val="24"/>
        </w:rPr>
        <w:t>26596.37m</w:t>
      </w:r>
      <w:r>
        <w:rPr>
          <w:rFonts w:ascii="Times New Roman" w:hAnsi="Times New Roman" w:eastAsia="Times New Roman" w:cs="Times New Roman"/>
          <w:spacing w:val="-2"/>
          <w:position w:val="26"/>
          <w:sz w:val="15"/>
          <w:szCs w:val="15"/>
        </w:rPr>
        <w:t>2</w:t>
      </w:r>
      <w:r>
        <w:rPr>
          <w:rFonts w:ascii="仿宋" w:hAnsi="仿宋" w:eastAsia="仿宋" w:cs="仿宋"/>
          <w:spacing w:val="-2"/>
          <w:position w:val="19"/>
          <w:sz w:val="24"/>
          <w:szCs w:val="24"/>
        </w:rPr>
        <w:t>，</w:t>
      </w:r>
    </w:p>
    <w:p w14:paraId="60672DD6">
      <w:pPr>
        <w:spacing w:before="1" w:line="217" w:lineRule="auto"/>
        <w:ind w:left="22"/>
        <w:rPr>
          <w:rFonts w:ascii="仿宋" w:hAnsi="仿宋" w:eastAsia="仿宋" w:cs="仿宋"/>
          <w:sz w:val="24"/>
          <w:szCs w:val="24"/>
        </w:rPr>
      </w:pPr>
      <w:r>
        <w:rPr>
          <w:rFonts w:ascii="仿宋" w:hAnsi="仿宋" w:eastAsia="仿宋" w:cs="仿宋"/>
          <w:spacing w:val="-2"/>
          <w:sz w:val="24"/>
          <w:szCs w:val="24"/>
        </w:rPr>
        <w:t>临时占地为</w:t>
      </w:r>
      <w:r>
        <w:rPr>
          <w:rFonts w:ascii="仿宋" w:hAnsi="仿宋" w:eastAsia="仿宋" w:cs="仿宋"/>
          <w:spacing w:val="-51"/>
          <w:sz w:val="24"/>
          <w:szCs w:val="24"/>
        </w:rPr>
        <w:t xml:space="preserve"> </w:t>
      </w:r>
      <w:r>
        <w:rPr>
          <w:rFonts w:ascii="Times New Roman" w:hAnsi="Times New Roman" w:eastAsia="Times New Roman" w:cs="Times New Roman"/>
          <w:spacing w:val="-2"/>
          <w:sz w:val="24"/>
          <w:szCs w:val="24"/>
        </w:rPr>
        <w:t>2441.41m</w:t>
      </w:r>
      <w:r>
        <w:rPr>
          <w:rFonts w:ascii="Times New Roman" w:hAnsi="Times New Roman" w:eastAsia="Times New Roman" w:cs="Times New Roman"/>
          <w:spacing w:val="-2"/>
          <w:position w:val="7"/>
          <w:sz w:val="15"/>
          <w:szCs w:val="15"/>
        </w:rPr>
        <w:t>2</w:t>
      </w:r>
      <w:r>
        <w:rPr>
          <w:rFonts w:ascii="仿宋" w:hAnsi="仿宋" w:eastAsia="仿宋" w:cs="仿宋"/>
          <w:spacing w:val="-2"/>
          <w:sz w:val="24"/>
          <w:szCs w:val="24"/>
        </w:rPr>
        <w:t>。</w:t>
      </w:r>
    </w:p>
    <w:p w14:paraId="04291CFA">
      <w:pPr>
        <w:spacing w:before="216" w:line="499" w:lineRule="exact"/>
        <w:jc w:val="right"/>
        <w:rPr>
          <w:rFonts w:ascii="仿宋" w:hAnsi="仿宋" w:eastAsia="仿宋" w:cs="仿宋"/>
          <w:sz w:val="24"/>
          <w:szCs w:val="24"/>
        </w:rPr>
      </w:pPr>
      <w:r>
        <w:rPr>
          <w:rFonts w:ascii="仿宋" w:hAnsi="仿宋" w:eastAsia="仿宋" w:cs="仿宋"/>
          <w:spacing w:val="-6"/>
          <w:position w:val="19"/>
          <w:sz w:val="24"/>
          <w:szCs w:val="24"/>
        </w:rPr>
        <w:t>（</w:t>
      </w:r>
      <w:r>
        <w:rPr>
          <w:rFonts w:ascii="Times New Roman" w:hAnsi="Times New Roman" w:eastAsia="Times New Roman" w:cs="Times New Roman"/>
          <w:spacing w:val="-6"/>
          <w:position w:val="19"/>
          <w:sz w:val="24"/>
          <w:szCs w:val="24"/>
        </w:rPr>
        <w:t>7</w:t>
      </w:r>
      <w:r>
        <w:rPr>
          <w:rFonts w:ascii="仿宋" w:hAnsi="仿宋" w:eastAsia="仿宋" w:cs="仿宋"/>
          <w:spacing w:val="-6"/>
          <w:position w:val="19"/>
          <w:sz w:val="24"/>
          <w:szCs w:val="24"/>
        </w:rPr>
        <w:t>）土石方平衡：项目土石方挖填总量</w:t>
      </w:r>
      <w:r>
        <w:rPr>
          <w:rFonts w:ascii="仿宋" w:hAnsi="仿宋" w:eastAsia="仿宋" w:cs="仿宋"/>
          <w:spacing w:val="-41"/>
          <w:position w:val="19"/>
          <w:sz w:val="24"/>
          <w:szCs w:val="24"/>
        </w:rPr>
        <w:t xml:space="preserve"> </w:t>
      </w:r>
      <w:r>
        <w:rPr>
          <w:rFonts w:ascii="Times New Roman" w:hAnsi="Times New Roman" w:eastAsia="Times New Roman" w:cs="Times New Roman"/>
          <w:spacing w:val="-6"/>
          <w:position w:val="19"/>
          <w:sz w:val="24"/>
          <w:szCs w:val="24"/>
        </w:rPr>
        <w:t>25596.26m</w:t>
      </w:r>
      <w:r>
        <w:rPr>
          <w:rFonts w:ascii="Times New Roman" w:hAnsi="Times New Roman" w:eastAsia="Times New Roman" w:cs="Times New Roman"/>
          <w:spacing w:val="-6"/>
          <w:position w:val="27"/>
          <w:sz w:val="15"/>
          <w:szCs w:val="15"/>
        </w:rPr>
        <w:t>3</w:t>
      </w:r>
      <w:r>
        <w:rPr>
          <w:rFonts w:ascii="仿宋" w:hAnsi="仿宋" w:eastAsia="仿宋" w:cs="仿宋"/>
          <w:spacing w:val="-6"/>
          <w:position w:val="19"/>
          <w:sz w:val="24"/>
          <w:szCs w:val="24"/>
        </w:rPr>
        <w:t>，其中开挖土方</w:t>
      </w:r>
      <w:r>
        <w:rPr>
          <w:rFonts w:ascii="仿宋" w:hAnsi="仿宋" w:eastAsia="仿宋" w:cs="仿宋"/>
          <w:spacing w:val="-32"/>
          <w:position w:val="19"/>
          <w:sz w:val="24"/>
          <w:szCs w:val="24"/>
        </w:rPr>
        <w:t xml:space="preserve"> </w:t>
      </w:r>
      <w:r>
        <w:rPr>
          <w:rFonts w:ascii="Times New Roman" w:hAnsi="Times New Roman" w:eastAsia="Times New Roman" w:cs="Times New Roman"/>
          <w:spacing w:val="-6"/>
          <w:position w:val="19"/>
          <w:sz w:val="24"/>
          <w:szCs w:val="24"/>
        </w:rPr>
        <w:t>12798.</w:t>
      </w:r>
      <w:r>
        <w:rPr>
          <w:rFonts w:ascii="Times New Roman" w:hAnsi="Times New Roman" w:eastAsia="Times New Roman" w:cs="Times New Roman"/>
          <w:spacing w:val="-32"/>
          <w:position w:val="19"/>
          <w:sz w:val="24"/>
          <w:szCs w:val="24"/>
        </w:rPr>
        <w:t xml:space="preserve"> </w:t>
      </w:r>
      <w:r>
        <w:rPr>
          <w:rFonts w:ascii="Times New Roman" w:hAnsi="Times New Roman" w:eastAsia="Times New Roman" w:cs="Times New Roman"/>
          <w:spacing w:val="-6"/>
          <w:position w:val="19"/>
          <w:sz w:val="24"/>
          <w:szCs w:val="24"/>
        </w:rPr>
        <w:t>13m</w:t>
      </w:r>
      <w:r>
        <w:rPr>
          <w:rFonts w:ascii="Times New Roman" w:hAnsi="Times New Roman" w:eastAsia="Times New Roman" w:cs="Times New Roman"/>
          <w:spacing w:val="-6"/>
          <w:position w:val="27"/>
          <w:sz w:val="15"/>
          <w:szCs w:val="15"/>
        </w:rPr>
        <w:t>3</w:t>
      </w:r>
      <w:r>
        <w:rPr>
          <w:rFonts w:ascii="仿宋" w:hAnsi="仿宋" w:eastAsia="仿宋" w:cs="仿宋"/>
          <w:spacing w:val="-6"/>
          <w:position w:val="19"/>
          <w:sz w:val="24"/>
          <w:szCs w:val="24"/>
        </w:rPr>
        <w:t>，</w:t>
      </w:r>
    </w:p>
    <w:p w14:paraId="4A977AB2">
      <w:pPr>
        <w:spacing w:line="217" w:lineRule="auto"/>
        <w:ind w:left="29"/>
        <w:rPr>
          <w:rFonts w:ascii="仿宋" w:hAnsi="仿宋" w:eastAsia="仿宋" w:cs="仿宋"/>
          <w:sz w:val="24"/>
          <w:szCs w:val="24"/>
        </w:rPr>
      </w:pPr>
      <w:r>
        <w:rPr>
          <w:rFonts w:ascii="仿宋" w:hAnsi="仿宋" w:eastAsia="仿宋" w:cs="仿宋"/>
          <w:spacing w:val="-4"/>
          <w:sz w:val="24"/>
          <w:szCs w:val="24"/>
        </w:rPr>
        <w:t>回填土方</w:t>
      </w:r>
      <w:r>
        <w:rPr>
          <w:rFonts w:ascii="仿宋" w:hAnsi="仿宋" w:eastAsia="仿宋" w:cs="仿宋"/>
          <w:spacing w:val="-25"/>
          <w:sz w:val="24"/>
          <w:szCs w:val="24"/>
        </w:rPr>
        <w:t xml:space="preserve"> </w:t>
      </w:r>
      <w:r>
        <w:rPr>
          <w:rFonts w:ascii="Times New Roman" w:hAnsi="Times New Roman" w:eastAsia="Times New Roman" w:cs="Times New Roman"/>
          <w:spacing w:val="-4"/>
          <w:sz w:val="24"/>
          <w:szCs w:val="24"/>
        </w:rPr>
        <w:t>12798.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13m</w:t>
      </w:r>
      <w:r>
        <w:rPr>
          <w:rFonts w:ascii="Times New Roman" w:hAnsi="Times New Roman" w:eastAsia="Times New Roman" w:cs="Times New Roman"/>
          <w:spacing w:val="-4"/>
          <w:position w:val="7"/>
          <w:sz w:val="15"/>
          <w:szCs w:val="15"/>
        </w:rPr>
        <w:t>3</w:t>
      </w:r>
      <w:r>
        <w:rPr>
          <w:rFonts w:ascii="仿宋" w:hAnsi="仿宋" w:eastAsia="仿宋" w:cs="仿宋"/>
          <w:spacing w:val="-4"/>
          <w:sz w:val="24"/>
          <w:szCs w:val="24"/>
        </w:rPr>
        <w:t>，无借方，无弃方。</w:t>
      </w:r>
    </w:p>
    <w:p w14:paraId="08F18914">
      <w:pPr>
        <w:spacing w:before="217" w:line="502" w:lineRule="exact"/>
        <w:jc w:val="right"/>
        <w:rPr>
          <w:rFonts w:ascii="仿宋" w:hAnsi="仿宋" w:eastAsia="仿宋" w:cs="仿宋"/>
          <w:sz w:val="24"/>
          <w:szCs w:val="24"/>
        </w:rPr>
      </w:pPr>
      <w:r>
        <w:rPr>
          <w:rFonts w:ascii="仿宋" w:hAnsi="仿宋" w:eastAsia="仿宋" w:cs="仿宋"/>
          <w:spacing w:val="-5"/>
          <w:position w:val="20"/>
          <w:sz w:val="24"/>
          <w:szCs w:val="24"/>
        </w:rPr>
        <w:t>（</w:t>
      </w:r>
      <w:r>
        <w:rPr>
          <w:rFonts w:ascii="Times New Roman" w:hAnsi="Times New Roman" w:eastAsia="Times New Roman" w:cs="Times New Roman"/>
          <w:spacing w:val="-5"/>
          <w:position w:val="20"/>
          <w:sz w:val="24"/>
          <w:szCs w:val="24"/>
        </w:rPr>
        <w:t>8</w:t>
      </w:r>
      <w:r>
        <w:rPr>
          <w:rFonts w:ascii="仿宋" w:hAnsi="仿宋" w:eastAsia="仿宋" w:cs="仿宋"/>
          <w:spacing w:val="-5"/>
          <w:position w:val="20"/>
          <w:sz w:val="24"/>
          <w:szCs w:val="24"/>
        </w:rPr>
        <w:t>）工程投资及建设工期：项目总投资</w:t>
      </w:r>
      <w:r>
        <w:rPr>
          <w:rFonts w:ascii="仿宋" w:hAnsi="仿宋" w:eastAsia="仿宋" w:cs="仿宋"/>
          <w:spacing w:val="-32"/>
          <w:position w:val="20"/>
          <w:sz w:val="24"/>
          <w:szCs w:val="24"/>
        </w:rPr>
        <w:t xml:space="preserve"> </w:t>
      </w:r>
      <w:r>
        <w:rPr>
          <w:rFonts w:ascii="Times New Roman" w:hAnsi="Times New Roman" w:eastAsia="Times New Roman" w:cs="Times New Roman"/>
          <w:spacing w:val="-5"/>
          <w:position w:val="20"/>
          <w:sz w:val="24"/>
          <w:szCs w:val="24"/>
        </w:rPr>
        <w:t>12000</w:t>
      </w:r>
      <w:r>
        <w:rPr>
          <w:rFonts w:ascii="Times New Roman" w:hAnsi="Times New Roman" w:eastAsia="Times New Roman" w:cs="Times New Roman"/>
          <w:spacing w:val="23"/>
          <w:position w:val="20"/>
          <w:sz w:val="24"/>
          <w:szCs w:val="24"/>
        </w:rPr>
        <w:t xml:space="preserve"> </w:t>
      </w:r>
      <w:r>
        <w:rPr>
          <w:rFonts w:ascii="仿宋" w:hAnsi="仿宋" w:eastAsia="仿宋" w:cs="仿宋"/>
          <w:spacing w:val="-5"/>
          <w:position w:val="20"/>
          <w:sz w:val="24"/>
          <w:szCs w:val="24"/>
        </w:rPr>
        <w:t>万元，</w:t>
      </w:r>
      <w:r>
        <w:rPr>
          <w:rFonts w:ascii="仿宋" w:hAnsi="仿宋" w:eastAsia="仿宋" w:cs="仿宋"/>
          <w:spacing w:val="-6"/>
          <w:position w:val="20"/>
          <w:sz w:val="24"/>
          <w:szCs w:val="24"/>
        </w:rPr>
        <w:t>资金来源为企业自筹投资。</w:t>
      </w:r>
    </w:p>
    <w:p w14:paraId="03DEA910">
      <w:pPr>
        <w:spacing w:line="217" w:lineRule="auto"/>
        <w:ind w:left="8"/>
        <w:rPr>
          <w:rFonts w:ascii="仿宋" w:hAnsi="仿宋" w:eastAsia="仿宋" w:cs="仿宋"/>
          <w:sz w:val="24"/>
          <w:szCs w:val="24"/>
        </w:rPr>
      </w:pPr>
      <w:r>
        <w:rPr>
          <w:rFonts w:ascii="仿宋" w:hAnsi="仿宋" w:eastAsia="仿宋" w:cs="仿宋"/>
          <w:spacing w:val="-2"/>
          <w:sz w:val="24"/>
          <w:szCs w:val="24"/>
        </w:rPr>
        <w:t>本工程计划于</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 xml:space="preserve">2024 </w:t>
      </w:r>
      <w:r>
        <w:rPr>
          <w:rFonts w:ascii="仿宋" w:hAnsi="仿宋" w:eastAsia="仿宋" w:cs="仿宋"/>
          <w:spacing w:val="-2"/>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22"/>
          <w:sz w:val="24"/>
          <w:szCs w:val="24"/>
        </w:rPr>
        <w:t xml:space="preserve"> </w:t>
      </w:r>
      <w:r>
        <w:rPr>
          <w:rFonts w:ascii="仿宋" w:hAnsi="仿宋" w:eastAsia="仿宋" w:cs="仿宋"/>
          <w:spacing w:val="-2"/>
          <w:sz w:val="24"/>
          <w:szCs w:val="24"/>
        </w:rPr>
        <w:t>月开工，</w:t>
      </w:r>
      <w:r>
        <w:rPr>
          <w:rFonts w:ascii="Times New Roman" w:hAnsi="Times New Roman" w:eastAsia="Times New Roman" w:cs="Times New Roman"/>
          <w:spacing w:val="-2"/>
          <w:sz w:val="24"/>
          <w:szCs w:val="24"/>
        </w:rPr>
        <w:t xml:space="preserve">2025 </w:t>
      </w:r>
      <w:r>
        <w:rPr>
          <w:rFonts w:ascii="仿宋" w:hAnsi="仿宋" w:eastAsia="仿宋" w:cs="仿宋"/>
          <w:spacing w:val="-2"/>
          <w:sz w:val="24"/>
          <w:szCs w:val="24"/>
        </w:rPr>
        <w:t>年</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2"/>
          <w:sz w:val="24"/>
          <w:szCs w:val="24"/>
        </w:rPr>
        <w:t xml:space="preserve"> </w:t>
      </w:r>
      <w:r>
        <w:rPr>
          <w:rFonts w:ascii="仿宋" w:hAnsi="仿宋" w:eastAsia="仿宋" w:cs="仿宋"/>
          <w:spacing w:val="-3"/>
          <w:sz w:val="24"/>
          <w:szCs w:val="24"/>
        </w:rPr>
        <w:t>月完工，总工期</w:t>
      </w:r>
      <w:r>
        <w:rPr>
          <w:rFonts w:ascii="仿宋" w:hAnsi="仿宋" w:eastAsia="仿宋" w:cs="仿宋"/>
          <w:spacing w:val="-51"/>
          <w:sz w:val="24"/>
          <w:szCs w:val="24"/>
        </w:rPr>
        <w:t xml:space="preserve"> </w:t>
      </w:r>
      <w:r>
        <w:rPr>
          <w:rFonts w:ascii="Times New Roman" w:hAnsi="Times New Roman" w:eastAsia="Times New Roman" w:cs="Times New Roman"/>
          <w:spacing w:val="-3"/>
          <w:sz w:val="24"/>
          <w:szCs w:val="24"/>
        </w:rPr>
        <w:t xml:space="preserve">9 </w:t>
      </w:r>
      <w:r>
        <w:rPr>
          <w:rFonts w:ascii="仿宋" w:hAnsi="仿宋" w:eastAsia="仿宋" w:cs="仿宋"/>
          <w:spacing w:val="-3"/>
          <w:sz w:val="24"/>
          <w:szCs w:val="24"/>
        </w:rPr>
        <w:t>个月。</w:t>
      </w:r>
    </w:p>
    <w:p w14:paraId="6D9020C0">
      <w:pPr>
        <w:spacing w:before="217" w:line="499" w:lineRule="exact"/>
        <w:ind w:right="66"/>
        <w:jc w:val="right"/>
        <w:rPr>
          <w:rFonts w:ascii="仿宋" w:hAnsi="仿宋" w:eastAsia="仿宋" w:cs="仿宋"/>
          <w:sz w:val="24"/>
          <w:szCs w:val="24"/>
        </w:rPr>
      </w:pPr>
      <w:r>
        <w:rPr>
          <w:rFonts w:ascii="仿宋" w:hAnsi="仿宋" w:eastAsia="仿宋" w:cs="仿宋"/>
          <w:spacing w:val="1"/>
          <w:position w:val="20"/>
          <w:sz w:val="24"/>
          <w:szCs w:val="24"/>
        </w:rPr>
        <w:t>（</w:t>
      </w:r>
      <w:r>
        <w:rPr>
          <w:rFonts w:ascii="Times New Roman" w:hAnsi="Times New Roman" w:eastAsia="Times New Roman" w:cs="Times New Roman"/>
          <w:spacing w:val="1"/>
          <w:position w:val="20"/>
          <w:sz w:val="24"/>
          <w:szCs w:val="24"/>
        </w:rPr>
        <w:t>9</w:t>
      </w:r>
      <w:r>
        <w:rPr>
          <w:rFonts w:ascii="仿宋" w:hAnsi="仿宋" w:eastAsia="仿宋" w:cs="仿宋"/>
          <w:spacing w:val="1"/>
          <w:position w:val="20"/>
          <w:sz w:val="24"/>
          <w:szCs w:val="24"/>
        </w:rPr>
        <w:t>）项目区现状：项目区已完成场地平整，满足</w:t>
      </w:r>
      <w:r>
        <w:rPr>
          <w:rFonts w:ascii="仿宋" w:hAnsi="仿宋" w:eastAsia="仿宋" w:cs="仿宋"/>
          <w:position w:val="20"/>
          <w:sz w:val="24"/>
          <w:szCs w:val="24"/>
        </w:rPr>
        <w:t>施工条件，本项目正在进行机</w:t>
      </w:r>
    </w:p>
    <w:p w14:paraId="2771E0DF">
      <w:pPr>
        <w:spacing w:line="214" w:lineRule="auto"/>
        <w:ind w:left="21"/>
        <w:rPr>
          <w:rFonts w:ascii="仿宋" w:hAnsi="仿宋" w:eastAsia="仿宋" w:cs="仿宋"/>
          <w:sz w:val="24"/>
          <w:szCs w:val="24"/>
        </w:rPr>
      </w:pPr>
      <w:r>
        <w:rPr>
          <w:rFonts w:ascii="仿宋" w:hAnsi="仿宋" w:eastAsia="仿宋" w:cs="仿宋"/>
          <w:spacing w:val="-1"/>
          <w:sz w:val="24"/>
          <w:szCs w:val="24"/>
        </w:rPr>
        <w:t>动车拆解车间、敞开式停车库、设备房基础开挖工作。</w:t>
      </w:r>
    </w:p>
    <w:p w14:paraId="56185780">
      <w:pPr>
        <w:pStyle w:val="2"/>
        <w:spacing w:line="328" w:lineRule="auto"/>
      </w:pPr>
    </w:p>
    <w:p w14:paraId="75D7C0A7">
      <w:pPr>
        <w:spacing w:before="101" w:line="222" w:lineRule="auto"/>
        <w:ind w:left="20"/>
        <w:outlineLvl w:val="2"/>
        <w:rPr>
          <w:rFonts w:ascii="仿宋" w:hAnsi="仿宋" w:eastAsia="仿宋" w:cs="仿宋"/>
          <w:sz w:val="31"/>
          <w:szCs w:val="31"/>
        </w:rPr>
      </w:pPr>
      <w:bookmarkStart w:id="2" w:name="bookmark3"/>
      <w:bookmarkEnd w:id="2"/>
      <w:r>
        <w:rPr>
          <w:rFonts w:ascii="Times New Roman" w:hAnsi="Times New Roman" w:eastAsia="Times New Roman" w:cs="Times New Roman"/>
          <w:b/>
          <w:bCs/>
          <w:spacing w:val="3"/>
          <w:sz w:val="31"/>
          <w:szCs w:val="31"/>
        </w:rPr>
        <w:t>1.2.</w:t>
      </w:r>
      <w:r>
        <w:rPr>
          <w:rFonts w:ascii="Times New Roman" w:hAnsi="Times New Roman" w:eastAsia="Times New Roman" w:cs="Times New Roman"/>
          <w:b/>
          <w:bCs/>
          <w:spacing w:val="31"/>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编制依据</w:t>
      </w:r>
    </w:p>
    <w:p w14:paraId="0CFD1FBC">
      <w:pPr>
        <w:spacing w:before="302" w:line="217" w:lineRule="auto"/>
        <w:ind w:left="18"/>
        <w:outlineLvl w:val="3"/>
        <w:rPr>
          <w:rFonts w:ascii="仿宋" w:hAnsi="仿宋" w:eastAsia="仿宋" w:cs="仿宋"/>
          <w:sz w:val="30"/>
          <w:szCs w:val="30"/>
        </w:rPr>
      </w:pPr>
      <w:r>
        <w:rPr>
          <w:rFonts w:ascii="Times New Roman" w:hAnsi="Times New Roman" w:eastAsia="Times New Roman" w:cs="Times New Roman"/>
          <w:b/>
          <w:bCs/>
          <w:spacing w:val="-5"/>
          <w:sz w:val="30"/>
          <w:szCs w:val="30"/>
        </w:rPr>
        <w:t xml:space="preserve">1.2.1. </w:t>
      </w:r>
      <w:r>
        <w:rPr>
          <w:rFonts w:ascii="仿宋" w:hAnsi="仿宋" w:eastAsia="仿宋" w:cs="仿宋"/>
          <w:spacing w:val="-5"/>
          <w:sz w:val="30"/>
          <w:szCs w:val="30"/>
          <w14:textOutline w14:w="5448" w14:cap="sq" w14:cmpd="sng">
            <w14:solidFill>
              <w14:srgbClr w14:val="000000"/>
            </w14:solidFill>
            <w14:prstDash w14:val="solid"/>
            <w14:bevel/>
          </w14:textOutline>
        </w:rPr>
        <w:t>法律法规</w:t>
      </w:r>
    </w:p>
    <w:p w14:paraId="4B22D0A9">
      <w:pPr>
        <w:spacing w:before="260" w:line="502" w:lineRule="exact"/>
        <w:jc w:val="right"/>
        <w:rPr>
          <w:rFonts w:ascii="仿宋" w:hAnsi="仿宋" w:eastAsia="仿宋" w:cs="仿宋"/>
          <w:sz w:val="24"/>
          <w:szCs w:val="24"/>
        </w:rPr>
      </w:pPr>
      <w:r>
        <w:rPr>
          <w:rFonts w:ascii="仿宋" w:hAnsi="仿宋" w:eastAsia="仿宋" w:cs="仿宋"/>
          <w:spacing w:val="-3"/>
          <w:position w:val="20"/>
          <w:sz w:val="24"/>
          <w:szCs w:val="24"/>
        </w:rPr>
        <w:t>《中华人民共和国水土保持法》，全国人大常委会，</w:t>
      </w:r>
      <w:r>
        <w:rPr>
          <w:rFonts w:ascii="Times New Roman" w:hAnsi="Times New Roman" w:eastAsia="Times New Roman" w:cs="Times New Roman"/>
          <w:spacing w:val="-3"/>
          <w:position w:val="20"/>
          <w:sz w:val="24"/>
          <w:szCs w:val="24"/>
        </w:rPr>
        <w:t xml:space="preserve">1991  </w:t>
      </w:r>
      <w:r>
        <w:rPr>
          <w:rFonts w:ascii="仿宋" w:hAnsi="仿宋" w:eastAsia="仿宋" w:cs="仿宋"/>
          <w:spacing w:val="-3"/>
          <w:position w:val="20"/>
          <w:sz w:val="24"/>
          <w:szCs w:val="24"/>
        </w:rPr>
        <w:t xml:space="preserve">年 </w:t>
      </w:r>
      <w:r>
        <w:rPr>
          <w:rFonts w:ascii="Times New Roman" w:hAnsi="Times New Roman" w:eastAsia="Times New Roman" w:cs="Times New Roman"/>
          <w:spacing w:val="-3"/>
          <w:position w:val="20"/>
          <w:sz w:val="24"/>
          <w:szCs w:val="24"/>
        </w:rPr>
        <w:t xml:space="preserve">6  </w:t>
      </w:r>
      <w:r>
        <w:rPr>
          <w:rFonts w:ascii="仿宋" w:hAnsi="仿宋" w:eastAsia="仿宋" w:cs="仿宋"/>
          <w:spacing w:val="-3"/>
          <w:position w:val="20"/>
          <w:sz w:val="24"/>
          <w:szCs w:val="24"/>
        </w:rPr>
        <w:t xml:space="preserve">月 </w:t>
      </w:r>
      <w:r>
        <w:rPr>
          <w:rFonts w:ascii="Times New Roman" w:hAnsi="Times New Roman" w:eastAsia="Times New Roman" w:cs="Times New Roman"/>
          <w:spacing w:val="-3"/>
          <w:position w:val="20"/>
          <w:sz w:val="24"/>
          <w:szCs w:val="24"/>
        </w:rPr>
        <w:t xml:space="preserve">29   </w:t>
      </w:r>
      <w:r>
        <w:rPr>
          <w:rFonts w:ascii="仿宋" w:hAnsi="仿宋" w:eastAsia="仿宋" w:cs="仿宋"/>
          <w:spacing w:val="-3"/>
          <w:position w:val="20"/>
          <w:sz w:val="24"/>
          <w:szCs w:val="24"/>
        </w:rPr>
        <w:t>日通过，</w:t>
      </w:r>
    </w:p>
    <w:p w14:paraId="407AAF2B">
      <w:pPr>
        <w:spacing w:before="1" w:line="215" w:lineRule="auto"/>
        <w:ind w:left="4"/>
        <w:rPr>
          <w:rFonts w:ascii="仿宋" w:hAnsi="仿宋" w:eastAsia="仿宋" w:cs="仿宋"/>
          <w:sz w:val="24"/>
          <w:szCs w:val="24"/>
        </w:rPr>
      </w:pPr>
      <w:r>
        <w:rPr>
          <w:rFonts w:ascii="Times New Roman" w:hAnsi="Times New Roman" w:eastAsia="Times New Roman" w:cs="Times New Roman"/>
          <w:spacing w:val="-7"/>
          <w:sz w:val="24"/>
          <w:szCs w:val="24"/>
        </w:rPr>
        <w:t xml:space="preserve">2010  </w:t>
      </w:r>
      <w:r>
        <w:rPr>
          <w:rFonts w:ascii="仿宋" w:hAnsi="仿宋" w:eastAsia="仿宋" w:cs="仿宋"/>
          <w:spacing w:val="-7"/>
          <w:sz w:val="24"/>
          <w:szCs w:val="24"/>
        </w:rPr>
        <w:t>年</w:t>
      </w:r>
      <w:r>
        <w:rPr>
          <w:rFonts w:ascii="仿宋" w:hAnsi="仿宋" w:eastAsia="仿宋" w:cs="仿宋"/>
          <w:spacing w:val="28"/>
          <w:sz w:val="24"/>
          <w:szCs w:val="24"/>
        </w:rPr>
        <w:t xml:space="preserve"> </w:t>
      </w:r>
      <w:r>
        <w:rPr>
          <w:rFonts w:ascii="Times New Roman" w:hAnsi="Times New Roman" w:eastAsia="Times New Roman" w:cs="Times New Roman"/>
          <w:spacing w:val="-7"/>
          <w:sz w:val="24"/>
          <w:szCs w:val="24"/>
        </w:rPr>
        <w:t>12</w:t>
      </w:r>
      <w:r>
        <w:rPr>
          <w:rFonts w:ascii="Times New Roman" w:hAnsi="Times New Roman" w:eastAsia="Times New Roman" w:cs="Times New Roman"/>
          <w:spacing w:val="11"/>
          <w:sz w:val="24"/>
          <w:szCs w:val="24"/>
        </w:rPr>
        <w:t xml:space="preserve">  </w:t>
      </w:r>
      <w:r>
        <w:rPr>
          <w:rFonts w:ascii="仿宋" w:hAnsi="仿宋" w:eastAsia="仿宋" w:cs="仿宋"/>
          <w:spacing w:val="-7"/>
          <w:sz w:val="24"/>
          <w:szCs w:val="24"/>
        </w:rPr>
        <w:t xml:space="preserve">月 </w:t>
      </w:r>
      <w:r>
        <w:rPr>
          <w:rFonts w:ascii="Times New Roman" w:hAnsi="Times New Roman" w:eastAsia="Times New Roman" w:cs="Times New Roman"/>
          <w:spacing w:val="-7"/>
          <w:sz w:val="24"/>
          <w:szCs w:val="24"/>
        </w:rPr>
        <w:t xml:space="preserve">25   </w:t>
      </w:r>
      <w:r>
        <w:rPr>
          <w:rFonts w:ascii="仿宋" w:hAnsi="仿宋" w:eastAsia="仿宋" w:cs="仿宋"/>
          <w:spacing w:val="-7"/>
          <w:sz w:val="24"/>
          <w:szCs w:val="24"/>
        </w:rPr>
        <w:t>日修订，</w:t>
      </w:r>
      <w:r>
        <w:rPr>
          <w:rFonts w:ascii="Times New Roman" w:hAnsi="Times New Roman" w:eastAsia="Times New Roman" w:cs="Times New Roman"/>
          <w:spacing w:val="-7"/>
          <w:sz w:val="24"/>
          <w:szCs w:val="24"/>
        </w:rPr>
        <w:t>2011</w:t>
      </w:r>
      <w:r>
        <w:rPr>
          <w:rFonts w:ascii="Times New Roman" w:hAnsi="Times New Roman" w:eastAsia="Times New Roman" w:cs="Times New Roman"/>
          <w:spacing w:val="6"/>
          <w:sz w:val="24"/>
          <w:szCs w:val="24"/>
        </w:rPr>
        <w:t xml:space="preserve">  </w:t>
      </w:r>
      <w:r>
        <w:rPr>
          <w:rFonts w:ascii="仿宋" w:hAnsi="仿宋" w:eastAsia="仿宋" w:cs="仿宋"/>
          <w:spacing w:val="-7"/>
          <w:sz w:val="24"/>
          <w:szCs w:val="24"/>
        </w:rPr>
        <w:t>年</w:t>
      </w:r>
      <w:r>
        <w:rPr>
          <w:rFonts w:ascii="仿宋" w:hAnsi="仿宋" w:eastAsia="仿宋" w:cs="仿宋"/>
          <w:spacing w:val="10"/>
          <w:sz w:val="24"/>
          <w:szCs w:val="24"/>
        </w:rPr>
        <w:t xml:space="preserve"> </w:t>
      </w:r>
      <w:r>
        <w:rPr>
          <w:rFonts w:ascii="Times New Roman" w:hAnsi="Times New Roman" w:eastAsia="Times New Roman" w:cs="Times New Roman"/>
          <w:spacing w:val="-7"/>
          <w:sz w:val="24"/>
          <w:szCs w:val="24"/>
        </w:rPr>
        <w:t>3</w:t>
      </w:r>
      <w:r>
        <w:rPr>
          <w:rFonts w:ascii="Times New Roman" w:hAnsi="Times New Roman" w:eastAsia="Times New Roman" w:cs="Times New Roman"/>
          <w:spacing w:val="10"/>
          <w:sz w:val="24"/>
          <w:szCs w:val="24"/>
        </w:rPr>
        <w:t xml:space="preserve">  </w:t>
      </w:r>
      <w:r>
        <w:rPr>
          <w:rFonts w:ascii="仿宋" w:hAnsi="仿宋" w:eastAsia="仿宋" w:cs="仿宋"/>
          <w:spacing w:val="-7"/>
          <w:sz w:val="24"/>
          <w:szCs w:val="24"/>
        </w:rPr>
        <w:t>月</w:t>
      </w:r>
      <w:r>
        <w:rPr>
          <w:rFonts w:ascii="仿宋" w:hAnsi="仿宋" w:eastAsia="仿宋" w:cs="仿宋"/>
          <w:spacing w:val="29"/>
          <w:sz w:val="24"/>
          <w:szCs w:val="24"/>
        </w:rPr>
        <w:t xml:space="preserve"> </w:t>
      </w:r>
      <w:r>
        <w:rPr>
          <w:rFonts w:ascii="Times New Roman" w:hAnsi="Times New Roman" w:eastAsia="Times New Roman" w:cs="Times New Roman"/>
          <w:spacing w:val="-7"/>
          <w:sz w:val="24"/>
          <w:szCs w:val="24"/>
        </w:rPr>
        <w:t xml:space="preserve">1   </w:t>
      </w:r>
      <w:r>
        <w:rPr>
          <w:rFonts w:ascii="仿宋" w:hAnsi="仿宋" w:eastAsia="仿宋" w:cs="仿宋"/>
          <w:spacing w:val="-7"/>
          <w:sz w:val="24"/>
          <w:szCs w:val="24"/>
        </w:rPr>
        <w:t>日</w:t>
      </w:r>
      <w:r>
        <w:rPr>
          <w:rFonts w:ascii="仿宋" w:hAnsi="仿宋" w:eastAsia="仿宋" w:cs="仿宋"/>
          <w:spacing w:val="-8"/>
          <w:sz w:val="24"/>
          <w:szCs w:val="24"/>
        </w:rPr>
        <w:t>施行；</w:t>
      </w:r>
    </w:p>
    <w:p w14:paraId="50B91E39">
      <w:pPr>
        <w:spacing w:before="218" w:line="500" w:lineRule="exact"/>
        <w:ind w:right="44"/>
        <w:jc w:val="right"/>
        <w:rPr>
          <w:rFonts w:ascii="仿宋" w:hAnsi="仿宋" w:eastAsia="仿宋" w:cs="仿宋"/>
          <w:sz w:val="24"/>
          <w:szCs w:val="24"/>
        </w:rPr>
      </w:pPr>
      <w:r>
        <w:rPr>
          <w:rFonts w:ascii="Times New Roman" w:hAnsi="Times New Roman" w:eastAsia="Times New Roman" w:cs="Times New Roman"/>
          <w:spacing w:val="-8"/>
          <w:position w:val="20"/>
          <w:sz w:val="24"/>
          <w:szCs w:val="24"/>
        </w:rPr>
        <w:t>2</w:t>
      </w:r>
      <w:r>
        <w:rPr>
          <w:rFonts w:ascii="仿宋" w:hAnsi="仿宋" w:eastAsia="仿宋" w:cs="仿宋"/>
          <w:spacing w:val="-8"/>
          <w:position w:val="20"/>
          <w:sz w:val="24"/>
          <w:szCs w:val="24"/>
        </w:rPr>
        <w:t>、《中华人民共和国水土保持法实施条例》，</w:t>
      </w:r>
      <w:r>
        <w:rPr>
          <w:rFonts w:ascii="仿宋" w:hAnsi="仿宋" w:eastAsia="仿宋" w:cs="仿宋"/>
          <w:spacing w:val="-9"/>
          <w:position w:val="20"/>
          <w:sz w:val="24"/>
          <w:szCs w:val="24"/>
        </w:rPr>
        <w:t>国务院令第</w:t>
      </w:r>
      <w:r>
        <w:rPr>
          <w:rFonts w:ascii="仿宋" w:hAnsi="仿宋" w:eastAsia="仿宋" w:cs="仿宋"/>
          <w:spacing w:val="28"/>
          <w:position w:val="20"/>
          <w:sz w:val="24"/>
          <w:szCs w:val="24"/>
        </w:rPr>
        <w:t xml:space="preserve"> </w:t>
      </w:r>
      <w:r>
        <w:rPr>
          <w:rFonts w:ascii="Times New Roman" w:hAnsi="Times New Roman" w:eastAsia="Times New Roman" w:cs="Times New Roman"/>
          <w:spacing w:val="-9"/>
          <w:position w:val="20"/>
          <w:sz w:val="24"/>
          <w:szCs w:val="24"/>
        </w:rPr>
        <w:t xml:space="preserve">120  </w:t>
      </w:r>
      <w:r>
        <w:rPr>
          <w:rFonts w:ascii="仿宋" w:hAnsi="仿宋" w:eastAsia="仿宋" w:cs="仿宋"/>
          <w:spacing w:val="-9"/>
          <w:position w:val="20"/>
          <w:sz w:val="24"/>
          <w:szCs w:val="24"/>
        </w:rPr>
        <w:t>号，</w:t>
      </w:r>
      <w:r>
        <w:rPr>
          <w:rFonts w:ascii="Times New Roman" w:hAnsi="Times New Roman" w:eastAsia="Times New Roman" w:cs="Times New Roman"/>
          <w:spacing w:val="-9"/>
          <w:position w:val="20"/>
          <w:sz w:val="24"/>
          <w:szCs w:val="24"/>
        </w:rPr>
        <w:t xml:space="preserve">1993  </w:t>
      </w:r>
      <w:r>
        <w:rPr>
          <w:rFonts w:ascii="仿宋" w:hAnsi="仿宋" w:eastAsia="仿宋" w:cs="仿宋"/>
          <w:spacing w:val="-9"/>
          <w:position w:val="20"/>
          <w:sz w:val="24"/>
          <w:szCs w:val="24"/>
        </w:rPr>
        <w:t xml:space="preserve">年 </w:t>
      </w:r>
      <w:r>
        <w:rPr>
          <w:rFonts w:ascii="Times New Roman" w:hAnsi="Times New Roman" w:eastAsia="Times New Roman" w:cs="Times New Roman"/>
          <w:spacing w:val="-9"/>
          <w:position w:val="20"/>
          <w:sz w:val="24"/>
          <w:szCs w:val="24"/>
        </w:rPr>
        <w:t>8</w:t>
      </w:r>
      <w:r>
        <w:rPr>
          <w:rFonts w:ascii="Times New Roman" w:hAnsi="Times New Roman" w:eastAsia="Times New Roman" w:cs="Times New Roman"/>
          <w:spacing w:val="11"/>
          <w:position w:val="20"/>
          <w:sz w:val="24"/>
          <w:szCs w:val="24"/>
        </w:rPr>
        <w:t xml:space="preserve">  </w:t>
      </w:r>
      <w:r>
        <w:rPr>
          <w:rFonts w:ascii="仿宋" w:hAnsi="仿宋" w:eastAsia="仿宋" w:cs="仿宋"/>
          <w:spacing w:val="-9"/>
          <w:position w:val="20"/>
          <w:sz w:val="24"/>
          <w:szCs w:val="24"/>
        </w:rPr>
        <w:t>月</w:t>
      </w:r>
    </w:p>
    <w:p w14:paraId="13D3A179">
      <w:pPr>
        <w:spacing w:before="1" w:line="215" w:lineRule="auto"/>
        <w:ind w:left="27"/>
        <w:rPr>
          <w:rFonts w:ascii="仿宋" w:hAnsi="仿宋" w:eastAsia="仿宋" w:cs="仿宋"/>
          <w:sz w:val="24"/>
          <w:szCs w:val="24"/>
        </w:rPr>
      </w:pPr>
      <w:r>
        <w:rPr>
          <w:rFonts w:ascii="Times New Roman" w:hAnsi="Times New Roman" w:eastAsia="Times New Roman" w:cs="Times New Roman"/>
          <w:spacing w:val="-8"/>
          <w:sz w:val="24"/>
          <w:szCs w:val="24"/>
        </w:rPr>
        <w:t xml:space="preserve">1   </w:t>
      </w:r>
      <w:r>
        <w:rPr>
          <w:rFonts w:ascii="仿宋" w:hAnsi="仿宋" w:eastAsia="仿宋" w:cs="仿宋"/>
          <w:spacing w:val="-8"/>
          <w:sz w:val="24"/>
          <w:szCs w:val="24"/>
        </w:rPr>
        <w:t>日通过，</w:t>
      </w:r>
      <w:r>
        <w:rPr>
          <w:rFonts w:ascii="Times New Roman" w:hAnsi="Times New Roman" w:eastAsia="Times New Roman" w:cs="Times New Roman"/>
          <w:spacing w:val="-8"/>
          <w:sz w:val="24"/>
          <w:szCs w:val="24"/>
        </w:rPr>
        <w:t xml:space="preserve">2011  </w:t>
      </w:r>
      <w:r>
        <w:rPr>
          <w:rFonts w:ascii="仿宋" w:hAnsi="仿宋" w:eastAsia="仿宋" w:cs="仿宋"/>
          <w:spacing w:val="-8"/>
          <w:sz w:val="24"/>
          <w:szCs w:val="24"/>
        </w:rPr>
        <w:t>年</w:t>
      </w:r>
      <w:r>
        <w:rPr>
          <w:rFonts w:ascii="仿宋" w:hAnsi="仿宋" w:eastAsia="仿宋" w:cs="仿宋"/>
          <w:spacing w:val="30"/>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11"/>
          <w:sz w:val="24"/>
          <w:szCs w:val="24"/>
        </w:rPr>
        <w:t xml:space="preserve">  </w:t>
      </w:r>
      <w:r>
        <w:rPr>
          <w:rFonts w:ascii="仿宋" w:hAnsi="仿宋" w:eastAsia="仿宋" w:cs="仿宋"/>
          <w:spacing w:val="-8"/>
          <w:sz w:val="24"/>
          <w:szCs w:val="24"/>
        </w:rPr>
        <w:t>月</w:t>
      </w:r>
      <w:r>
        <w:rPr>
          <w:rFonts w:ascii="仿宋" w:hAnsi="仿宋" w:eastAsia="仿宋" w:cs="仿宋"/>
          <w:spacing w:val="14"/>
          <w:sz w:val="24"/>
          <w:szCs w:val="24"/>
        </w:rPr>
        <w:t xml:space="preserve"> </w:t>
      </w:r>
      <w:r>
        <w:rPr>
          <w:rFonts w:ascii="Times New Roman" w:hAnsi="Times New Roman" w:eastAsia="Times New Roman" w:cs="Times New Roman"/>
          <w:spacing w:val="-8"/>
          <w:sz w:val="24"/>
          <w:szCs w:val="24"/>
        </w:rPr>
        <w:t xml:space="preserve">8   </w:t>
      </w:r>
      <w:r>
        <w:rPr>
          <w:rFonts w:ascii="仿宋" w:hAnsi="仿宋" w:eastAsia="仿宋" w:cs="仿宋"/>
          <w:spacing w:val="-8"/>
          <w:sz w:val="24"/>
          <w:szCs w:val="24"/>
        </w:rPr>
        <w:t>日修订施行；</w:t>
      </w:r>
    </w:p>
    <w:p w14:paraId="6CBE95F7">
      <w:pPr>
        <w:spacing w:before="218" w:line="500" w:lineRule="exact"/>
        <w:ind w:right="66"/>
        <w:jc w:val="right"/>
        <w:rPr>
          <w:rFonts w:ascii="Times New Roman" w:hAnsi="Times New Roman" w:eastAsia="Times New Roman" w:cs="Times New Roman"/>
          <w:sz w:val="24"/>
          <w:szCs w:val="24"/>
        </w:rPr>
      </w:pPr>
      <w:r>
        <w:rPr>
          <w:rFonts w:ascii="Times New Roman" w:hAnsi="Times New Roman" w:eastAsia="Times New Roman" w:cs="Times New Roman"/>
          <w:spacing w:val="-8"/>
          <w:position w:val="20"/>
          <w:sz w:val="24"/>
          <w:szCs w:val="24"/>
        </w:rPr>
        <w:t>3</w:t>
      </w:r>
      <w:r>
        <w:rPr>
          <w:rFonts w:ascii="Times New Roman" w:hAnsi="Times New Roman" w:eastAsia="Times New Roman" w:cs="Times New Roman"/>
          <w:spacing w:val="-31"/>
          <w:position w:val="20"/>
          <w:sz w:val="24"/>
          <w:szCs w:val="24"/>
        </w:rPr>
        <w:t xml:space="preserve"> </w:t>
      </w:r>
      <w:r>
        <w:rPr>
          <w:rFonts w:ascii="仿宋" w:hAnsi="仿宋" w:eastAsia="仿宋" w:cs="仿宋"/>
          <w:spacing w:val="-8"/>
          <w:position w:val="20"/>
          <w:sz w:val="24"/>
          <w:szCs w:val="24"/>
        </w:rPr>
        <w:t>、《海南省实施</w:t>
      </w:r>
      <w:r>
        <w:rPr>
          <w:rFonts w:ascii="Times New Roman" w:hAnsi="Times New Roman" w:eastAsia="Times New Roman" w:cs="Times New Roman"/>
          <w:spacing w:val="-8"/>
          <w:position w:val="20"/>
          <w:sz w:val="24"/>
          <w:szCs w:val="24"/>
        </w:rPr>
        <w:t>&lt;</w:t>
      </w:r>
      <w:r>
        <w:rPr>
          <w:rFonts w:ascii="Times New Roman" w:hAnsi="Times New Roman" w:eastAsia="Times New Roman" w:cs="Times New Roman"/>
          <w:spacing w:val="-23"/>
          <w:position w:val="20"/>
          <w:sz w:val="24"/>
          <w:szCs w:val="24"/>
        </w:rPr>
        <w:t xml:space="preserve"> </w:t>
      </w:r>
      <w:r>
        <w:rPr>
          <w:rFonts w:ascii="仿宋" w:hAnsi="仿宋" w:eastAsia="仿宋" w:cs="仿宋"/>
          <w:spacing w:val="-8"/>
          <w:position w:val="20"/>
          <w:sz w:val="24"/>
          <w:szCs w:val="24"/>
        </w:rPr>
        <w:t>中华人民共和国水土保持法</w:t>
      </w:r>
      <w:r>
        <w:rPr>
          <w:rFonts w:ascii="Times New Roman" w:hAnsi="Times New Roman" w:eastAsia="Times New Roman" w:cs="Times New Roman"/>
          <w:spacing w:val="-8"/>
          <w:position w:val="20"/>
          <w:sz w:val="24"/>
          <w:szCs w:val="24"/>
        </w:rPr>
        <w:t>&gt;</w:t>
      </w:r>
      <w:r>
        <w:rPr>
          <w:rFonts w:ascii="仿宋" w:hAnsi="仿宋" w:eastAsia="仿宋" w:cs="仿宋"/>
          <w:spacing w:val="-8"/>
          <w:position w:val="20"/>
          <w:sz w:val="24"/>
          <w:szCs w:val="24"/>
        </w:rPr>
        <w:t>办法》，海南省人大常</w:t>
      </w:r>
      <w:r>
        <w:rPr>
          <w:rFonts w:ascii="仿宋" w:hAnsi="仿宋" w:eastAsia="仿宋" w:cs="仿宋"/>
          <w:spacing w:val="-9"/>
          <w:position w:val="20"/>
          <w:sz w:val="24"/>
          <w:szCs w:val="24"/>
        </w:rPr>
        <w:t>委会，</w:t>
      </w:r>
      <w:r>
        <w:rPr>
          <w:rFonts w:ascii="Times New Roman" w:hAnsi="Times New Roman" w:eastAsia="Times New Roman" w:cs="Times New Roman"/>
          <w:spacing w:val="-9"/>
          <w:position w:val="20"/>
          <w:sz w:val="24"/>
          <w:szCs w:val="24"/>
        </w:rPr>
        <w:t>2002</w:t>
      </w:r>
    </w:p>
    <w:p w14:paraId="268F3A2F">
      <w:pPr>
        <w:spacing w:line="215" w:lineRule="auto"/>
        <w:ind w:left="11"/>
        <w:rPr>
          <w:rFonts w:ascii="仿宋" w:hAnsi="仿宋" w:eastAsia="仿宋" w:cs="仿宋"/>
          <w:sz w:val="24"/>
          <w:szCs w:val="24"/>
        </w:rPr>
      </w:pPr>
      <w:r>
        <w:rPr>
          <w:rFonts w:ascii="仿宋" w:hAnsi="仿宋" w:eastAsia="仿宋" w:cs="仿宋"/>
          <w:spacing w:val="-9"/>
          <w:sz w:val="24"/>
          <w:szCs w:val="24"/>
        </w:rPr>
        <w:t xml:space="preserve">年 </w:t>
      </w:r>
      <w:r>
        <w:rPr>
          <w:rFonts w:ascii="Times New Roman" w:hAnsi="Times New Roman" w:eastAsia="Times New Roman" w:cs="Times New Roman"/>
          <w:spacing w:val="-9"/>
          <w:sz w:val="24"/>
          <w:szCs w:val="24"/>
        </w:rPr>
        <w:t xml:space="preserve">9  </w:t>
      </w:r>
      <w:r>
        <w:rPr>
          <w:rFonts w:ascii="仿宋" w:hAnsi="仿宋" w:eastAsia="仿宋" w:cs="仿宋"/>
          <w:spacing w:val="-9"/>
          <w:sz w:val="24"/>
          <w:szCs w:val="24"/>
        </w:rPr>
        <w:t xml:space="preserve">月 </w:t>
      </w:r>
      <w:r>
        <w:rPr>
          <w:rFonts w:ascii="Times New Roman" w:hAnsi="Times New Roman" w:eastAsia="Times New Roman" w:cs="Times New Roman"/>
          <w:spacing w:val="-9"/>
          <w:sz w:val="24"/>
          <w:szCs w:val="24"/>
        </w:rPr>
        <w:t>28</w:t>
      </w:r>
      <w:r>
        <w:rPr>
          <w:rFonts w:ascii="Times New Roman" w:hAnsi="Times New Roman" w:eastAsia="Times New Roman" w:cs="Times New Roman"/>
          <w:spacing w:val="33"/>
          <w:sz w:val="24"/>
          <w:szCs w:val="24"/>
        </w:rPr>
        <w:t xml:space="preserve">  </w:t>
      </w:r>
      <w:r>
        <w:rPr>
          <w:rFonts w:ascii="仿宋" w:hAnsi="仿宋" w:eastAsia="仿宋" w:cs="仿宋"/>
          <w:spacing w:val="-9"/>
          <w:sz w:val="24"/>
          <w:szCs w:val="24"/>
        </w:rPr>
        <w:t>日通过，</w:t>
      </w:r>
      <w:r>
        <w:rPr>
          <w:rFonts w:ascii="Times New Roman" w:hAnsi="Times New Roman" w:eastAsia="Times New Roman" w:cs="Times New Roman"/>
          <w:spacing w:val="-9"/>
          <w:sz w:val="24"/>
          <w:szCs w:val="24"/>
        </w:rPr>
        <w:t>2017</w:t>
      </w:r>
      <w:r>
        <w:rPr>
          <w:rFonts w:ascii="Times New Roman" w:hAnsi="Times New Roman" w:eastAsia="Times New Roman" w:cs="Times New Roman"/>
          <w:spacing w:val="6"/>
          <w:sz w:val="24"/>
          <w:szCs w:val="24"/>
        </w:rPr>
        <w:t xml:space="preserve">  </w:t>
      </w:r>
      <w:r>
        <w:rPr>
          <w:rFonts w:ascii="仿宋" w:hAnsi="仿宋" w:eastAsia="仿宋" w:cs="仿宋"/>
          <w:spacing w:val="-9"/>
          <w:sz w:val="24"/>
          <w:szCs w:val="24"/>
        </w:rPr>
        <w:t>年</w:t>
      </w:r>
      <w:r>
        <w:rPr>
          <w:rFonts w:ascii="仿宋" w:hAnsi="仿宋" w:eastAsia="仿宋" w:cs="仿宋"/>
          <w:spacing w:val="29"/>
          <w:sz w:val="24"/>
          <w:szCs w:val="24"/>
        </w:rPr>
        <w:t xml:space="preserve"> </w:t>
      </w:r>
      <w:r>
        <w:rPr>
          <w:rFonts w:ascii="Times New Roman" w:hAnsi="Times New Roman" w:eastAsia="Times New Roman" w:cs="Times New Roman"/>
          <w:spacing w:val="-9"/>
          <w:sz w:val="24"/>
          <w:szCs w:val="24"/>
        </w:rPr>
        <w:t>11</w:t>
      </w:r>
      <w:r>
        <w:rPr>
          <w:rFonts w:ascii="Times New Roman" w:hAnsi="Times New Roman" w:eastAsia="Times New Roman" w:cs="Times New Roman"/>
          <w:spacing w:val="10"/>
          <w:sz w:val="24"/>
          <w:szCs w:val="24"/>
        </w:rPr>
        <w:t xml:space="preserve">  </w:t>
      </w:r>
      <w:r>
        <w:rPr>
          <w:rFonts w:ascii="仿宋" w:hAnsi="仿宋" w:eastAsia="仿宋" w:cs="仿宋"/>
          <w:spacing w:val="-9"/>
          <w:sz w:val="24"/>
          <w:szCs w:val="24"/>
        </w:rPr>
        <w:t>月</w:t>
      </w:r>
      <w:r>
        <w:rPr>
          <w:rFonts w:ascii="仿宋" w:hAnsi="仿宋" w:eastAsia="仿宋" w:cs="仿宋"/>
          <w:spacing w:val="11"/>
          <w:sz w:val="24"/>
          <w:szCs w:val="24"/>
        </w:rPr>
        <w:t xml:space="preserve"> </w:t>
      </w:r>
      <w:r>
        <w:rPr>
          <w:rFonts w:ascii="Times New Roman" w:hAnsi="Times New Roman" w:eastAsia="Times New Roman" w:cs="Times New Roman"/>
          <w:spacing w:val="-9"/>
          <w:sz w:val="24"/>
          <w:szCs w:val="24"/>
        </w:rPr>
        <w:t>30</w:t>
      </w:r>
      <w:r>
        <w:rPr>
          <w:rFonts w:ascii="Times New Roman" w:hAnsi="Times New Roman" w:eastAsia="Times New Roman" w:cs="Times New Roman"/>
          <w:spacing w:val="27"/>
          <w:w w:val="101"/>
          <w:sz w:val="24"/>
          <w:szCs w:val="24"/>
        </w:rPr>
        <w:t xml:space="preserve">  </w:t>
      </w:r>
      <w:r>
        <w:rPr>
          <w:rFonts w:ascii="仿宋" w:hAnsi="仿宋" w:eastAsia="仿宋" w:cs="仿宋"/>
          <w:spacing w:val="-9"/>
          <w:sz w:val="24"/>
          <w:szCs w:val="24"/>
        </w:rPr>
        <w:t>日修订，</w:t>
      </w:r>
      <w:r>
        <w:rPr>
          <w:rFonts w:ascii="Times New Roman" w:hAnsi="Times New Roman" w:eastAsia="Times New Roman" w:cs="Times New Roman"/>
          <w:spacing w:val="-9"/>
          <w:sz w:val="24"/>
          <w:szCs w:val="24"/>
        </w:rPr>
        <w:t>2018</w:t>
      </w:r>
      <w:r>
        <w:rPr>
          <w:rFonts w:ascii="Times New Roman" w:hAnsi="Times New Roman" w:eastAsia="Times New Roman" w:cs="Times New Roman"/>
          <w:spacing w:val="6"/>
          <w:sz w:val="24"/>
          <w:szCs w:val="24"/>
        </w:rPr>
        <w:t xml:space="preserve">  </w:t>
      </w:r>
      <w:r>
        <w:rPr>
          <w:rFonts w:ascii="仿宋" w:hAnsi="仿宋" w:eastAsia="仿宋" w:cs="仿宋"/>
          <w:spacing w:val="-9"/>
          <w:sz w:val="24"/>
          <w:szCs w:val="24"/>
        </w:rPr>
        <w:t>年</w:t>
      </w:r>
      <w:r>
        <w:rPr>
          <w:rFonts w:ascii="仿宋" w:hAnsi="仿宋" w:eastAsia="仿宋" w:cs="仿宋"/>
          <w:spacing w:val="28"/>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0"/>
          <w:sz w:val="24"/>
          <w:szCs w:val="24"/>
        </w:rPr>
        <w:t xml:space="preserve">  </w:t>
      </w:r>
      <w:r>
        <w:rPr>
          <w:rFonts w:ascii="仿宋" w:hAnsi="仿宋" w:eastAsia="仿宋" w:cs="仿宋"/>
          <w:spacing w:val="-9"/>
          <w:sz w:val="24"/>
          <w:szCs w:val="24"/>
        </w:rPr>
        <w:t>月</w:t>
      </w:r>
      <w:r>
        <w:rPr>
          <w:rFonts w:ascii="仿宋" w:hAnsi="仿宋" w:eastAsia="仿宋" w:cs="仿宋"/>
          <w:spacing w:val="30"/>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27"/>
          <w:sz w:val="24"/>
          <w:szCs w:val="24"/>
        </w:rPr>
        <w:t xml:space="preserve">  </w:t>
      </w:r>
      <w:r>
        <w:rPr>
          <w:rFonts w:ascii="仿宋" w:hAnsi="仿宋" w:eastAsia="仿宋" w:cs="仿宋"/>
          <w:spacing w:val="-9"/>
          <w:sz w:val="24"/>
          <w:szCs w:val="24"/>
        </w:rPr>
        <w:t>日施行。</w:t>
      </w:r>
    </w:p>
    <w:p w14:paraId="7A841AD3">
      <w:pPr>
        <w:spacing w:before="271" w:line="215" w:lineRule="auto"/>
        <w:ind w:left="18"/>
        <w:outlineLvl w:val="3"/>
        <w:rPr>
          <w:rFonts w:ascii="仿宋" w:hAnsi="仿宋" w:eastAsia="仿宋" w:cs="仿宋"/>
          <w:sz w:val="30"/>
          <w:szCs w:val="30"/>
        </w:rPr>
      </w:pPr>
      <w:r>
        <w:rPr>
          <w:rFonts w:ascii="Times New Roman" w:hAnsi="Times New Roman" w:eastAsia="Times New Roman" w:cs="Times New Roman"/>
          <w:b/>
          <w:bCs/>
          <w:spacing w:val="-2"/>
          <w:sz w:val="30"/>
          <w:szCs w:val="30"/>
        </w:rPr>
        <w:t>1.2.2.</w:t>
      </w:r>
      <w:r>
        <w:rPr>
          <w:rFonts w:ascii="Times New Roman" w:hAnsi="Times New Roman" w:eastAsia="Times New Roman" w:cs="Times New Roman"/>
          <w:b/>
          <w:bCs/>
          <w:spacing w:val="-10"/>
          <w:sz w:val="30"/>
          <w:szCs w:val="30"/>
        </w:rPr>
        <w:t xml:space="preserve"> </w:t>
      </w:r>
      <w:r>
        <w:rPr>
          <w:rFonts w:ascii="仿宋" w:hAnsi="仿宋" w:eastAsia="仿宋" w:cs="仿宋"/>
          <w:spacing w:val="-2"/>
          <w:sz w:val="30"/>
          <w:szCs w:val="30"/>
          <w14:textOutline w14:w="5448" w14:cap="sq" w14:cmpd="sng">
            <w14:solidFill>
              <w14:srgbClr w14:val="000000"/>
            </w14:solidFill>
            <w14:prstDash w14:val="solid"/>
            <w14:bevel/>
          </w14:textOutline>
        </w:rPr>
        <w:t>部委规章及规范性文件</w:t>
      </w:r>
    </w:p>
    <w:p w14:paraId="7F005871">
      <w:pPr>
        <w:spacing w:before="266" w:line="384" w:lineRule="auto"/>
        <w:ind w:left="8" w:right="66" w:firstLine="498"/>
        <w:jc w:val="both"/>
        <w:rPr>
          <w:rFonts w:ascii="仿宋" w:hAnsi="仿宋" w:eastAsia="仿宋" w:cs="仿宋"/>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14"/>
          <w:sz w:val="24"/>
          <w:szCs w:val="24"/>
        </w:rPr>
        <w:t xml:space="preserve"> </w:t>
      </w:r>
      <w:r>
        <w:rPr>
          <w:rFonts w:ascii="仿宋" w:hAnsi="仿宋" w:eastAsia="仿宋" w:cs="仿宋"/>
          <w:spacing w:val="-3"/>
          <w:sz w:val="24"/>
          <w:szCs w:val="24"/>
        </w:rPr>
        <w:t>、《开发建设项目水土保持方案编报审批管理规定》（</w:t>
      </w:r>
      <w:r>
        <w:rPr>
          <w:rFonts w:ascii="Times New Roman" w:hAnsi="Times New Roman" w:eastAsia="Times New Roman" w:cs="Times New Roman"/>
          <w:spacing w:val="-3"/>
          <w:sz w:val="24"/>
          <w:szCs w:val="24"/>
        </w:rPr>
        <w:t>1995</w:t>
      </w:r>
      <w:r>
        <w:rPr>
          <w:rFonts w:ascii="Times New Roman" w:hAnsi="Times New Roman" w:eastAsia="Times New Roman" w:cs="Times New Roman"/>
          <w:spacing w:val="15"/>
          <w:sz w:val="24"/>
          <w:szCs w:val="24"/>
        </w:rPr>
        <w:t xml:space="preserve"> </w:t>
      </w:r>
      <w:r>
        <w:rPr>
          <w:rFonts w:ascii="仿宋" w:hAnsi="仿宋" w:eastAsia="仿宋" w:cs="仿宋"/>
          <w:spacing w:val="-3"/>
          <w:sz w:val="24"/>
          <w:szCs w:val="24"/>
        </w:rPr>
        <w:t>年</w:t>
      </w:r>
      <w:r>
        <w:rPr>
          <w:rFonts w:ascii="仿宋" w:hAnsi="仿宋" w:eastAsia="仿宋" w:cs="仿宋"/>
          <w:spacing w:val="-44"/>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22"/>
          <w:sz w:val="24"/>
          <w:szCs w:val="24"/>
        </w:rPr>
        <w:t xml:space="preserve"> </w:t>
      </w:r>
      <w:r>
        <w:rPr>
          <w:rFonts w:ascii="仿宋" w:hAnsi="仿宋" w:eastAsia="仿宋" w:cs="仿宋"/>
          <w:spacing w:val="-3"/>
          <w:sz w:val="24"/>
          <w:szCs w:val="24"/>
        </w:rPr>
        <w:t>月</w:t>
      </w:r>
      <w:r>
        <w:rPr>
          <w:rFonts w:ascii="仿宋" w:hAnsi="仿宋" w:eastAsia="仿宋" w:cs="仿宋"/>
          <w:spacing w:val="-46"/>
          <w:sz w:val="24"/>
          <w:szCs w:val="24"/>
        </w:rPr>
        <w:t xml:space="preserve"> </w:t>
      </w:r>
      <w:r>
        <w:rPr>
          <w:rFonts w:ascii="Times New Roman" w:hAnsi="Times New Roman" w:eastAsia="Times New Roman" w:cs="Times New Roman"/>
          <w:spacing w:val="-3"/>
          <w:sz w:val="24"/>
          <w:szCs w:val="24"/>
        </w:rPr>
        <w:t>30</w:t>
      </w:r>
      <w:r>
        <w:rPr>
          <w:rFonts w:ascii="Times New Roman" w:hAnsi="Times New Roman" w:eastAsia="Times New Roman" w:cs="Times New Roman"/>
          <w:spacing w:val="57"/>
          <w:w w:val="101"/>
          <w:sz w:val="24"/>
          <w:szCs w:val="24"/>
        </w:rPr>
        <w:t xml:space="preserve"> </w:t>
      </w:r>
      <w:r>
        <w:rPr>
          <w:rFonts w:ascii="仿宋" w:hAnsi="仿宋" w:eastAsia="仿宋" w:cs="仿宋"/>
          <w:spacing w:val="-3"/>
          <w:sz w:val="24"/>
          <w:szCs w:val="24"/>
        </w:rPr>
        <w:t>日水利</w:t>
      </w:r>
      <w:r>
        <w:rPr>
          <w:rFonts w:ascii="仿宋" w:hAnsi="仿宋" w:eastAsia="仿宋" w:cs="仿宋"/>
          <w:sz w:val="24"/>
          <w:szCs w:val="24"/>
        </w:rPr>
        <w:t xml:space="preserve"> </w:t>
      </w:r>
      <w:r>
        <w:rPr>
          <w:rFonts w:ascii="仿宋" w:hAnsi="仿宋" w:eastAsia="仿宋" w:cs="仿宋"/>
          <w:spacing w:val="-9"/>
          <w:sz w:val="24"/>
          <w:szCs w:val="24"/>
        </w:rPr>
        <w:t>部令第</w:t>
      </w:r>
      <w:r>
        <w:rPr>
          <w:rFonts w:ascii="仿宋" w:hAnsi="仿宋" w:eastAsia="仿宋" w:cs="仿宋"/>
          <w:spacing w:val="-37"/>
          <w:sz w:val="24"/>
          <w:szCs w:val="24"/>
        </w:rPr>
        <w:t xml:space="preserve"> </w:t>
      </w:r>
      <w:r>
        <w:rPr>
          <w:rFonts w:ascii="Times New Roman" w:hAnsi="Times New Roman" w:eastAsia="Times New Roman" w:cs="Times New Roman"/>
          <w:spacing w:val="-9"/>
          <w:sz w:val="24"/>
          <w:szCs w:val="24"/>
        </w:rPr>
        <w:t>5</w:t>
      </w:r>
      <w:r>
        <w:rPr>
          <w:rFonts w:ascii="Times New Roman" w:hAnsi="Times New Roman" w:eastAsia="Times New Roman" w:cs="Times New Roman"/>
          <w:spacing w:val="20"/>
          <w:sz w:val="24"/>
          <w:szCs w:val="24"/>
        </w:rPr>
        <w:t xml:space="preserve"> </w:t>
      </w:r>
      <w:r>
        <w:rPr>
          <w:rFonts w:ascii="仿宋" w:hAnsi="仿宋" w:eastAsia="仿宋" w:cs="仿宋"/>
          <w:spacing w:val="-9"/>
          <w:sz w:val="24"/>
          <w:szCs w:val="24"/>
        </w:rPr>
        <w:t>号发布，</w:t>
      </w:r>
      <w:r>
        <w:rPr>
          <w:rFonts w:ascii="Times New Roman" w:hAnsi="Times New Roman" w:eastAsia="Times New Roman" w:cs="Times New Roman"/>
          <w:spacing w:val="-9"/>
          <w:sz w:val="24"/>
          <w:szCs w:val="24"/>
        </w:rPr>
        <w:t>2005</w:t>
      </w:r>
      <w:r>
        <w:rPr>
          <w:rFonts w:ascii="Times New Roman" w:hAnsi="Times New Roman" w:eastAsia="Times New Roman" w:cs="Times New Roman"/>
          <w:spacing w:val="12"/>
          <w:sz w:val="24"/>
          <w:szCs w:val="24"/>
        </w:rPr>
        <w:t xml:space="preserve"> </w:t>
      </w:r>
      <w:r>
        <w:rPr>
          <w:rFonts w:ascii="仿宋" w:hAnsi="仿宋" w:eastAsia="仿宋" w:cs="仿宋"/>
          <w:spacing w:val="-9"/>
          <w:sz w:val="24"/>
          <w:szCs w:val="24"/>
        </w:rPr>
        <w:t>年</w:t>
      </w:r>
      <w:r>
        <w:rPr>
          <w:rFonts w:ascii="仿宋" w:hAnsi="仿宋" w:eastAsia="仿宋" w:cs="仿宋"/>
          <w:spacing w:val="-51"/>
          <w:sz w:val="24"/>
          <w:szCs w:val="24"/>
        </w:rPr>
        <w:t xml:space="preserve"> </w:t>
      </w:r>
      <w:r>
        <w:rPr>
          <w:rFonts w:ascii="Times New Roman" w:hAnsi="Times New Roman" w:eastAsia="Times New Roman" w:cs="Times New Roman"/>
          <w:spacing w:val="-9"/>
          <w:sz w:val="24"/>
          <w:szCs w:val="24"/>
        </w:rPr>
        <w:t>7</w:t>
      </w:r>
      <w:r>
        <w:rPr>
          <w:rFonts w:ascii="Times New Roman" w:hAnsi="Times New Roman" w:eastAsia="Times New Roman" w:cs="Times New Roman"/>
          <w:spacing w:val="22"/>
          <w:sz w:val="24"/>
          <w:szCs w:val="24"/>
        </w:rPr>
        <w:t xml:space="preserve"> </w:t>
      </w:r>
      <w:r>
        <w:rPr>
          <w:rFonts w:ascii="仿宋" w:hAnsi="仿宋" w:eastAsia="仿宋" w:cs="仿宋"/>
          <w:spacing w:val="-9"/>
          <w:sz w:val="24"/>
          <w:szCs w:val="24"/>
        </w:rPr>
        <w:t>月</w:t>
      </w:r>
      <w:r>
        <w:rPr>
          <w:rFonts w:ascii="仿宋" w:hAnsi="仿宋" w:eastAsia="仿宋" w:cs="仿宋"/>
          <w:spacing w:val="-46"/>
          <w:sz w:val="24"/>
          <w:szCs w:val="24"/>
        </w:rPr>
        <w:t xml:space="preserve"> </w:t>
      </w:r>
      <w:r>
        <w:rPr>
          <w:rFonts w:ascii="Times New Roman" w:hAnsi="Times New Roman" w:eastAsia="Times New Roman" w:cs="Times New Roman"/>
          <w:spacing w:val="-9"/>
          <w:sz w:val="24"/>
          <w:szCs w:val="24"/>
        </w:rPr>
        <w:t xml:space="preserve">8  </w:t>
      </w:r>
      <w:r>
        <w:rPr>
          <w:rFonts w:ascii="仿宋" w:hAnsi="仿宋" w:eastAsia="仿宋" w:cs="仿宋"/>
          <w:spacing w:val="-9"/>
          <w:sz w:val="24"/>
          <w:szCs w:val="24"/>
        </w:rPr>
        <w:t>日水利部第</w:t>
      </w:r>
      <w:r>
        <w:rPr>
          <w:rFonts w:ascii="仿宋" w:hAnsi="仿宋" w:eastAsia="仿宋" w:cs="仿宋"/>
          <w:spacing w:val="-55"/>
          <w:sz w:val="24"/>
          <w:szCs w:val="24"/>
        </w:rPr>
        <w:t xml:space="preserve"> </w:t>
      </w:r>
      <w:r>
        <w:rPr>
          <w:rFonts w:ascii="Times New Roman" w:hAnsi="Times New Roman" w:eastAsia="Times New Roman" w:cs="Times New Roman"/>
          <w:spacing w:val="-9"/>
          <w:sz w:val="24"/>
          <w:szCs w:val="24"/>
        </w:rPr>
        <w:t>24</w:t>
      </w:r>
      <w:r>
        <w:rPr>
          <w:rFonts w:ascii="Times New Roman" w:hAnsi="Times New Roman" w:eastAsia="Times New Roman" w:cs="Times New Roman"/>
          <w:spacing w:val="20"/>
          <w:sz w:val="24"/>
          <w:szCs w:val="24"/>
        </w:rPr>
        <w:t xml:space="preserve"> </w:t>
      </w:r>
      <w:r>
        <w:rPr>
          <w:rFonts w:ascii="仿宋" w:hAnsi="仿宋" w:eastAsia="仿宋" w:cs="仿宋"/>
          <w:spacing w:val="-9"/>
          <w:sz w:val="24"/>
          <w:szCs w:val="24"/>
        </w:rPr>
        <w:t>号第一次修正，</w:t>
      </w:r>
      <w:r>
        <w:rPr>
          <w:rFonts w:ascii="Times New Roman" w:hAnsi="Times New Roman" w:eastAsia="Times New Roman" w:cs="Times New Roman"/>
          <w:spacing w:val="-9"/>
          <w:sz w:val="24"/>
          <w:szCs w:val="24"/>
        </w:rPr>
        <w:t>2017</w:t>
      </w:r>
      <w:r>
        <w:rPr>
          <w:rFonts w:ascii="Times New Roman" w:hAnsi="Times New Roman" w:eastAsia="Times New Roman" w:cs="Times New Roman"/>
          <w:spacing w:val="12"/>
          <w:sz w:val="24"/>
          <w:szCs w:val="24"/>
        </w:rPr>
        <w:t xml:space="preserve"> </w:t>
      </w:r>
      <w:r>
        <w:rPr>
          <w:rFonts w:ascii="仿宋" w:hAnsi="仿宋" w:eastAsia="仿宋" w:cs="仿宋"/>
          <w:spacing w:val="-9"/>
          <w:sz w:val="24"/>
          <w:szCs w:val="24"/>
        </w:rPr>
        <w:t>年</w:t>
      </w:r>
      <w:r>
        <w:rPr>
          <w:rFonts w:ascii="仿宋" w:hAnsi="仿宋" w:eastAsia="仿宋" w:cs="仿宋"/>
          <w:spacing w:val="-32"/>
          <w:sz w:val="24"/>
          <w:szCs w:val="24"/>
        </w:rPr>
        <w:t xml:space="preserve"> </w:t>
      </w:r>
      <w:r>
        <w:rPr>
          <w:rFonts w:ascii="Times New Roman" w:hAnsi="Times New Roman" w:eastAsia="Times New Roman" w:cs="Times New Roman"/>
          <w:spacing w:val="-9"/>
          <w:sz w:val="24"/>
          <w:szCs w:val="24"/>
        </w:rPr>
        <w:t>12</w:t>
      </w:r>
      <w:r>
        <w:rPr>
          <w:rFonts w:ascii="Times New Roman" w:hAnsi="Times New Roman" w:eastAsia="Times New Roman" w:cs="Times New Roman"/>
          <w:spacing w:val="22"/>
          <w:sz w:val="24"/>
          <w:szCs w:val="24"/>
        </w:rPr>
        <w:t xml:space="preserve"> </w:t>
      </w:r>
      <w:r>
        <w:rPr>
          <w:rFonts w:ascii="仿宋" w:hAnsi="仿宋" w:eastAsia="仿宋" w:cs="仿宋"/>
          <w:spacing w:val="-9"/>
          <w:sz w:val="24"/>
          <w:szCs w:val="24"/>
        </w:rPr>
        <w:t>月</w:t>
      </w:r>
      <w:r>
        <w:rPr>
          <w:rFonts w:ascii="仿宋" w:hAnsi="仿宋" w:eastAsia="仿宋" w:cs="仿宋"/>
          <w:spacing w:val="-55"/>
          <w:sz w:val="24"/>
          <w:szCs w:val="24"/>
        </w:rPr>
        <w:t xml:space="preserve"> </w:t>
      </w:r>
      <w:r>
        <w:rPr>
          <w:rFonts w:ascii="Times New Roman" w:hAnsi="Times New Roman" w:eastAsia="Times New Roman" w:cs="Times New Roman"/>
          <w:spacing w:val="-9"/>
          <w:sz w:val="24"/>
          <w:szCs w:val="24"/>
        </w:rPr>
        <w:t xml:space="preserve">22  </w:t>
      </w:r>
      <w:r>
        <w:rPr>
          <w:rFonts w:ascii="仿宋" w:hAnsi="仿宋" w:eastAsia="仿宋" w:cs="仿宋"/>
          <w:spacing w:val="-9"/>
          <w:sz w:val="24"/>
          <w:szCs w:val="24"/>
        </w:rPr>
        <w:t>日水</w:t>
      </w:r>
    </w:p>
    <w:p w14:paraId="562F10AF">
      <w:pPr>
        <w:spacing w:line="217" w:lineRule="auto"/>
        <w:ind w:left="5"/>
        <w:rPr>
          <w:rFonts w:ascii="仿宋" w:hAnsi="仿宋" w:eastAsia="仿宋" w:cs="仿宋"/>
          <w:sz w:val="24"/>
          <w:szCs w:val="24"/>
        </w:rPr>
      </w:pPr>
      <w:r>
        <w:rPr>
          <w:rFonts w:ascii="仿宋" w:hAnsi="仿宋" w:eastAsia="仿宋" w:cs="仿宋"/>
          <w:spacing w:val="-3"/>
          <w:sz w:val="24"/>
          <w:szCs w:val="24"/>
        </w:rPr>
        <w:t>利部令第</w:t>
      </w:r>
      <w:r>
        <w:rPr>
          <w:rFonts w:ascii="仿宋" w:hAnsi="仿宋" w:eastAsia="仿宋" w:cs="仿宋"/>
          <w:spacing w:val="-56"/>
          <w:sz w:val="24"/>
          <w:szCs w:val="24"/>
        </w:rPr>
        <w:t xml:space="preserve"> </w:t>
      </w:r>
      <w:r>
        <w:rPr>
          <w:rFonts w:ascii="Times New Roman" w:hAnsi="Times New Roman" w:eastAsia="Times New Roman" w:cs="Times New Roman"/>
          <w:spacing w:val="-3"/>
          <w:sz w:val="24"/>
          <w:szCs w:val="24"/>
        </w:rPr>
        <w:t>49</w:t>
      </w:r>
      <w:r>
        <w:rPr>
          <w:rFonts w:ascii="Times New Roman" w:hAnsi="Times New Roman" w:eastAsia="Times New Roman" w:cs="Times New Roman"/>
          <w:spacing w:val="20"/>
          <w:sz w:val="24"/>
          <w:szCs w:val="24"/>
        </w:rPr>
        <w:t xml:space="preserve"> </w:t>
      </w:r>
      <w:r>
        <w:rPr>
          <w:rFonts w:ascii="仿宋" w:hAnsi="仿宋" w:eastAsia="仿宋" w:cs="仿宋"/>
          <w:spacing w:val="-3"/>
          <w:sz w:val="24"/>
          <w:szCs w:val="24"/>
        </w:rPr>
        <w:t>号第二次修正</w:t>
      </w:r>
      <w:r>
        <w:rPr>
          <w:rFonts w:ascii="仿宋" w:hAnsi="仿宋" w:eastAsia="仿宋" w:cs="仿宋"/>
          <w:spacing w:val="2"/>
          <w:sz w:val="24"/>
          <w:szCs w:val="24"/>
        </w:rPr>
        <w:t>）；</w:t>
      </w:r>
    </w:p>
    <w:p w14:paraId="56426E8E">
      <w:pPr>
        <w:spacing w:before="217" w:line="216" w:lineRule="auto"/>
        <w:ind w:left="48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31"/>
          <w:sz w:val="24"/>
          <w:szCs w:val="24"/>
        </w:rPr>
        <w:t xml:space="preserve"> </w:t>
      </w:r>
      <w:r>
        <w:rPr>
          <w:rFonts w:ascii="仿宋" w:hAnsi="仿宋" w:eastAsia="仿宋" w:cs="仿宋"/>
          <w:spacing w:val="-4"/>
          <w:sz w:val="24"/>
          <w:szCs w:val="24"/>
        </w:rPr>
        <w:t>、《水土保持生态环境监测网络管理办法》（</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5"/>
          <w:sz w:val="24"/>
          <w:szCs w:val="24"/>
        </w:rPr>
        <w:t xml:space="preserve">000 </w:t>
      </w:r>
      <w:r>
        <w:rPr>
          <w:rFonts w:ascii="仿宋" w:hAnsi="仿宋" w:eastAsia="仿宋" w:cs="仿宋"/>
          <w:spacing w:val="-5"/>
          <w:sz w:val="24"/>
          <w:szCs w:val="24"/>
        </w:rPr>
        <w:t>年</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2"/>
          <w:sz w:val="24"/>
          <w:szCs w:val="24"/>
        </w:rPr>
        <w:t xml:space="preserve"> </w:t>
      </w:r>
      <w:r>
        <w:rPr>
          <w:rFonts w:ascii="仿宋" w:hAnsi="仿宋" w:eastAsia="仿宋" w:cs="仿宋"/>
          <w:spacing w:val="-5"/>
          <w:sz w:val="24"/>
          <w:szCs w:val="24"/>
        </w:rPr>
        <w:t>月</w:t>
      </w:r>
      <w:r>
        <w:rPr>
          <w:rFonts w:ascii="仿宋" w:hAnsi="仿宋" w:eastAsia="仿宋" w:cs="仿宋"/>
          <w:spacing w:val="-51"/>
          <w:sz w:val="24"/>
          <w:szCs w:val="24"/>
        </w:rPr>
        <w:t xml:space="preserve"> </w:t>
      </w:r>
      <w:r>
        <w:rPr>
          <w:rFonts w:ascii="Times New Roman" w:hAnsi="Times New Roman" w:eastAsia="Times New Roman" w:cs="Times New Roman"/>
          <w:spacing w:val="-5"/>
          <w:sz w:val="24"/>
          <w:szCs w:val="24"/>
        </w:rPr>
        <w:t xml:space="preserve">31  </w:t>
      </w:r>
      <w:r>
        <w:rPr>
          <w:rFonts w:ascii="仿宋" w:hAnsi="仿宋" w:eastAsia="仿宋" w:cs="仿宋"/>
          <w:spacing w:val="-5"/>
          <w:sz w:val="24"/>
          <w:szCs w:val="24"/>
        </w:rPr>
        <w:t>日水利部令第</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12</w:t>
      </w:r>
    </w:p>
    <w:p w14:paraId="48E4B6E8">
      <w:pPr>
        <w:spacing w:line="216" w:lineRule="auto"/>
        <w:rPr>
          <w:rFonts w:ascii="Times New Roman" w:hAnsi="Times New Roman" w:eastAsia="Times New Roman" w:cs="Times New Roman"/>
          <w:sz w:val="24"/>
          <w:szCs w:val="24"/>
        </w:rPr>
        <w:sectPr>
          <w:headerReference r:id="rId17" w:type="default"/>
          <w:footerReference r:id="rId18" w:type="default"/>
          <w:pgSz w:w="11906" w:h="16839"/>
          <w:pgMar w:top="1171" w:right="1351" w:bottom="1139" w:left="1700" w:header="902" w:footer="845" w:gutter="0"/>
          <w:cols w:space="720" w:num="1"/>
        </w:sectPr>
      </w:pPr>
    </w:p>
    <w:p w14:paraId="48EA072A">
      <w:pPr>
        <w:pStyle w:val="2"/>
        <w:spacing w:line="296" w:lineRule="auto"/>
      </w:pPr>
    </w:p>
    <w:p w14:paraId="6962011A">
      <w:pPr>
        <w:spacing w:before="78" w:line="215" w:lineRule="auto"/>
        <w:ind w:left="18"/>
        <w:rPr>
          <w:rFonts w:ascii="仿宋" w:hAnsi="仿宋" w:eastAsia="仿宋" w:cs="仿宋"/>
          <w:sz w:val="24"/>
          <w:szCs w:val="24"/>
        </w:rPr>
      </w:pPr>
      <w:r>
        <w:rPr>
          <w:rFonts w:ascii="仿宋" w:hAnsi="仿宋" w:eastAsia="仿宋" w:cs="仿宋"/>
          <w:spacing w:val="-5"/>
          <w:sz w:val="24"/>
          <w:szCs w:val="24"/>
        </w:rPr>
        <w:t>号发布，</w:t>
      </w:r>
      <w:r>
        <w:rPr>
          <w:rFonts w:ascii="Times New Roman" w:hAnsi="Times New Roman" w:eastAsia="Times New Roman" w:cs="Times New Roman"/>
          <w:spacing w:val="-5"/>
          <w:sz w:val="24"/>
          <w:szCs w:val="24"/>
        </w:rPr>
        <w:t xml:space="preserve">2014 </w:t>
      </w:r>
      <w:r>
        <w:rPr>
          <w:rFonts w:ascii="仿宋" w:hAnsi="仿宋" w:eastAsia="仿宋" w:cs="仿宋"/>
          <w:spacing w:val="-5"/>
          <w:sz w:val="24"/>
          <w:szCs w:val="24"/>
        </w:rPr>
        <w:t>年</w:t>
      </w:r>
      <w:r>
        <w:rPr>
          <w:rFonts w:ascii="仿宋" w:hAnsi="仿宋" w:eastAsia="仿宋" w:cs="仿宋"/>
          <w:spacing w:val="-45"/>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21"/>
          <w:w w:val="101"/>
          <w:sz w:val="24"/>
          <w:szCs w:val="24"/>
        </w:rPr>
        <w:t xml:space="preserve"> </w:t>
      </w:r>
      <w:r>
        <w:rPr>
          <w:rFonts w:ascii="仿宋" w:hAnsi="仿宋" w:eastAsia="仿宋" w:cs="仿宋"/>
          <w:spacing w:val="-5"/>
          <w:sz w:val="24"/>
          <w:szCs w:val="24"/>
        </w:rPr>
        <w:t>月</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 xml:space="preserve">19  </w:t>
      </w:r>
      <w:r>
        <w:rPr>
          <w:rFonts w:ascii="仿宋" w:hAnsi="仿宋" w:eastAsia="仿宋" w:cs="仿宋"/>
          <w:spacing w:val="-5"/>
          <w:sz w:val="24"/>
          <w:szCs w:val="24"/>
        </w:rPr>
        <w:t>日水利部令第</w:t>
      </w:r>
      <w:r>
        <w:rPr>
          <w:rFonts w:ascii="仿宋" w:hAnsi="仿宋" w:eastAsia="仿宋" w:cs="仿宋"/>
          <w:spacing w:val="-5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19"/>
          <w:w w:val="101"/>
          <w:sz w:val="24"/>
          <w:szCs w:val="24"/>
        </w:rPr>
        <w:t xml:space="preserve"> </w:t>
      </w:r>
      <w:r>
        <w:rPr>
          <w:rFonts w:ascii="仿宋" w:hAnsi="仿宋" w:eastAsia="仿宋" w:cs="仿宋"/>
          <w:spacing w:val="-6"/>
          <w:sz w:val="24"/>
          <w:szCs w:val="24"/>
        </w:rPr>
        <w:t>号公布修改并施行</w:t>
      </w:r>
      <w:r>
        <w:rPr>
          <w:rFonts w:ascii="仿宋" w:hAnsi="仿宋" w:eastAsia="仿宋" w:cs="仿宋"/>
          <w:sz w:val="24"/>
          <w:szCs w:val="24"/>
        </w:rPr>
        <w:t>）；</w:t>
      </w:r>
    </w:p>
    <w:p w14:paraId="48A4C05B">
      <w:pPr>
        <w:spacing w:before="219" w:line="502" w:lineRule="exact"/>
        <w:ind w:right="4"/>
        <w:jc w:val="right"/>
        <w:rPr>
          <w:rFonts w:ascii="仿宋" w:hAnsi="仿宋" w:eastAsia="仿宋" w:cs="仿宋"/>
          <w:sz w:val="24"/>
          <w:szCs w:val="24"/>
        </w:rPr>
      </w:pPr>
      <w:r>
        <w:rPr>
          <w:rFonts w:ascii="Times New Roman" w:hAnsi="Times New Roman" w:eastAsia="Times New Roman" w:cs="Times New Roman"/>
          <w:spacing w:val="-4"/>
          <w:position w:val="20"/>
          <w:sz w:val="24"/>
          <w:szCs w:val="24"/>
        </w:rPr>
        <w:t>3</w:t>
      </w:r>
      <w:r>
        <w:rPr>
          <w:rFonts w:ascii="Times New Roman" w:hAnsi="Times New Roman" w:eastAsia="Times New Roman" w:cs="Times New Roman"/>
          <w:spacing w:val="-24"/>
          <w:position w:val="20"/>
          <w:sz w:val="24"/>
          <w:szCs w:val="24"/>
        </w:rPr>
        <w:t xml:space="preserve"> </w:t>
      </w:r>
      <w:r>
        <w:rPr>
          <w:rFonts w:ascii="仿宋" w:hAnsi="仿宋" w:eastAsia="仿宋" w:cs="仿宋"/>
          <w:spacing w:val="-4"/>
          <w:position w:val="20"/>
          <w:sz w:val="24"/>
          <w:szCs w:val="24"/>
        </w:rPr>
        <w:t>、《水利部工程建设监理规定》（</w:t>
      </w:r>
      <w:r>
        <w:rPr>
          <w:rFonts w:ascii="Times New Roman" w:hAnsi="Times New Roman" w:eastAsia="Times New Roman" w:cs="Times New Roman"/>
          <w:spacing w:val="-4"/>
          <w:position w:val="20"/>
          <w:sz w:val="24"/>
          <w:szCs w:val="24"/>
        </w:rPr>
        <w:t>2006</w:t>
      </w:r>
      <w:r>
        <w:rPr>
          <w:rFonts w:ascii="Times New Roman" w:hAnsi="Times New Roman" w:eastAsia="Times New Roman" w:cs="Times New Roman"/>
          <w:spacing w:val="15"/>
          <w:position w:val="20"/>
          <w:sz w:val="24"/>
          <w:szCs w:val="24"/>
        </w:rPr>
        <w:t xml:space="preserve"> </w:t>
      </w:r>
      <w:r>
        <w:rPr>
          <w:rFonts w:ascii="仿宋" w:hAnsi="仿宋" w:eastAsia="仿宋" w:cs="仿宋"/>
          <w:spacing w:val="-4"/>
          <w:position w:val="20"/>
          <w:sz w:val="24"/>
          <w:szCs w:val="24"/>
        </w:rPr>
        <w:t>年</w:t>
      </w:r>
      <w:r>
        <w:rPr>
          <w:rFonts w:ascii="仿宋" w:hAnsi="仿宋" w:eastAsia="仿宋" w:cs="仿宋"/>
          <w:spacing w:val="-27"/>
          <w:position w:val="20"/>
          <w:sz w:val="24"/>
          <w:szCs w:val="24"/>
        </w:rPr>
        <w:t xml:space="preserve"> </w:t>
      </w:r>
      <w:r>
        <w:rPr>
          <w:rFonts w:ascii="Times New Roman" w:hAnsi="Times New Roman" w:eastAsia="Times New Roman" w:cs="Times New Roman"/>
          <w:spacing w:val="-4"/>
          <w:position w:val="20"/>
          <w:sz w:val="24"/>
          <w:szCs w:val="24"/>
        </w:rPr>
        <w:t>12</w:t>
      </w:r>
      <w:r>
        <w:rPr>
          <w:rFonts w:ascii="Times New Roman" w:hAnsi="Times New Roman" w:eastAsia="Times New Roman" w:cs="Times New Roman"/>
          <w:spacing w:val="24"/>
          <w:position w:val="20"/>
          <w:sz w:val="24"/>
          <w:szCs w:val="24"/>
        </w:rPr>
        <w:t xml:space="preserve"> </w:t>
      </w:r>
      <w:r>
        <w:rPr>
          <w:rFonts w:ascii="仿宋" w:hAnsi="仿宋" w:eastAsia="仿宋" w:cs="仿宋"/>
          <w:spacing w:val="-4"/>
          <w:position w:val="20"/>
          <w:sz w:val="24"/>
          <w:szCs w:val="24"/>
        </w:rPr>
        <w:t>月</w:t>
      </w:r>
      <w:r>
        <w:rPr>
          <w:rFonts w:ascii="仿宋" w:hAnsi="仿宋" w:eastAsia="仿宋" w:cs="仿宋"/>
          <w:spacing w:val="-30"/>
          <w:position w:val="20"/>
          <w:sz w:val="24"/>
          <w:szCs w:val="24"/>
        </w:rPr>
        <w:t xml:space="preserve"> </w:t>
      </w:r>
      <w:r>
        <w:rPr>
          <w:rFonts w:ascii="Times New Roman" w:hAnsi="Times New Roman" w:eastAsia="Times New Roman" w:cs="Times New Roman"/>
          <w:spacing w:val="-4"/>
          <w:position w:val="20"/>
          <w:sz w:val="24"/>
          <w:szCs w:val="24"/>
        </w:rPr>
        <w:t>18</w:t>
      </w:r>
      <w:r>
        <w:rPr>
          <w:rFonts w:ascii="Times New Roman" w:hAnsi="Times New Roman" w:eastAsia="Times New Roman" w:cs="Times New Roman"/>
          <w:spacing w:val="57"/>
          <w:position w:val="20"/>
          <w:sz w:val="24"/>
          <w:szCs w:val="24"/>
        </w:rPr>
        <w:t xml:space="preserve"> </w:t>
      </w:r>
      <w:r>
        <w:rPr>
          <w:rFonts w:ascii="仿宋" w:hAnsi="仿宋" w:eastAsia="仿宋" w:cs="仿宋"/>
          <w:spacing w:val="-4"/>
          <w:position w:val="20"/>
          <w:sz w:val="24"/>
          <w:szCs w:val="24"/>
        </w:rPr>
        <w:t>日水利部令第</w:t>
      </w:r>
      <w:r>
        <w:rPr>
          <w:rFonts w:ascii="仿宋" w:hAnsi="仿宋" w:eastAsia="仿宋" w:cs="仿宋"/>
          <w:spacing w:val="-52"/>
          <w:position w:val="20"/>
          <w:sz w:val="24"/>
          <w:szCs w:val="24"/>
        </w:rPr>
        <w:t xml:space="preserve"> </w:t>
      </w:r>
      <w:r>
        <w:rPr>
          <w:rFonts w:ascii="Times New Roman" w:hAnsi="Times New Roman" w:eastAsia="Times New Roman" w:cs="Times New Roman"/>
          <w:spacing w:val="-4"/>
          <w:position w:val="20"/>
          <w:sz w:val="24"/>
          <w:szCs w:val="24"/>
        </w:rPr>
        <w:t>28</w:t>
      </w:r>
      <w:r>
        <w:rPr>
          <w:rFonts w:ascii="Times New Roman" w:hAnsi="Times New Roman" w:eastAsia="Times New Roman" w:cs="Times New Roman"/>
          <w:spacing w:val="24"/>
          <w:position w:val="20"/>
          <w:sz w:val="24"/>
          <w:szCs w:val="24"/>
        </w:rPr>
        <w:t xml:space="preserve"> </w:t>
      </w:r>
      <w:r>
        <w:rPr>
          <w:rFonts w:ascii="仿宋" w:hAnsi="仿宋" w:eastAsia="仿宋" w:cs="仿宋"/>
          <w:spacing w:val="-4"/>
          <w:position w:val="20"/>
          <w:sz w:val="24"/>
          <w:szCs w:val="24"/>
        </w:rPr>
        <w:t>号发布，</w:t>
      </w:r>
    </w:p>
    <w:p w14:paraId="68E45128">
      <w:pPr>
        <w:spacing w:line="217" w:lineRule="auto"/>
        <w:ind w:left="4"/>
        <w:rPr>
          <w:rFonts w:ascii="仿宋" w:hAnsi="仿宋" w:eastAsia="仿宋" w:cs="仿宋"/>
          <w:sz w:val="24"/>
          <w:szCs w:val="24"/>
        </w:rPr>
      </w:pPr>
      <w:r>
        <w:rPr>
          <w:rFonts w:ascii="Times New Roman" w:hAnsi="Times New Roman" w:eastAsia="Times New Roman" w:cs="Times New Roman"/>
          <w:spacing w:val="-6"/>
          <w:sz w:val="24"/>
          <w:szCs w:val="24"/>
        </w:rPr>
        <w:t xml:space="preserve">2017 </w:t>
      </w:r>
      <w:r>
        <w:rPr>
          <w:rFonts w:ascii="仿宋" w:hAnsi="仿宋" w:eastAsia="仿宋" w:cs="仿宋"/>
          <w:spacing w:val="-6"/>
          <w:sz w:val="24"/>
          <w:szCs w:val="24"/>
        </w:rPr>
        <w:t>年</w:t>
      </w:r>
      <w:r>
        <w:rPr>
          <w:rFonts w:ascii="仿宋" w:hAnsi="仿宋" w:eastAsia="仿宋" w:cs="仿宋"/>
          <w:spacing w:val="-32"/>
          <w:sz w:val="24"/>
          <w:szCs w:val="24"/>
        </w:rPr>
        <w:t xml:space="preserve"> </w:t>
      </w:r>
      <w:r>
        <w:rPr>
          <w:rFonts w:ascii="Times New Roman" w:hAnsi="Times New Roman" w:eastAsia="Times New Roman" w:cs="Times New Roman"/>
          <w:spacing w:val="-6"/>
          <w:sz w:val="24"/>
          <w:szCs w:val="24"/>
        </w:rPr>
        <w:t>12</w:t>
      </w:r>
      <w:r>
        <w:rPr>
          <w:rFonts w:ascii="Times New Roman" w:hAnsi="Times New Roman" w:eastAsia="Times New Roman" w:cs="Times New Roman"/>
          <w:spacing w:val="21"/>
          <w:w w:val="101"/>
          <w:sz w:val="24"/>
          <w:szCs w:val="24"/>
        </w:rPr>
        <w:t xml:space="preserve"> </w:t>
      </w:r>
      <w:r>
        <w:rPr>
          <w:rFonts w:ascii="仿宋" w:hAnsi="仿宋" w:eastAsia="仿宋" w:cs="仿宋"/>
          <w:spacing w:val="-6"/>
          <w:sz w:val="24"/>
          <w:szCs w:val="24"/>
        </w:rPr>
        <w:t>月</w:t>
      </w:r>
      <w:r>
        <w:rPr>
          <w:rFonts w:ascii="仿宋" w:hAnsi="仿宋" w:eastAsia="仿宋" w:cs="仿宋"/>
          <w:spacing w:val="-55"/>
          <w:sz w:val="24"/>
          <w:szCs w:val="24"/>
        </w:rPr>
        <w:t xml:space="preserve"> </w:t>
      </w:r>
      <w:r>
        <w:rPr>
          <w:rFonts w:ascii="Times New Roman" w:hAnsi="Times New Roman" w:eastAsia="Times New Roman" w:cs="Times New Roman"/>
          <w:spacing w:val="-6"/>
          <w:sz w:val="24"/>
          <w:szCs w:val="24"/>
        </w:rPr>
        <w:t xml:space="preserve">22  </w:t>
      </w:r>
      <w:r>
        <w:rPr>
          <w:rFonts w:ascii="仿宋" w:hAnsi="仿宋" w:eastAsia="仿宋" w:cs="仿宋"/>
          <w:spacing w:val="-6"/>
          <w:sz w:val="24"/>
          <w:szCs w:val="24"/>
        </w:rPr>
        <w:t>日水利部令第</w:t>
      </w:r>
      <w:r>
        <w:rPr>
          <w:rFonts w:ascii="仿宋" w:hAnsi="仿宋" w:eastAsia="仿宋" w:cs="仿宋"/>
          <w:spacing w:val="-57"/>
          <w:sz w:val="24"/>
          <w:szCs w:val="24"/>
        </w:rPr>
        <w:t xml:space="preserve"> </w:t>
      </w:r>
      <w:r>
        <w:rPr>
          <w:rFonts w:ascii="Times New Roman" w:hAnsi="Times New Roman" w:eastAsia="Times New Roman" w:cs="Times New Roman"/>
          <w:spacing w:val="-6"/>
          <w:sz w:val="24"/>
          <w:szCs w:val="24"/>
        </w:rPr>
        <w:t>49</w:t>
      </w:r>
      <w:r>
        <w:rPr>
          <w:rFonts w:ascii="Times New Roman" w:hAnsi="Times New Roman" w:eastAsia="Times New Roman" w:cs="Times New Roman"/>
          <w:spacing w:val="20"/>
          <w:sz w:val="24"/>
          <w:szCs w:val="24"/>
        </w:rPr>
        <w:t xml:space="preserve"> </w:t>
      </w:r>
      <w:r>
        <w:rPr>
          <w:rFonts w:ascii="仿宋" w:hAnsi="仿宋" w:eastAsia="仿宋" w:cs="仿宋"/>
          <w:spacing w:val="-6"/>
          <w:sz w:val="24"/>
          <w:szCs w:val="24"/>
        </w:rPr>
        <w:t>号修正</w:t>
      </w:r>
      <w:r>
        <w:rPr>
          <w:rFonts w:ascii="仿宋" w:hAnsi="仿宋" w:eastAsia="仿宋" w:cs="仿宋"/>
          <w:sz w:val="24"/>
          <w:szCs w:val="24"/>
        </w:rPr>
        <w:t>）；</w:t>
      </w:r>
    </w:p>
    <w:p w14:paraId="31537C9F">
      <w:pPr>
        <w:spacing w:before="216" w:line="500" w:lineRule="exact"/>
        <w:ind w:right="2"/>
        <w:jc w:val="right"/>
        <w:rPr>
          <w:rFonts w:ascii="仿宋" w:hAnsi="仿宋" w:eastAsia="仿宋" w:cs="仿宋"/>
          <w:sz w:val="24"/>
          <w:szCs w:val="24"/>
        </w:rPr>
      </w:pPr>
      <w:r>
        <w:rPr>
          <w:rFonts w:ascii="Times New Roman" w:hAnsi="Times New Roman" w:eastAsia="Times New Roman" w:cs="Times New Roman"/>
          <w:position w:val="20"/>
          <w:sz w:val="24"/>
          <w:szCs w:val="24"/>
        </w:rPr>
        <w:t>4</w:t>
      </w:r>
      <w:r>
        <w:rPr>
          <w:rFonts w:ascii="Times New Roman" w:hAnsi="Times New Roman" w:eastAsia="Times New Roman" w:cs="Times New Roman"/>
          <w:spacing w:val="-31"/>
          <w:position w:val="20"/>
          <w:sz w:val="24"/>
          <w:szCs w:val="24"/>
        </w:rPr>
        <w:t xml:space="preserve"> </w:t>
      </w:r>
      <w:r>
        <w:rPr>
          <w:rFonts w:ascii="仿宋" w:hAnsi="仿宋" w:eastAsia="仿宋" w:cs="仿宋"/>
          <w:position w:val="20"/>
          <w:sz w:val="24"/>
          <w:szCs w:val="24"/>
        </w:rPr>
        <w:t>、《水利部办公厅关于印发全国水土保持规划国家级水土流失重</w:t>
      </w:r>
      <w:r>
        <w:rPr>
          <w:rFonts w:ascii="仿宋" w:hAnsi="仿宋" w:eastAsia="仿宋" w:cs="仿宋"/>
          <w:spacing w:val="-1"/>
          <w:position w:val="20"/>
          <w:sz w:val="24"/>
          <w:szCs w:val="24"/>
        </w:rPr>
        <w:t>点预防区和重</w:t>
      </w:r>
    </w:p>
    <w:p w14:paraId="30D236D8">
      <w:pPr>
        <w:spacing w:line="215" w:lineRule="auto"/>
        <w:ind w:left="29"/>
        <w:rPr>
          <w:rFonts w:ascii="仿宋" w:hAnsi="仿宋" w:eastAsia="仿宋" w:cs="仿宋"/>
          <w:sz w:val="24"/>
          <w:szCs w:val="24"/>
        </w:rPr>
      </w:pPr>
      <w:r>
        <w:rPr>
          <w:rFonts w:ascii="仿宋" w:hAnsi="仿宋" w:eastAsia="仿宋" w:cs="仿宋"/>
          <w:spacing w:val="-2"/>
          <w:sz w:val="24"/>
          <w:szCs w:val="24"/>
        </w:rPr>
        <w:t>点治理区复核划分成果的通知》（水利部，办水保〔</w:t>
      </w:r>
      <w:r>
        <w:rPr>
          <w:rFonts w:ascii="Times New Roman" w:hAnsi="Times New Roman" w:eastAsia="Times New Roman" w:cs="Times New Roman"/>
          <w:spacing w:val="-2"/>
          <w:sz w:val="24"/>
          <w:szCs w:val="24"/>
        </w:rPr>
        <w:t>2013</w:t>
      </w:r>
      <w:r>
        <w:rPr>
          <w:rFonts w:ascii="仿宋" w:hAnsi="仿宋" w:eastAsia="仿宋" w:cs="仿宋"/>
          <w:spacing w:val="-2"/>
          <w:sz w:val="24"/>
          <w:szCs w:val="24"/>
        </w:rPr>
        <w:t>〕</w:t>
      </w:r>
      <w:r>
        <w:rPr>
          <w:rFonts w:ascii="Times New Roman" w:hAnsi="Times New Roman" w:eastAsia="Times New Roman" w:cs="Times New Roman"/>
          <w:spacing w:val="-2"/>
          <w:sz w:val="24"/>
          <w:szCs w:val="24"/>
        </w:rPr>
        <w:t>188</w:t>
      </w:r>
      <w:r>
        <w:rPr>
          <w:rFonts w:ascii="Times New Roman" w:hAnsi="Times New Roman" w:eastAsia="Times New Roman" w:cs="Times New Roman"/>
          <w:spacing w:val="21"/>
          <w:sz w:val="24"/>
          <w:szCs w:val="24"/>
        </w:rPr>
        <w:t xml:space="preserve"> </w:t>
      </w:r>
      <w:r>
        <w:rPr>
          <w:rFonts w:ascii="仿宋" w:hAnsi="仿宋" w:eastAsia="仿宋" w:cs="仿宋"/>
          <w:spacing w:val="-2"/>
          <w:sz w:val="24"/>
          <w:szCs w:val="24"/>
        </w:rPr>
        <w:t>号</w:t>
      </w:r>
      <w:r>
        <w:rPr>
          <w:rFonts w:ascii="仿宋" w:hAnsi="仿宋" w:eastAsia="仿宋" w:cs="仿宋"/>
          <w:spacing w:val="6"/>
          <w:sz w:val="24"/>
          <w:szCs w:val="24"/>
        </w:rPr>
        <w:t>）；</w:t>
      </w:r>
    </w:p>
    <w:p w14:paraId="259AA023">
      <w:pPr>
        <w:spacing w:before="218" w:line="499" w:lineRule="exact"/>
        <w:ind w:right="2"/>
        <w:jc w:val="right"/>
        <w:rPr>
          <w:rFonts w:ascii="仿宋" w:hAnsi="仿宋" w:eastAsia="仿宋" w:cs="仿宋"/>
          <w:sz w:val="24"/>
          <w:szCs w:val="24"/>
        </w:rPr>
      </w:pPr>
      <w:r>
        <w:rPr>
          <w:rFonts w:ascii="Times New Roman" w:hAnsi="Times New Roman" w:eastAsia="Times New Roman" w:cs="Times New Roman"/>
          <w:position w:val="20"/>
          <w:sz w:val="24"/>
          <w:szCs w:val="24"/>
        </w:rPr>
        <w:t>5</w:t>
      </w:r>
      <w:r>
        <w:rPr>
          <w:rFonts w:ascii="Times New Roman" w:hAnsi="Times New Roman" w:eastAsia="Times New Roman" w:cs="Times New Roman"/>
          <w:spacing w:val="-31"/>
          <w:position w:val="20"/>
          <w:sz w:val="24"/>
          <w:szCs w:val="24"/>
        </w:rPr>
        <w:t xml:space="preserve"> </w:t>
      </w:r>
      <w:r>
        <w:rPr>
          <w:rFonts w:ascii="仿宋" w:hAnsi="仿宋" w:eastAsia="仿宋" w:cs="仿宋"/>
          <w:position w:val="20"/>
          <w:sz w:val="24"/>
          <w:szCs w:val="24"/>
        </w:rPr>
        <w:t>、《水利部办公厅关于印发生产建设项目水土保</w:t>
      </w:r>
      <w:r>
        <w:rPr>
          <w:rFonts w:ascii="仿宋" w:hAnsi="仿宋" w:eastAsia="仿宋" w:cs="仿宋"/>
          <w:spacing w:val="-1"/>
          <w:position w:val="20"/>
          <w:sz w:val="24"/>
          <w:szCs w:val="24"/>
        </w:rPr>
        <w:t>持方案审查要点的通知》（办</w:t>
      </w:r>
    </w:p>
    <w:p w14:paraId="14A193CF">
      <w:pPr>
        <w:spacing w:before="1" w:line="215" w:lineRule="auto"/>
        <w:ind w:left="7"/>
        <w:rPr>
          <w:rFonts w:ascii="仿宋" w:hAnsi="仿宋" w:eastAsia="仿宋" w:cs="仿宋"/>
          <w:sz w:val="24"/>
          <w:szCs w:val="24"/>
        </w:rPr>
      </w:pPr>
      <w:r>
        <w:rPr>
          <w:rFonts w:ascii="仿宋" w:hAnsi="仿宋" w:eastAsia="仿宋" w:cs="仿宋"/>
          <w:spacing w:val="-3"/>
          <w:sz w:val="24"/>
          <w:szCs w:val="24"/>
        </w:rPr>
        <w:t>水保〔</w:t>
      </w:r>
      <w:r>
        <w:rPr>
          <w:rFonts w:ascii="Times New Roman" w:hAnsi="Times New Roman" w:eastAsia="Times New Roman" w:cs="Times New Roman"/>
          <w:spacing w:val="-3"/>
          <w:sz w:val="24"/>
          <w:szCs w:val="24"/>
        </w:rPr>
        <w:t>2023</w:t>
      </w:r>
      <w:r>
        <w:rPr>
          <w:rFonts w:ascii="仿宋" w:hAnsi="仿宋" w:eastAsia="仿宋" w:cs="仿宋"/>
          <w:spacing w:val="-3"/>
          <w:sz w:val="24"/>
          <w:szCs w:val="24"/>
        </w:rPr>
        <w:t>〕</w:t>
      </w:r>
      <w:r>
        <w:rPr>
          <w:rFonts w:ascii="Times New Roman" w:hAnsi="Times New Roman" w:eastAsia="Times New Roman" w:cs="Times New Roman"/>
          <w:spacing w:val="-3"/>
          <w:sz w:val="24"/>
          <w:szCs w:val="24"/>
        </w:rPr>
        <w:t>177</w:t>
      </w:r>
      <w:r>
        <w:rPr>
          <w:rFonts w:ascii="Times New Roman" w:hAnsi="Times New Roman" w:eastAsia="Times New Roman" w:cs="Times New Roman"/>
          <w:spacing w:val="32"/>
          <w:sz w:val="24"/>
          <w:szCs w:val="24"/>
        </w:rPr>
        <w:t xml:space="preserve"> </w:t>
      </w:r>
      <w:r>
        <w:rPr>
          <w:rFonts w:ascii="仿宋" w:hAnsi="仿宋" w:eastAsia="仿宋" w:cs="仿宋"/>
          <w:spacing w:val="-3"/>
          <w:sz w:val="24"/>
          <w:szCs w:val="24"/>
        </w:rPr>
        <w:t>号）。</w:t>
      </w:r>
    </w:p>
    <w:p w14:paraId="788A0A28">
      <w:pPr>
        <w:spacing w:before="271" w:line="217" w:lineRule="auto"/>
        <w:ind w:left="18"/>
        <w:outlineLvl w:val="3"/>
        <w:rPr>
          <w:rFonts w:ascii="仿宋" w:hAnsi="仿宋" w:eastAsia="仿宋" w:cs="仿宋"/>
          <w:sz w:val="30"/>
          <w:szCs w:val="30"/>
        </w:rPr>
      </w:pPr>
      <w:r>
        <w:rPr>
          <w:rFonts w:ascii="Times New Roman" w:hAnsi="Times New Roman" w:eastAsia="Times New Roman" w:cs="Times New Roman"/>
          <w:b/>
          <w:bCs/>
          <w:spacing w:val="-4"/>
          <w:sz w:val="30"/>
          <w:szCs w:val="30"/>
        </w:rPr>
        <w:t>1.2.3.</w:t>
      </w:r>
      <w:r>
        <w:rPr>
          <w:rFonts w:ascii="Times New Roman" w:hAnsi="Times New Roman" w:eastAsia="Times New Roman" w:cs="Times New Roman"/>
          <w:b/>
          <w:bCs/>
          <w:spacing w:val="-9"/>
          <w:sz w:val="30"/>
          <w:szCs w:val="30"/>
        </w:rPr>
        <w:t xml:space="preserve"> </w:t>
      </w:r>
      <w:r>
        <w:rPr>
          <w:rFonts w:ascii="仿宋" w:hAnsi="仿宋" w:eastAsia="仿宋" w:cs="仿宋"/>
          <w:spacing w:val="-4"/>
          <w:sz w:val="30"/>
          <w:szCs w:val="30"/>
          <w14:textOutline w14:w="5448" w14:cap="sq" w14:cmpd="sng">
            <w14:solidFill>
              <w14:srgbClr w14:val="000000"/>
            </w14:solidFill>
            <w14:prstDash w14:val="solid"/>
            <w14:bevel/>
          </w14:textOutline>
        </w:rPr>
        <w:t>技术标准</w:t>
      </w:r>
    </w:p>
    <w:p w14:paraId="07ABD1F2">
      <w:pPr>
        <w:spacing w:before="262" w:line="216" w:lineRule="auto"/>
        <w:ind w:left="507"/>
        <w:rPr>
          <w:rFonts w:ascii="仿宋" w:hAnsi="仿宋" w:eastAsia="仿宋" w:cs="仿宋"/>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30"/>
          <w:sz w:val="24"/>
          <w:szCs w:val="24"/>
        </w:rPr>
        <w:t xml:space="preserve"> </w:t>
      </w:r>
      <w:r>
        <w:rPr>
          <w:rFonts w:ascii="仿宋" w:hAnsi="仿宋" w:eastAsia="仿宋" w:cs="仿宋"/>
          <w:spacing w:val="-2"/>
          <w:sz w:val="24"/>
          <w:szCs w:val="24"/>
        </w:rPr>
        <w:t>、《生产建设项目水土保持技术标准》（</w:t>
      </w:r>
      <w:r>
        <w:rPr>
          <w:rFonts w:ascii="Times New Roman" w:hAnsi="Times New Roman" w:eastAsia="Times New Roman" w:cs="Times New Roman"/>
          <w:spacing w:val="-2"/>
          <w:sz w:val="24"/>
          <w:szCs w:val="24"/>
        </w:rPr>
        <w:t>GB50433-2018</w:t>
      </w:r>
      <w:r>
        <w:rPr>
          <w:rFonts w:ascii="仿宋" w:hAnsi="仿宋" w:eastAsia="仿宋" w:cs="仿宋"/>
          <w:spacing w:val="1"/>
          <w:sz w:val="24"/>
          <w:szCs w:val="24"/>
        </w:rPr>
        <w:t>）；</w:t>
      </w:r>
    </w:p>
    <w:p w14:paraId="747FB3C6">
      <w:pPr>
        <w:spacing w:before="219" w:line="217" w:lineRule="auto"/>
        <w:ind w:left="484"/>
        <w:rPr>
          <w:rFonts w:ascii="仿宋" w:hAnsi="仿宋" w:eastAsia="仿宋" w:cs="仿宋"/>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1"/>
          <w:sz w:val="24"/>
          <w:szCs w:val="24"/>
        </w:rPr>
        <w:t xml:space="preserve"> </w:t>
      </w:r>
      <w:r>
        <w:rPr>
          <w:rFonts w:ascii="仿宋" w:hAnsi="仿宋" w:eastAsia="仿宋" w:cs="仿宋"/>
          <w:spacing w:val="-1"/>
          <w:sz w:val="24"/>
          <w:szCs w:val="24"/>
        </w:rPr>
        <w:t>、《生产建设项目水土流失防治标准》（</w:t>
      </w:r>
      <w:r>
        <w:rPr>
          <w:rFonts w:ascii="Times New Roman" w:hAnsi="Times New Roman" w:eastAsia="Times New Roman" w:cs="Times New Roman"/>
          <w:spacing w:val="-1"/>
          <w:sz w:val="24"/>
          <w:szCs w:val="24"/>
        </w:rPr>
        <w:t>GB/T50434-2</w:t>
      </w:r>
      <w:r>
        <w:rPr>
          <w:rFonts w:ascii="Times New Roman" w:hAnsi="Times New Roman" w:eastAsia="Times New Roman" w:cs="Times New Roman"/>
          <w:spacing w:val="-2"/>
          <w:sz w:val="24"/>
          <w:szCs w:val="24"/>
        </w:rPr>
        <w:t>018</w:t>
      </w:r>
      <w:r>
        <w:rPr>
          <w:rFonts w:ascii="仿宋" w:hAnsi="仿宋" w:eastAsia="仿宋" w:cs="仿宋"/>
          <w:sz w:val="24"/>
          <w:szCs w:val="24"/>
        </w:rPr>
        <w:t>）；</w:t>
      </w:r>
    </w:p>
    <w:p w14:paraId="190ADCD0">
      <w:pPr>
        <w:spacing w:before="217" w:line="499" w:lineRule="exact"/>
        <w:ind w:left="489"/>
        <w:rPr>
          <w:rFonts w:ascii="仿宋" w:hAnsi="仿宋" w:eastAsia="仿宋" w:cs="仿宋"/>
          <w:sz w:val="24"/>
          <w:szCs w:val="24"/>
        </w:rPr>
      </w:pPr>
      <w:r>
        <w:rPr>
          <w:rFonts w:ascii="Times New Roman" w:hAnsi="Times New Roman" w:eastAsia="Times New Roman" w:cs="Times New Roman"/>
          <w:spacing w:val="-2"/>
          <w:position w:val="20"/>
          <w:sz w:val="24"/>
          <w:szCs w:val="24"/>
        </w:rPr>
        <w:t>3</w:t>
      </w:r>
      <w:r>
        <w:rPr>
          <w:rFonts w:ascii="Times New Roman" w:hAnsi="Times New Roman" w:eastAsia="Times New Roman" w:cs="Times New Roman"/>
          <w:spacing w:val="-30"/>
          <w:position w:val="20"/>
          <w:sz w:val="24"/>
          <w:szCs w:val="24"/>
        </w:rPr>
        <w:t xml:space="preserve"> </w:t>
      </w:r>
      <w:r>
        <w:rPr>
          <w:rFonts w:ascii="仿宋" w:hAnsi="仿宋" w:eastAsia="仿宋" w:cs="仿宋"/>
          <w:spacing w:val="-2"/>
          <w:position w:val="20"/>
          <w:sz w:val="24"/>
          <w:szCs w:val="24"/>
        </w:rPr>
        <w:t>、《开发建设项目水土保持设施验收技术规程》（</w:t>
      </w:r>
      <w:r>
        <w:rPr>
          <w:rFonts w:ascii="Times New Roman" w:hAnsi="Times New Roman" w:eastAsia="Times New Roman" w:cs="Times New Roman"/>
          <w:spacing w:val="-2"/>
          <w:position w:val="20"/>
          <w:sz w:val="24"/>
          <w:szCs w:val="24"/>
        </w:rPr>
        <w:t>GB/T22490</w:t>
      </w:r>
      <w:r>
        <w:rPr>
          <w:rFonts w:ascii="Times New Roman" w:hAnsi="Times New Roman" w:eastAsia="Times New Roman" w:cs="Times New Roman"/>
          <w:spacing w:val="-37"/>
          <w:position w:val="20"/>
          <w:sz w:val="24"/>
          <w:szCs w:val="24"/>
        </w:rPr>
        <w:t xml:space="preserve"> </w:t>
      </w:r>
      <w:r>
        <w:rPr>
          <w:rFonts w:ascii="仿宋" w:hAnsi="仿宋" w:eastAsia="仿宋" w:cs="仿宋"/>
          <w:spacing w:val="-2"/>
          <w:position w:val="20"/>
          <w:sz w:val="24"/>
          <w:szCs w:val="24"/>
        </w:rPr>
        <w:t>—</w:t>
      </w:r>
      <w:r>
        <w:rPr>
          <w:rFonts w:ascii="Times New Roman" w:hAnsi="Times New Roman" w:eastAsia="Times New Roman" w:cs="Times New Roman"/>
          <w:spacing w:val="-2"/>
          <w:position w:val="20"/>
          <w:sz w:val="24"/>
          <w:szCs w:val="24"/>
        </w:rPr>
        <w:t>2008</w:t>
      </w:r>
      <w:r>
        <w:rPr>
          <w:rFonts w:ascii="仿宋" w:hAnsi="仿宋" w:eastAsia="仿宋" w:cs="仿宋"/>
          <w:spacing w:val="5"/>
          <w:position w:val="20"/>
          <w:sz w:val="24"/>
          <w:szCs w:val="24"/>
        </w:rPr>
        <w:t>）；</w:t>
      </w:r>
    </w:p>
    <w:p w14:paraId="0084DB11">
      <w:pPr>
        <w:spacing w:before="1" w:line="217" w:lineRule="auto"/>
        <w:ind w:left="483"/>
        <w:rPr>
          <w:rFonts w:ascii="仿宋" w:hAnsi="仿宋" w:eastAsia="仿宋" w:cs="仿宋"/>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1"/>
          <w:sz w:val="24"/>
          <w:szCs w:val="24"/>
        </w:rPr>
        <w:t xml:space="preserve"> </w:t>
      </w:r>
      <w:r>
        <w:rPr>
          <w:rFonts w:ascii="仿宋" w:hAnsi="仿宋" w:eastAsia="仿宋" w:cs="仿宋"/>
          <w:spacing w:val="-2"/>
          <w:sz w:val="24"/>
          <w:szCs w:val="24"/>
        </w:rPr>
        <w:t>、《土地利用现状分类》（</w:t>
      </w:r>
      <w:r>
        <w:rPr>
          <w:rFonts w:ascii="Times New Roman" w:hAnsi="Times New Roman" w:eastAsia="Times New Roman" w:cs="Times New Roman"/>
          <w:spacing w:val="-2"/>
          <w:sz w:val="24"/>
          <w:szCs w:val="24"/>
        </w:rPr>
        <w:t>GB/T21010</w:t>
      </w:r>
      <w:r>
        <w:rPr>
          <w:rFonts w:ascii="Times New Roman" w:hAnsi="Times New Roman" w:eastAsia="Times New Roman" w:cs="Times New Roman"/>
          <w:spacing w:val="-37"/>
          <w:sz w:val="24"/>
          <w:szCs w:val="24"/>
        </w:rPr>
        <w:t xml:space="preserve"> </w:t>
      </w:r>
      <w:r>
        <w:rPr>
          <w:rFonts w:ascii="仿宋" w:hAnsi="仿宋" w:eastAsia="仿宋" w:cs="仿宋"/>
          <w:spacing w:val="-2"/>
          <w:sz w:val="24"/>
          <w:szCs w:val="24"/>
        </w:rPr>
        <w:t>—</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
          <w:sz w:val="24"/>
          <w:szCs w:val="24"/>
        </w:rPr>
        <w:t>017</w:t>
      </w:r>
      <w:r>
        <w:rPr>
          <w:rFonts w:ascii="仿宋" w:hAnsi="仿宋" w:eastAsia="仿宋" w:cs="仿宋"/>
          <w:sz w:val="24"/>
          <w:szCs w:val="24"/>
        </w:rPr>
        <w:t>）；</w:t>
      </w:r>
    </w:p>
    <w:p w14:paraId="49E333AC">
      <w:pPr>
        <w:spacing w:before="216" w:line="500" w:lineRule="exact"/>
        <w:ind w:left="490"/>
        <w:rPr>
          <w:rFonts w:ascii="仿宋" w:hAnsi="仿宋" w:eastAsia="仿宋" w:cs="仿宋"/>
          <w:sz w:val="24"/>
          <w:szCs w:val="24"/>
        </w:rPr>
      </w:pPr>
      <w:r>
        <w:rPr>
          <w:rFonts w:ascii="Times New Roman" w:hAnsi="Times New Roman" w:eastAsia="Times New Roman" w:cs="Times New Roman"/>
          <w:spacing w:val="-1"/>
          <w:position w:val="20"/>
          <w:sz w:val="24"/>
          <w:szCs w:val="24"/>
        </w:rPr>
        <w:t>5</w:t>
      </w:r>
      <w:r>
        <w:rPr>
          <w:rFonts w:ascii="Times New Roman" w:hAnsi="Times New Roman" w:eastAsia="Times New Roman" w:cs="Times New Roman"/>
          <w:spacing w:val="-31"/>
          <w:position w:val="20"/>
          <w:sz w:val="24"/>
          <w:szCs w:val="24"/>
        </w:rPr>
        <w:t xml:space="preserve"> </w:t>
      </w:r>
      <w:r>
        <w:rPr>
          <w:rFonts w:ascii="仿宋" w:hAnsi="仿宋" w:eastAsia="仿宋" w:cs="仿宋"/>
          <w:spacing w:val="-1"/>
          <w:position w:val="20"/>
          <w:sz w:val="24"/>
          <w:szCs w:val="24"/>
        </w:rPr>
        <w:t>、《生产建设项目水土保持监测与评价标准》（</w:t>
      </w:r>
      <w:r>
        <w:rPr>
          <w:rFonts w:ascii="Times New Roman" w:hAnsi="Times New Roman" w:eastAsia="Times New Roman" w:cs="Times New Roman"/>
          <w:spacing w:val="-1"/>
          <w:position w:val="20"/>
          <w:sz w:val="24"/>
          <w:szCs w:val="24"/>
        </w:rPr>
        <w:t>GB/T5124</w:t>
      </w:r>
      <w:r>
        <w:rPr>
          <w:rFonts w:ascii="Times New Roman" w:hAnsi="Times New Roman" w:eastAsia="Times New Roman" w:cs="Times New Roman"/>
          <w:spacing w:val="-2"/>
          <w:position w:val="20"/>
          <w:sz w:val="24"/>
          <w:szCs w:val="24"/>
        </w:rPr>
        <w:t>0-2018</w:t>
      </w:r>
      <w:r>
        <w:rPr>
          <w:rFonts w:ascii="仿宋" w:hAnsi="仿宋" w:eastAsia="仿宋" w:cs="仿宋"/>
          <w:position w:val="20"/>
          <w:sz w:val="24"/>
          <w:szCs w:val="24"/>
        </w:rPr>
        <w:t>）；</w:t>
      </w:r>
    </w:p>
    <w:p w14:paraId="237F25E9">
      <w:pPr>
        <w:spacing w:before="1" w:line="215" w:lineRule="auto"/>
        <w:ind w:left="489"/>
        <w:rPr>
          <w:rFonts w:ascii="仿宋" w:hAnsi="仿宋" w:eastAsia="仿宋" w:cs="仿宋"/>
          <w:sz w:val="24"/>
          <w:szCs w:val="24"/>
        </w:rPr>
      </w:pPr>
      <w:r>
        <w:rPr>
          <w:rFonts w:ascii="Times New Roman" w:hAnsi="Times New Roman" w:eastAsia="Times New Roman" w:cs="Times New Roman"/>
          <w:spacing w:val="-1"/>
          <w:sz w:val="24"/>
          <w:szCs w:val="24"/>
        </w:rPr>
        <w:t>6</w:t>
      </w:r>
      <w:r>
        <w:rPr>
          <w:rFonts w:ascii="Times New Roman" w:hAnsi="Times New Roman" w:eastAsia="Times New Roman" w:cs="Times New Roman"/>
          <w:spacing w:val="-31"/>
          <w:sz w:val="24"/>
          <w:szCs w:val="24"/>
        </w:rPr>
        <w:t xml:space="preserve"> </w:t>
      </w:r>
      <w:r>
        <w:rPr>
          <w:rFonts w:ascii="仿宋" w:hAnsi="仿宋" w:eastAsia="仿宋" w:cs="仿宋"/>
          <w:spacing w:val="-1"/>
          <w:sz w:val="24"/>
          <w:szCs w:val="24"/>
        </w:rPr>
        <w:t>、《水土保持工程调查与勘测标准》（</w:t>
      </w:r>
      <w:r>
        <w:rPr>
          <w:rFonts w:ascii="Times New Roman" w:hAnsi="Times New Roman" w:eastAsia="Times New Roman" w:cs="Times New Roman"/>
          <w:spacing w:val="-1"/>
          <w:sz w:val="24"/>
          <w:szCs w:val="24"/>
        </w:rPr>
        <w:t>GB/T5</w:t>
      </w:r>
      <w:r>
        <w:rPr>
          <w:rFonts w:ascii="Times New Roman" w:hAnsi="Times New Roman" w:eastAsia="Times New Roman" w:cs="Times New Roman"/>
          <w:spacing w:val="-2"/>
          <w:sz w:val="24"/>
          <w:szCs w:val="24"/>
        </w:rPr>
        <w:t>1297-2018</w:t>
      </w:r>
      <w:r>
        <w:rPr>
          <w:rFonts w:ascii="仿宋" w:hAnsi="仿宋" w:eastAsia="仿宋" w:cs="仿宋"/>
          <w:sz w:val="24"/>
          <w:szCs w:val="24"/>
        </w:rPr>
        <w:t>）；</w:t>
      </w:r>
    </w:p>
    <w:p w14:paraId="1A4F6458">
      <w:pPr>
        <w:spacing w:before="219" w:line="217" w:lineRule="auto"/>
        <w:ind w:left="488"/>
        <w:rPr>
          <w:rFonts w:ascii="仿宋" w:hAnsi="仿宋" w:eastAsia="仿宋" w:cs="仿宋"/>
          <w:sz w:val="24"/>
          <w:szCs w:val="24"/>
        </w:rPr>
      </w:pPr>
      <w:r>
        <w:rPr>
          <w:rFonts w:ascii="Times New Roman" w:hAnsi="Times New Roman" w:eastAsia="Times New Roman" w:cs="Times New Roman"/>
          <w:spacing w:val="-2"/>
          <w:sz w:val="24"/>
          <w:szCs w:val="24"/>
        </w:rPr>
        <w:t>7</w:t>
      </w:r>
      <w:r>
        <w:rPr>
          <w:rFonts w:ascii="Times New Roman" w:hAnsi="Times New Roman" w:eastAsia="Times New Roman" w:cs="Times New Roman"/>
          <w:spacing w:val="-31"/>
          <w:sz w:val="24"/>
          <w:szCs w:val="24"/>
        </w:rPr>
        <w:t xml:space="preserve"> </w:t>
      </w:r>
      <w:r>
        <w:rPr>
          <w:rFonts w:ascii="仿宋" w:hAnsi="仿宋" w:eastAsia="仿宋" w:cs="仿宋"/>
          <w:spacing w:val="-2"/>
          <w:sz w:val="24"/>
          <w:szCs w:val="24"/>
        </w:rPr>
        <w:t>、《土壤侵蚀分类分级标准》（</w:t>
      </w:r>
      <w:r>
        <w:rPr>
          <w:rFonts w:ascii="Times New Roman" w:hAnsi="Times New Roman" w:eastAsia="Times New Roman" w:cs="Times New Roman"/>
          <w:spacing w:val="-2"/>
          <w:sz w:val="24"/>
          <w:szCs w:val="24"/>
        </w:rPr>
        <w:t>SL190-2007</w:t>
      </w:r>
      <w:r>
        <w:rPr>
          <w:rFonts w:ascii="仿宋" w:hAnsi="仿宋" w:eastAsia="仿宋" w:cs="仿宋"/>
          <w:spacing w:val="4"/>
          <w:sz w:val="24"/>
          <w:szCs w:val="24"/>
        </w:rPr>
        <w:t>）；</w:t>
      </w:r>
    </w:p>
    <w:p w14:paraId="0CE6B296">
      <w:pPr>
        <w:spacing w:before="218" w:line="216" w:lineRule="auto"/>
        <w:ind w:left="493"/>
        <w:rPr>
          <w:rFonts w:ascii="仿宋" w:hAnsi="仿宋" w:eastAsia="仿宋" w:cs="仿宋"/>
          <w:sz w:val="24"/>
          <w:szCs w:val="24"/>
        </w:rPr>
      </w:pPr>
      <w:r>
        <w:rPr>
          <w:rFonts w:ascii="Times New Roman" w:hAnsi="Times New Roman" w:eastAsia="Times New Roman" w:cs="Times New Roman"/>
          <w:spacing w:val="-1"/>
          <w:sz w:val="24"/>
          <w:szCs w:val="24"/>
        </w:rPr>
        <w:t>8</w:t>
      </w:r>
      <w:r>
        <w:rPr>
          <w:rFonts w:ascii="Times New Roman" w:hAnsi="Times New Roman" w:eastAsia="Times New Roman" w:cs="Times New Roman"/>
          <w:spacing w:val="-31"/>
          <w:sz w:val="24"/>
          <w:szCs w:val="24"/>
        </w:rPr>
        <w:t xml:space="preserve"> </w:t>
      </w:r>
      <w:r>
        <w:rPr>
          <w:rFonts w:ascii="仿宋" w:hAnsi="仿宋" w:eastAsia="仿宋" w:cs="仿宋"/>
          <w:spacing w:val="-1"/>
          <w:sz w:val="24"/>
          <w:szCs w:val="24"/>
        </w:rPr>
        <w:t>、《水利水电工程制图标准 水土保持图》</w:t>
      </w:r>
      <w:r>
        <w:rPr>
          <w:rFonts w:ascii="仿宋" w:hAnsi="仿宋" w:eastAsia="仿宋" w:cs="仿宋"/>
          <w:spacing w:val="-2"/>
          <w:sz w:val="24"/>
          <w:szCs w:val="24"/>
        </w:rPr>
        <w:t>（</w:t>
      </w:r>
      <w:r>
        <w:rPr>
          <w:rFonts w:ascii="Times New Roman" w:hAnsi="Times New Roman" w:eastAsia="Times New Roman" w:cs="Times New Roman"/>
          <w:spacing w:val="-2"/>
          <w:sz w:val="24"/>
          <w:szCs w:val="24"/>
        </w:rPr>
        <w:t>SL73.6-2015</w:t>
      </w:r>
      <w:r>
        <w:rPr>
          <w:rFonts w:ascii="仿宋" w:hAnsi="仿宋" w:eastAsia="仿宋" w:cs="仿宋"/>
          <w:spacing w:val="-2"/>
          <w:sz w:val="24"/>
          <w:szCs w:val="24"/>
        </w:rPr>
        <w:t>）。</w:t>
      </w:r>
    </w:p>
    <w:p w14:paraId="31F23C4A">
      <w:pPr>
        <w:pStyle w:val="2"/>
        <w:spacing w:line="327" w:lineRule="auto"/>
      </w:pPr>
    </w:p>
    <w:p w14:paraId="4C556CCD">
      <w:pPr>
        <w:spacing w:before="102" w:line="222" w:lineRule="auto"/>
        <w:ind w:left="20"/>
        <w:outlineLvl w:val="2"/>
        <w:rPr>
          <w:rFonts w:ascii="仿宋" w:hAnsi="仿宋" w:eastAsia="仿宋" w:cs="仿宋"/>
          <w:sz w:val="31"/>
          <w:szCs w:val="31"/>
        </w:rPr>
      </w:pPr>
      <w:bookmarkStart w:id="3" w:name="bookmark4"/>
      <w:bookmarkEnd w:id="3"/>
      <w:r>
        <w:rPr>
          <w:rFonts w:ascii="Times New Roman" w:hAnsi="Times New Roman" w:eastAsia="Times New Roman" w:cs="Times New Roman"/>
          <w:b/>
          <w:bCs/>
          <w:spacing w:val="3"/>
          <w:sz w:val="31"/>
          <w:szCs w:val="31"/>
        </w:rPr>
        <w:t>1.3.</w:t>
      </w:r>
      <w:r>
        <w:rPr>
          <w:rFonts w:ascii="Times New Roman" w:hAnsi="Times New Roman" w:eastAsia="Times New Roman" w:cs="Times New Roman"/>
          <w:b/>
          <w:bCs/>
          <w:spacing w:val="37"/>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设计水平年</w:t>
      </w:r>
    </w:p>
    <w:p w14:paraId="3CE5A3EB">
      <w:pPr>
        <w:spacing w:before="248" w:line="384" w:lineRule="auto"/>
        <w:ind w:left="4" w:firstLine="484"/>
        <w:rPr>
          <w:rFonts w:ascii="仿宋" w:hAnsi="仿宋" w:eastAsia="仿宋" w:cs="仿宋"/>
          <w:sz w:val="24"/>
          <w:szCs w:val="24"/>
        </w:rPr>
      </w:pPr>
      <w:r>
        <w:rPr>
          <w:rFonts w:ascii="仿宋" w:hAnsi="仿宋" w:eastAsia="仿宋" w:cs="仿宋"/>
          <w:spacing w:val="2"/>
          <w:sz w:val="24"/>
          <w:szCs w:val="24"/>
        </w:rPr>
        <w:t>本</w:t>
      </w:r>
      <w:r>
        <w:rPr>
          <w:rFonts w:ascii="仿宋" w:hAnsi="仿宋" w:eastAsia="仿宋" w:cs="仿宋"/>
          <w:spacing w:val="-66"/>
          <w:sz w:val="24"/>
          <w:szCs w:val="24"/>
        </w:rPr>
        <w:t xml:space="preserve"> </w:t>
      </w:r>
      <w:r>
        <w:rPr>
          <w:rFonts w:ascii="仿宋" w:hAnsi="仿宋" w:eastAsia="仿宋" w:cs="仿宋"/>
          <w:spacing w:val="2"/>
          <w:sz w:val="24"/>
          <w:szCs w:val="24"/>
        </w:rPr>
        <w:t>工</w:t>
      </w:r>
      <w:r>
        <w:rPr>
          <w:rFonts w:ascii="仿宋" w:hAnsi="仿宋" w:eastAsia="仿宋" w:cs="仿宋"/>
          <w:spacing w:val="-70"/>
          <w:sz w:val="24"/>
          <w:szCs w:val="24"/>
        </w:rPr>
        <w:t xml:space="preserve"> </w:t>
      </w:r>
      <w:r>
        <w:rPr>
          <w:rFonts w:ascii="仿宋" w:hAnsi="仿宋" w:eastAsia="仿宋" w:cs="仿宋"/>
          <w:spacing w:val="2"/>
          <w:sz w:val="24"/>
          <w:szCs w:val="24"/>
        </w:rPr>
        <w:t>程属</w:t>
      </w:r>
      <w:r>
        <w:rPr>
          <w:rFonts w:ascii="仿宋" w:hAnsi="仿宋" w:eastAsia="仿宋" w:cs="仿宋"/>
          <w:spacing w:val="-61"/>
          <w:sz w:val="24"/>
          <w:szCs w:val="24"/>
        </w:rPr>
        <w:t xml:space="preserve"> </w:t>
      </w:r>
      <w:r>
        <w:rPr>
          <w:rFonts w:ascii="仿宋" w:hAnsi="仿宋" w:eastAsia="仿宋" w:cs="仿宋"/>
          <w:spacing w:val="2"/>
          <w:sz w:val="24"/>
          <w:szCs w:val="24"/>
        </w:rPr>
        <w:t>于</w:t>
      </w:r>
      <w:r>
        <w:rPr>
          <w:rFonts w:ascii="仿宋" w:hAnsi="仿宋" w:eastAsia="仿宋" w:cs="仿宋"/>
          <w:spacing w:val="-68"/>
          <w:sz w:val="24"/>
          <w:szCs w:val="24"/>
        </w:rPr>
        <w:t xml:space="preserve"> </w:t>
      </w:r>
      <w:r>
        <w:rPr>
          <w:rFonts w:ascii="仿宋" w:hAnsi="仿宋" w:eastAsia="仿宋" w:cs="仿宋"/>
          <w:spacing w:val="2"/>
          <w:sz w:val="24"/>
          <w:szCs w:val="24"/>
        </w:rPr>
        <w:t>新建设</w:t>
      </w:r>
      <w:r>
        <w:rPr>
          <w:rFonts w:ascii="仿宋" w:hAnsi="仿宋" w:eastAsia="仿宋" w:cs="仿宋"/>
          <w:spacing w:val="-60"/>
          <w:sz w:val="24"/>
          <w:szCs w:val="24"/>
        </w:rPr>
        <w:t xml:space="preserve"> </w:t>
      </w:r>
      <w:r>
        <w:rPr>
          <w:rFonts w:ascii="仿宋" w:hAnsi="仿宋" w:eastAsia="仿宋" w:cs="仿宋"/>
          <w:spacing w:val="2"/>
          <w:sz w:val="24"/>
          <w:szCs w:val="24"/>
        </w:rPr>
        <w:t>类</w:t>
      </w:r>
      <w:r>
        <w:rPr>
          <w:rFonts w:ascii="仿宋" w:hAnsi="仿宋" w:eastAsia="仿宋" w:cs="仿宋"/>
          <w:spacing w:val="-69"/>
          <w:sz w:val="24"/>
          <w:szCs w:val="24"/>
        </w:rPr>
        <w:t xml:space="preserve"> </w:t>
      </w:r>
      <w:r>
        <w:rPr>
          <w:rFonts w:ascii="仿宋" w:hAnsi="仿宋" w:eastAsia="仿宋" w:cs="仿宋"/>
          <w:spacing w:val="2"/>
          <w:sz w:val="24"/>
          <w:szCs w:val="24"/>
        </w:rPr>
        <w:t>项</w:t>
      </w:r>
      <w:r>
        <w:rPr>
          <w:rFonts w:ascii="仿宋" w:hAnsi="仿宋" w:eastAsia="仿宋" w:cs="仿宋"/>
          <w:spacing w:val="-30"/>
          <w:sz w:val="24"/>
          <w:szCs w:val="24"/>
        </w:rPr>
        <w:t xml:space="preserve"> </w:t>
      </w:r>
      <w:r>
        <w:rPr>
          <w:rFonts w:ascii="仿宋" w:hAnsi="仿宋" w:eastAsia="仿宋" w:cs="仿宋"/>
          <w:spacing w:val="2"/>
          <w:sz w:val="24"/>
          <w:szCs w:val="24"/>
        </w:rPr>
        <w:t>目，</w:t>
      </w:r>
      <w:r>
        <w:rPr>
          <w:rFonts w:ascii="仿宋" w:hAnsi="仿宋" w:eastAsia="仿宋" w:cs="仿宋"/>
          <w:spacing w:val="-70"/>
          <w:sz w:val="24"/>
          <w:szCs w:val="24"/>
        </w:rPr>
        <w:t xml:space="preserve"> </w:t>
      </w:r>
      <w:r>
        <w:rPr>
          <w:rFonts w:ascii="仿宋" w:hAnsi="仿宋" w:eastAsia="仿宋" w:cs="仿宋"/>
          <w:spacing w:val="2"/>
          <w:sz w:val="24"/>
          <w:szCs w:val="24"/>
        </w:rPr>
        <w:t>根</w:t>
      </w:r>
      <w:r>
        <w:rPr>
          <w:rFonts w:ascii="仿宋" w:hAnsi="仿宋" w:eastAsia="仿宋" w:cs="仿宋"/>
          <w:spacing w:val="-69"/>
          <w:sz w:val="24"/>
          <w:szCs w:val="24"/>
        </w:rPr>
        <w:t xml:space="preserve"> </w:t>
      </w:r>
      <w:r>
        <w:rPr>
          <w:rFonts w:ascii="仿宋" w:hAnsi="仿宋" w:eastAsia="仿宋" w:cs="仿宋"/>
          <w:spacing w:val="2"/>
          <w:sz w:val="24"/>
          <w:szCs w:val="24"/>
        </w:rPr>
        <w:t>据《</w:t>
      </w:r>
      <w:r>
        <w:rPr>
          <w:rFonts w:ascii="仿宋" w:hAnsi="仿宋" w:eastAsia="仿宋" w:cs="仿宋"/>
          <w:spacing w:val="-39"/>
          <w:sz w:val="24"/>
          <w:szCs w:val="24"/>
        </w:rPr>
        <w:t xml:space="preserve"> </w:t>
      </w:r>
      <w:r>
        <w:rPr>
          <w:rFonts w:ascii="仿宋" w:hAnsi="仿宋" w:eastAsia="仿宋" w:cs="仿宋"/>
          <w:spacing w:val="2"/>
          <w:sz w:val="24"/>
          <w:szCs w:val="24"/>
        </w:rPr>
        <w:t>生产建设</w:t>
      </w:r>
      <w:r>
        <w:rPr>
          <w:rFonts w:ascii="仿宋" w:hAnsi="仿宋" w:eastAsia="仿宋" w:cs="仿宋"/>
          <w:spacing w:val="-69"/>
          <w:sz w:val="24"/>
          <w:szCs w:val="24"/>
        </w:rPr>
        <w:t xml:space="preserve"> </w:t>
      </w:r>
      <w:r>
        <w:rPr>
          <w:rFonts w:ascii="仿宋" w:hAnsi="仿宋" w:eastAsia="仿宋" w:cs="仿宋"/>
          <w:spacing w:val="2"/>
          <w:sz w:val="24"/>
          <w:szCs w:val="24"/>
        </w:rPr>
        <w:t>项</w:t>
      </w:r>
      <w:r>
        <w:rPr>
          <w:rFonts w:ascii="仿宋" w:hAnsi="仿宋" w:eastAsia="仿宋" w:cs="仿宋"/>
          <w:spacing w:val="-29"/>
          <w:sz w:val="24"/>
          <w:szCs w:val="24"/>
        </w:rPr>
        <w:t xml:space="preserve"> </w:t>
      </w:r>
      <w:r>
        <w:rPr>
          <w:rFonts w:ascii="仿宋" w:hAnsi="仿宋" w:eastAsia="仿宋" w:cs="仿宋"/>
          <w:spacing w:val="1"/>
          <w:sz w:val="24"/>
          <w:szCs w:val="24"/>
        </w:rPr>
        <w:t>目水</w:t>
      </w:r>
      <w:r>
        <w:rPr>
          <w:rFonts w:ascii="仿宋" w:hAnsi="仿宋" w:eastAsia="仿宋" w:cs="仿宋"/>
          <w:spacing w:val="-69"/>
          <w:sz w:val="24"/>
          <w:szCs w:val="24"/>
        </w:rPr>
        <w:t xml:space="preserve"> </w:t>
      </w:r>
      <w:r>
        <w:rPr>
          <w:rFonts w:ascii="仿宋" w:hAnsi="仿宋" w:eastAsia="仿宋" w:cs="仿宋"/>
          <w:spacing w:val="1"/>
          <w:sz w:val="24"/>
          <w:szCs w:val="24"/>
        </w:rPr>
        <w:t>土保</w:t>
      </w:r>
      <w:r>
        <w:rPr>
          <w:rFonts w:ascii="仿宋" w:hAnsi="仿宋" w:eastAsia="仿宋" w:cs="仿宋"/>
          <w:spacing w:val="-70"/>
          <w:sz w:val="24"/>
          <w:szCs w:val="24"/>
        </w:rPr>
        <w:t xml:space="preserve"> </w:t>
      </w:r>
      <w:r>
        <w:rPr>
          <w:rFonts w:ascii="仿宋" w:hAnsi="仿宋" w:eastAsia="仿宋" w:cs="仿宋"/>
          <w:spacing w:val="1"/>
          <w:sz w:val="24"/>
          <w:szCs w:val="24"/>
        </w:rPr>
        <w:t>持</w:t>
      </w:r>
      <w:r>
        <w:rPr>
          <w:rFonts w:ascii="仿宋" w:hAnsi="仿宋" w:eastAsia="仿宋" w:cs="仿宋"/>
          <w:spacing w:val="-69"/>
          <w:sz w:val="24"/>
          <w:szCs w:val="24"/>
        </w:rPr>
        <w:t xml:space="preserve"> </w:t>
      </w:r>
      <w:r>
        <w:rPr>
          <w:rFonts w:ascii="仿宋" w:hAnsi="仿宋" w:eastAsia="仿宋" w:cs="仿宋"/>
          <w:spacing w:val="1"/>
          <w:sz w:val="24"/>
          <w:szCs w:val="24"/>
        </w:rPr>
        <w:t>技</w:t>
      </w:r>
      <w:r>
        <w:rPr>
          <w:rFonts w:ascii="仿宋" w:hAnsi="仿宋" w:eastAsia="仿宋" w:cs="仿宋"/>
          <w:spacing w:val="-71"/>
          <w:sz w:val="24"/>
          <w:szCs w:val="24"/>
        </w:rPr>
        <w:t xml:space="preserve"> </w:t>
      </w:r>
      <w:r>
        <w:rPr>
          <w:rFonts w:ascii="仿宋" w:hAnsi="仿宋" w:eastAsia="仿宋" w:cs="仿宋"/>
          <w:spacing w:val="1"/>
          <w:sz w:val="24"/>
          <w:szCs w:val="24"/>
        </w:rPr>
        <w:t>术标</w:t>
      </w:r>
      <w:r>
        <w:rPr>
          <w:rFonts w:ascii="仿宋" w:hAnsi="仿宋" w:eastAsia="仿宋" w:cs="仿宋"/>
          <w:spacing w:val="-67"/>
          <w:sz w:val="24"/>
          <w:szCs w:val="24"/>
        </w:rPr>
        <w:t xml:space="preserve"> </w:t>
      </w:r>
      <w:r>
        <w:rPr>
          <w:rFonts w:ascii="仿宋" w:hAnsi="仿宋" w:eastAsia="仿宋" w:cs="仿宋"/>
          <w:spacing w:val="1"/>
          <w:sz w:val="24"/>
          <w:szCs w:val="24"/>
        </w:rPr>
        <w:t>准</w:t>
      </w:r>
      <w:r>
        <w:rPr>
          <w:rFonts w:ascii="仿宋" w:hAnsi="仿宋" w:eastAsia="仿宋" w:cs="仿宋"/>
          <w:spacing w:val="-64"/>
          <w:sz w:val="24"/>
          <w:szCs w:val="24"/>
        </w:rPr>
        <w:t xml:space="preserve"> </w:t>
      </w:r>
      <w:r>
        <w:rPr>
          <w:rFonts w:ascii="仿宋" w:hAnsi="仿宋" w:eastAsia="仿宋" w:cs="仿宋"/>
          <w:spacing w:val="1"/>
          <w:sz w:val="24"/>
          <w:szCs w:val="24"/>
        </w:rPr>
        <w:t>》</w:t>
      </w:r>
      <w:r>
        <w:rPr>
          <w:rFonts w:ascii="仿宋" w:hAnsi="仿宋" w:eastAsia="仿宋" w:cs="仿宋"/>
          <w:sz w:val="24"/>
          <w:szCs w:val="24"/>
        </w:rPr>
        <w:t xml:space="preserve"> </w:t>
      </w:r>
      <w:r>
        <w:rPr>
          <w:rFonts w:ascii="仿宋" w:hAnsi="仿宋" w:eastAsia="仿宋" w:cs="仿宋"/>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50433-2018</w:t>
      </w:r>
      <w:r>
        <w:rPr>
          <w:rFonts w:ascii="仿宋" w:hAnsi="仿宋" w:eastAsia="仿宋" w:cs="仿宋"/>
          <w:spacing w:val="2"/>
          <w:sz w:val="24"/>
          <w:szCs w:val="24"/>
        </w:rPr>
        <w:t>）中规定，设计水平年是指水土保持措施实施完毕并初步发挥效益</w:t>
      </w:r>
      <w:r>
        <w:rPr>
          <w:rFonts w:ascii="仿宋" w:hAnsi="仿宋" w:eastAsia="仿宋" w:cs="仿宋"/>
          <w:spacing w:val="11"/>
          <w:sz w:val="24"/>
          <w:szCs w:val="24"/>
        </w:rPr>
        <w:t xml:space="preserve"> </w:t>
      </w:r>
      <w:r>
        <w:rPr>
          <w:rFonts w:ascii="仿宋" w:hAnsi="仿宋" w:eastAsia="仿宋" w:cs="仿宋"/>
          <w:sz w:val="24"/>
          <w:szCs w:val="24"/>
        </w:rPr>
        <w:t>的年份，取工程完工后的当年或后一年。本项目计划</w:t>
      </w:r>
      <w:r>
        <w:rPr>
          <w:rFonts w:ascii="仿宋" w:hAnsi="仿宋" w:eastAsia="仿宋" w:cs="仿宋"/>
          <w:spacing w:val="-52"/>
          <w:sz w:val="24"/>
          <w:szCs w:val="24"/>
        </w:rPr>
        <w:t xml:space="preserve"> </w:t>
      </w:r>
      <w:r>
        <w:rPr>
          <w:rFonts w:ascii="Times New Roman" w:hAnsi="Times New Roman" w:eastAsia="Times New Roman" w:cs="Times New Roman"/>
          <w:sz w:val="24"/>
          <w:szCs w:val="24"/>
        </w:rPr>
        <w:t>2025</w:t>
      </w:r>
      <w:r>
        <w:rPr>
          <w:rFonts w:ascii="Times New Roman" w:hAnsi="Times New Roman" w:eastAsia="Times New Roman" w:cs="Times New Roman"/>
          <w:spacing w:val="-1"/>
          <w:sz w:val="24"/>
          <w:szCs w:val="24"/>
        </w:rPr>
        <w:t xml:space="preserve"> </w:t>
      </w:r>
      <w:r>
        <w:rPr>
          <w:rFonts w:ascii="仿宋" w:hAnsi="仿宋" w:eastAsia="仿宋" w:cs="仿宋"/>
          <w:spacing w:val="-1"/>
          <w:sz w:val="24"/>
          <w:szCs w:val="24"/>
        </w:rPr>
        <w:t>年</w:t>
      </w:r>
      <w:r>
        <w:rPr>
          <w:rFonts w:ascii="仿宋" w:hAnsi="仿宋" w:eastAsia="仿宋" w:cs="仿宋"/>
          <w:spacing w:val="-5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1"/>
          <w:w w:val="101"/>
          <w:sz w:val="24"/>
          <w:szCs w:val="24"/>
        </w:rPr>
        <w:t xml:space="preserve"> </w:t>
      </w:r>
      <w:r>
        <w:rPr>
          <w:rFonts w:ascii="仿宋" w:hAnsi="仿宋" w:eastAsia="仿宋" w:cs="仿宋"/>
          <w:spacing w:val="-1"/>
          <w:sz w:val="24"/>
          <w:szCs w:val="24"/>
        </w:rPr>
        <w:t>月完工，因此，本方</w:t>
      </w:r>
    </w:p>
    <w:p w14:paraId="143E1414">
      <w:pPr>
        <w:spacing w:line="217" w:lineRule="auto"/>
        <w:ind w:left="14"/>
        <w:rPr>
          <w:rFonts w:ascii="仿宋" w:hAnsi="仿宋" w:eastAsia="仿宋" w:cs="仿宋"/>
          <w:sz w:val="24"/>
          <w:szCs w:val="24"/>
        </w:rPr>
      </w:pPr>
      <w:r>
        <w:rPr>
          <w:rFonts w:ascii="仿宋" w:hAnsi="仿宋" w:eastAsia="仿宋" w:cs="仿宋"/>
          <w:spacing w:val="-1"/>
          <w:sz w:val="24"/>
          <w:szCs w:val="24"/>
        </w:rPr>
        <w:t>案的设计水平年定为工程完工后一年，即</w:t>
      </w:r>
      <w:r>
        <w:rPr>
          <w:rFonts w:ascii="仿宋" w:hAnsi="仿宋" w:eastAsia="仿宋" w:cs="仿宋"/>
          <w:spacing w:val="-52"/>
          <w:sz w:val="24"/>
          <w:szCs w:val="24"/>
        </w:rPr>
        <w:t xml:space="preserve"> </w:t>
      </w:r>
      <w:r>
        <w:rPr>
          <w:rFonts w:ascii="Times New Roman" w:hAnsi="Times New Roman" w:eastAsia="Times New Roman" w:cs="Times New Roman"/>
          <w:spacing w:val="-1"/>
          <w:sz w:val="24"/>
          <w:szCs w:val="24"/>
        </w:rPr>
        <w:t xml:space="preserve">2025 </w:t>
      </w:r>
      <w:r>
        <w:rPr>
          <w:rFonts w:ascii="仿宋" w:hAnsi="仿宋" w:eastAsia="仿宋" w:cs="仿宋"/>
          <w:spacing w:val="-1"/>
          <w:sz w:val="24"/>
          <w:szCs w:val="24"/>
        </w:rPr>
        <w:t>年。</w:t>
      </w:r>
    </w:p>
    <w:p w14:paraId="534A3DB0">
      <w:pPr>
        <w:pStyle w:val="2"/>
        <w:spacing w:line="325" w:lineRule="auto"/>
      </w:pPr>
    </w:p>
    <w:p w14:paraId="7B20DAEB">
      <w:pPr>
        <w:spacing w:before="102" w:line="222" w:lineRule="auto"/>
        <w:ind w:left="20"/>
        <w:outlineLvl w:val="2"/>
        <w:rPr>
          <w:rFonts w:ascii="仿宋" w:hAnsi="仿宋" w:eastAsia="仿宋" w:cs="仿宋"/>
          <w:sz w:val="31"/>
          <w:szCs w:val="31"/>
        </w:rPr>
      </w:pPr>
      <w:bookmarkStart w:id="4" w:name="bookmark5"/>
      <w:bookmarkEnd w:id="4"/>
      <w:r>
        <w:rPr>
          <w:rFonts w:ascii="Times New Roman" w:hAnsi="Times New Roman" w:eastAsia="Times New Roman" w:cs="Times New Roman"/>
          <w:b/>
          <w:bCs/>
          <w:spacing w:val="5"/>
          <w:sz w:val="31"/>
          <w:szCs w:val="31"/>
        </w:rPr>
        <w:t>1.4.</w:t>
      </w:r>
      <w:r>
        <w:rPr>
          <w:rFonts w:ascii="Times New Roman" w:hAnsi="Times New Roman" w:eastAsia="Times New Roman" w:cs="Times New Roman"/>
          <w:b/>
          <w:bCs/>
          <w:spacing w:val="39"/>
          <w:sz w:val="31"/>
          <w:szCs w:val="31"/>
        </w:rPr>
        <w:t xml:space="preserve"> </w:t>
      </w:r>
      <w:r>
        <w:rPr>
          <w:rFonts w:ascii="仿宋" w:hAnsi="仿宋" w:eastAsia="仿宋" w:cs="仿宋"/>
          <w:spacing w:val="5"/>
          <w:sz w:val="31"/>
          <w:szCs w:val="31"/>
          <w14:textOutline w14:w="5793" w14:cap="sq" w14:cmpd="sng">
            <w14:solidFill>
              <w14:srgbClr w14:val="000000"/>
            </w14:solidFill>
            <w14:prstDash w14:val="solid"/>
            <w14:bevel/>
          </w14:textOutline>
        </w:rPr>
        <w:t>水土流失防治目标</w:t>
      </w:r>
    </w:p>
    <w:p w14:paraId="4CA5A67B">
      <w:pPr>
        <w:spacing w:before="302" w:line="216" w:lineRule="auto"/>
        <w:ind w:left="18"/>
        <w:outlineLvl w:val="3"/>
        <w:rPr>
          <w:rFonts w:ascii="仿宋" w:hAnsi="仿宋" w:eastAsia="仿宋" w:cs="仿宋"/>
          <w:sz w:val="30"/>
          <w:szCs w:val="30"/>
        </w:rPr>
      </w:pPr>
      <w:r>
        <w:rPr>
          <w:rFonts w:ascii="Times New Roman" w:hAnsi="Times New Roman" w:eastAsia="Times New Roman" w:cs="Times New Roman"/>
          <w:b/>
          <w:bCs/>
          <w:spacing w:val="-4"/>
          <w:sz w:val="30"/>
          <w:szCs w:val="30"/>
        </w:rPr>
        <w:t xml:space="preserve">1.4.1. </w:t>
      </w:r>
      <w:r>
        <w:rPr>
          <w:rFonts w:ascii="仿宋" w:hAnsi="仿宋" w:eastAsia="仿宋" w:cs="仿宋"/>
          <w:spacing w:val="-4"/>
          <w:sz w:val="30"/>
          <w:szCs w:val="30"/>
          <w14:textOutline w14:w="5448" w14:cap="sq" w14:cmpd="sng">
            <w14:solidFill>
              <w14:srgbClr w14:val="000000"/>
            </w14:solidFill>
            <w14:prstDash w14:val="solid"/>
            <w14:bevel/>
          </w14:textOutline>
        </w:rPr>
        <w:t>执行标准等级</w:t>
      </w:r>
    </w:p>
    <w:p w14:paraId="13227A71">
      <w:pPr>
        <w:spacing w:before="263" w:line="384" w:lineRule="auto"/>
        <w:ind w:left="11" w:right="2" w:firstLine="474"/>
        <w:jc w:val="both"/>
        <w:rPr>
          <w:rFonts w:ascii="仿宋" w:hAnsi="仿宋" w:eastAsia="仿宋" w:cs="仿宋"/>
          <w:sz w:val="24"/>
          <w:szCs w:val="24"/>
        </w:rPr>
      </w:pPr>
      <w:r>
        <w:rPr>
          <w:rFonts w:ascii="仿宋" w:hAnsi="仿宋" w:eastAsia="仿宋" w:cs="仿宋"/>
          <w:spacing w:val="-3"/>
          <w:sz w:val="24"/>
          <w:szCs w:val="24"/>
        </w:rPr>
        <w:t>根根据水利部关于印发《全国水土保持规划国家级水土流失重点预防区和重点治</w:t>
      </w:r>
      <w:r>
        <w:rPr>
          <w:rFonts w:ascii="仿宋" w:hAnsi="仿宋" w:eastAsia="仿宋" w:cs="仿宋"/>
          <w:spacing w:val="6"/>
          <w:sz w:val="24"/>
          <w:szCs w:val="24"/>
        </w:rPr>
        <w:t xml:space="preserve"> </w:t>
      </w:r>
      <w:r>
        <w:rPr>
          <w:rFonts w:ascii="仿宋" w:hAnsi="仿宋" w:eastAsia="仿宋" w:cs="仿宋"/>
          <w:sz w:val="24"/>
          <w:szCs w:val="24"/>
        </w:rPr>
        <w:t>理区复核划分成果》的通知（办水保</w:t>
      </w:r>
      <w:r>
        <w:rPr>
          <w:rFonts w:ascii="Times New Roman" w:hAnsi="Times New Roman" w:eastAsia="Times New Roman" w:cs="Times New Roman"/>
          <w:sz w:val="24"/>
          <w:szCs w:val="24"/>
        </w:rPr>
        <w:t>[2013]188</w:t>
      </w:r>
      <w:r>
        <w:rPr>
          <w:rFonts w:ascii="Times New Roman" w:hAnsi="Times New Roman" w:eastAsia="Times New Roman" w:cs="Times New Roman"/>
          <w:spacing w:val="35"/>
          <w:w w:val="101"/>
          <w:sz w:val="24"/>
          <w:szCs w:val="24"/>
        </w:rPr>
        <w:t xml:space="preserve"> </w:t>
      </w:r>
      <w:r>
        <w:rPr>
          <w:rFonts w:ascii="仿宋" w:hAnsi="仿宋" w:eastAsia="仿宋" w:cs="仿宋"/>
          <w:sz w:val="24"/>
          <w:szCs w:val="24"/>
        </w:rPr>
        <w:t>号）和《海南省人民政府办公厅关于</w:t>
      </w:r>
    </w:p>
    <w:p w14:paraId="64D3339D">
      <w:pPr>
        <w:spacing w:line="211" w:lineRule="auto"/>
        <w:ind w:right="2"/>
        <w:jc w:val="right"/>
        <w:rPr>
          <w:rFonts w:ascii="仿宋" w:hAnsi="仿宋" w:eastAsia="仿宋" w:cs="仿宋"/>
          <w:sz w:val="24"/>
          <w:szCs w:val="24"/>
        </w:rPr>
      </w:pPr>
      <w:r>
        <w:rPr>
          <w:rFonts w:ascii="仿宋" w:hAnsi="仿宋" w:eastAsia="仿宋" w:cs="仿宋"/>
          <w:spacing w:val="1"/>
          <w:sz w:val="24"/>
          <w:szCs w:val="24"/>
        </w:rPr>
        <w:t>海南省水土保持规划（</w:t>
      </w:r>
      <w:r>
        <w:rPr>
          <w:rFonts w:ascii="Times New Roman" w:hAnsi="Times New Roman" w:eastAsia="Times New Roman" w:cs="Times New Roman"/>
          <w:spacing w:val="1"/>
          <w:sz w:val="24"/>
          <w:szCs w:val="24"/>
        </w:rPr>
        <w:t xml:space="preserve">2016~2030 </w:t>
      </w:r>
      <w:r>
        <w:rPr>
          <w:rFonts w:ascii="仿宋" w:hAnsi="仿宋" w:eastAsia="仿宋" w:cs="仿宋"/>
          <w:spacing w:val="1"/>
          <w:sz w:val="24"/>
          <w:szCs w:val="24"/>
        </w:rPr>
        <w:t>年）的复函》（琼府办函</w:t>
      </w:r>
      <w:r>
        <w:rPr>
          <w:rFonts w:ascii="Times New Roman" w:hAnsi="Times New Roman" w:eastAsia="Times New Roman" w:cs="Times New Roman"/>
          <w:sz w:val="24"/>
          <w:szCs w:val="24"/>
        </w:rPr>
        <w:t>[2017]375</w:t>
      </w:r>
      <w:r>
        <w:rPr>
          <w:rFonts w:ascii="Times New Roman" w:hAnsi="Times New Roman" w:eastAsia="Times New Roman" w:cs="Times New Roman"/>
          <w:spacing w:val="19"/>
          <w:w w:val="101"/>
          <w:sz w:val="24"/>
          <w:szCs w:val="24"/>
        </w:rPr>
        <w:t xml:space="preserve"> </w:t>
      </w:r>
      <w:r>
        <w:rPr>
          <w:rFonts w:ascii="仿宋" w:hAnsi="仿宋" w:eastAsia="仿宋" w:cs="仿宋"/>
          <w:sz w:val="24"/>
          <w:szCs w:val="24"/>
        </w:rPr>
        <w:t>号</w:t>
      </w:r>
      <w:r>
        <w:rPr>
          <w:rFonts w:ascii="仿宋" w:hAnsi="仿宋" w:eastAsia="仿宋" w:cs="仿宋"/>
          <w:spacing w:val="-10"/>
          <w:sz w:val="24"/>
          <w:szCs w:val="24"/>
        </w:rPr>
        <w:t>）</w:t>
      </w:r>
      <w:r>
        <w:rPr>
          <w:rFonts w:ascii="仿宋" w:hAnsi="仿宋" w:eastAsia="仿宋" w:cs="仿宋"/>
          <w:spacing w:val="-68"/>
          <w:sz w:val="24"/>
          <w:szCs w:val="24"/>
        </w:rPr>
        <w:t xml:space="preserve"> </w:t>
      </w:r>
      <w:r>
        <w:rPr>
          <w:rFonts w:ascii="仿宋" w:hAnsi="仿宋" w:eastAsia="仿宋" w:cs="仿宋"/>
          <w:spacing w:val="-10"/>
          <w:sz w:val="24"/>
          <w:szCs w:val="24"/>
        </w:rPr>
        <w:t>，</w:t>
      </w:r>
      <w:r>
        <w:rPr>
          <w:rFonts w:ascii="仿宋" w:hAnsi="仿宋" w:eastAsia="仿宋" w:cs="仿宋"/>
          <w:sz w:val="24"/>
          <w:szCs w:val="24"/>
        </w:rPr>
        <w:t>项目所</w:t>
      </w:r>
    </w:p>
    <w:p w14:paraId="53686562">
      <w:pPr>
        <w:spacing w:line="211" w:lineRule="auto"/>
        <w:rPr>
          <w:rFonts w:ascii="仿宋" w:hAnsi="仿宋" w:eastAsia="仿宋" w:cs="仿宋"/>
          <w:sz w:val="24"/>
          <w:szCs w:val="24"/>
        </w:rPr>
        <w:sectPr>
          <w:headerReference r:id="rId19" w:type="default"/>
          <w:footerReference r:id="rId20" w:type="default"/>
          <w:pgSz w:w="11906" w:h="16839"/>
          <w:pgMar w:top="1171" w:right="1415" w:bottom="1139" w:left="1700" w:header="902" w:footer="845" w:gutter="0"/>
          <w:cols w:space="720" w:num="1"/>
        </w:sectPr>
      </w:pPr>
    </w:p>
    <w:p w14:paraId="276559B5">
      <w:pPr>
        <w:pStyle w:val="2"/>
        <w:spacing w:line="296" w:lineRule="auto"/>
      </w:pPr>
    </w:p>
    <w:p w14:paraId="7003F291">
      <w:pPr>
        <w:spacing w:before="78" w:line="499" w:lineRule="exact"/>
        <w:jc w:val="right"/>
        <w:rPr>
          <w:rFonts w:ascii="仿宋" w:hAnsi="仿宋" w:eastAsia="仿宋" w:cs="仿宋"/>
          <w:sz w:val="24"/>
          <w:szCs w:val="24"/>
        </w:rPr>
      </w:pPr>
      <w:r>
        <w:rPr>
          <w:rFonts w:ascii="仿宋" w:hAnsi="仿宋" w:eastAsia="仿宋" w:cs="仿宋"/>
          <w:spacing w:val="4"/>
          <w:position w:val="20"/>
          <w:sz w:val="24"/>
          <w:szCs w:val="24"/>
        </w:rPr>
        <w:t>在地昌江县叉河镇不属于国家级或省级水土流失重点预防区和省级</w:t>
      </w:r>
      <w:r>
        <w:rPr>
          <w:rFonts w:ascii="仿宋" w:hAnsi="仿宋" w:eastAsia="仿宋" w:cs="仿宋"/>
          <w:spacing w:val="3"/>
          <w:position w:val="20"/>
          <w:sz w:val="24"/>
          <w:szCs w:val="24"/>
        </w:rPr>
        <w:t>水土流失重点治</w:t>
      </w:r>
    </w:p>
    <w:p w14:paraId="7F3FC2D2">
      <w:pPr>
        <w:spacing w:line="215" w:lineRule="auto"/>
        <w:ind w:left="12"/>
        <w:rPr>
          <w:rFonts w:ascii="仿宋" w:hAnsi="仿宋" w:eastAsia="仿宋" w:cs="仿宋"/>
          <w:sz w:val="24"/>
          <w:szCs w:val="24"/>
        </w:rPr>
      </w:pPr>
      <w:r>
        <w:rPr>
          <w:rFonts w:ascii="仿宋" w:hAnsi="仿宋" w:eastAsia="仿宋" w:cs="仿宋"/>
          <w:spacing w:val="-2"/>
          <w:sz w:val="24"/>
          <w:szCs w:val="24"/>
        </w:rPr>
        <w:t>理区，本项目的水土流失防治标准执行等级为南方红壤区二级标准（见图</w:t>
      </w:r>
      <w:r>
        <w:rPr>
          <w:rFonts w:ascii="仿宋" w:hAnsi="仿宋" w:eastAsia="仿宋" w:cs="仿宋"/>
          <w:spacing w:val="-28"/>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仿宋" w:hAnsi="仿宋" w:eastAsia="仿宋" w:cs="仿宋"/>
          <w:spacing w:val="-2"/>
          <w:sz w:val="24"/>
          <w:szCs w:val="24"/>
        </w:rPr>
        <w:t>）。</w:t>
      </w:r>
    </w:p>
    <w:p w14:paraId="334B02C5">
      <w:pPr>
        <w:spacing w:before="233" w:line="5366" w:lineRule="exact"/>
      </w:pPr>
      <w:r>
        <w:rPr>
          <w:position w:val="-107"/>
        </w:rPr>
        <w:drawing>
          <wp:inline distT="0" distB="0" distL="0" distR="0">
            <wp:extent cx="5570220" cy="340741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2"/>
                    <a:stretch>
                      <a:fillRect/>
                    </a:stretch>
                  </pic:blipFill>
                  <pic:spPr>
                    <a:xfrm>
                      <a:off x="0" y="0"/>
                      <a:ext cx="5570220" cy="3407663"/>
                    </a:xfrm>
                    <a:prstGeom prst="rect">
                      <a:avLst/>
                    </a:prstGeom>
                  </pic:spPr>
                </pic:pic>
              </a:graphicData>
            </a:graphic>
          </wp:inline>
        </w:drawing>
      </w:r>
    </w:p>
    <w:p w14:paraId="3E6DF652">
      <w:pPr>
        <w:spacing w:before="295" w:line="223" w:lineRule="auto"/>
        <w:ind w:left="32"/>
        <w:rPr>
          <w:rFonts w:ascii="仿宋" w:hAnsi="仿宋" w:eastAsia="仿宋" w:cs="仿宋"/>
          <w:sz w:val="20"/>
          <w:szCs w:val="20"/>
        </w:rPr>
      </w:pPr>
      <w:r>
        <w:rPr>
          <w:rFonts w:ascii="仿宋" w:hAnsi="仿宋" w:eastAsia="仿宋" w:cs="仿宋"/>
          <w:spacing w:val="6"/>
          <w:sz w:val="20"/>
          <w:szCs w:val="20"/>
        </w:rPr>
        <w:t>图</w:t>
      </w:r>
      <w:r>
        <w:rPr>
          <w:rFonts w:ascii="仿宋" w:hAnsi="仿宋" w:eastAsia="仿宋" w:cs="仿宋"/>
          <w:spacing w:val="-16"/>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6"/>
          <w:sz w:val="20"/>
          <w:szCs w:val="20"/>
        </w:rPr>
        <w:t xml:space="preserve">1  </w:t>
      </w:r>
      <w:r>
        <w:rPr>
          <w:rFonts w:ascii="仿宋" w:hAnsi="仿宋" w:eastAsia="仿宋" w:cs="仿宋"/>
          <w:spacing w:val="6"/>
          <w:sz w:val="20"/>
          <w:szCs w:val="20"/>
        </w:rPr>
        <w:t>海南省水土流失重点防治区和重点治理区分布图（昌江）</w:t>
      </w:r>
    </w:p>
    <w:p w14:paraId="584086A5">
      <w:pPr>
        <w:spacing w:before="298" w:line="217" w:lineRule="auto"/>
        <w:ind w:left="19"/>
        <w:outlineLvl w:val="3"/>
        <w:rPr>
          <w:rFonts w:ascii="仿宋" w:hAnsi="仿宋" w:eastAsia="仿宋" w:cs="仿宋"/>
          <w:sz w:val="30"/>
          <w:szCs w:val="30"/>
        </w:rPr>
      </w:pPr>
      <w:r>
        <w:rPr>
          <w:rFonts w:ascii="Times New Roman" w:hAnsi="Times New Roman" w:eastAsia="Times New Roman" w:cs="Times New Roman"/>
          <w:b/>
          <w:bCs/>
          <w:spacing w:val="-5"/>
          <w:sz w:val="30"/>
          <w:szCs w:val="30"/>
        </w:rPr>
        <w:t xml:space="preserve">1.4.2. </w:t>
      </w:r>
      <w:r>
        <w:rPr>
          <w:rFonts w:ascii="仿宋" w:hAnsi="仿宋" w:eastAsia="仿宋" w:cs="仿宋"/>
          <w:spacing w:val="-5"/>
          <w:sz w:val="30"/>
          <w:szCs w:val="30"/>
          <w14:textOutline w14:w="5448" w14:cap="sq" w14:cmpd="sng">
            <w14:solidFill>
              <w14:srgbClr w14:val="000000"/>
            </w14:solidFill>
            <w14:prstDash w14:val="solid"/>
            <w14:bevel/>
          </w14:textOutline>
        </w:rPr>
        <w:t>防治目标</w:t>
      </w:r>
    </w:p>
    <w:p w14:paraId="6B5B3462">
      <w:pPr>
        <w:spacing w:before="260" w:line="215" w:lineRule="auto"/>
        <w:ind w:left="495"/>
        <w:rPr>
          <w:rFonts w:ascii="仿宋" w:hAnsi="仿宋" w:eastAsia="仿宋" w:cs="仿宋"/>
          <w:sz w:val="24"/>
          <w:szCs w:val="24"/>
        </w:rPr>
      </w:pPr>
      <w:r>
        <w:rPr>
          <w:rFonts w:ascii="Times New Roman" w:hAnsi="Times New Roman" w:eastAsia="Times New Roman" w:cs="Times New Roman"/>
          <w:b/>
          <w:bCs/>
          <w:spacing w:val="-8"/>
          <w:sz w:val="24"/>
          <w:szCs w:val="24"/>
        </w:rPr>
        <w:t>1</w:t>
      </w:r>
      <w:r>
        <w:rPr>
          <w:rFonts w:ascii="Times New Roman" w:hAnsi="Times New Roman" w:eastAsia="Times New Roman" w:cs="Times New Roman"/>
          <w:b/>
          <w:bCs/>
          <w:spacing w:val="-27"/>
          <w:sz w:val="24"/>
          <w:szCs w:val="24"/>
        </w:rPr>
        <w:t xml:space="preserve"> </w:t>
      </w:r>
      <w:r>
        <w:rPr>
          <w:rFonts w:ascii="仿宋" w:hAnsi="仿宋" w:eastAsia="仿宋" w:cs="仿宋"/>
          <w:spacing w:val="-8"/>
          <w:sz w:val="24"/>
          <w:szCs w:val="24"/>
          <w14:textOutline w14:w="4358" w14:cap="sq" w14:cmpd="sng">
            <w14:solidFill>
              <w14:srgbClr w14:val="000000"/>
            </w14:solidFill>
            <w14:prstDash w14:val="solid"/>
            <w14:bevel/>
          </w14:textOutline>
        </w:rPr>
        <w:t>、定性目标</w:t>
      </w:r>
    </w:p>
    <w:p w14:paraId="713CDA83">
      <w:pPr>
        <w:spacing w:before="219" w:line="499" w:lineRule="exact"/>
        <w:ind w:right="2"/>
        <w:jc w:val="right"/>
        <w:rPr>
          <w:rFonts w:ascii="仿宋" w:hAnsi="仿宋" w:eastAsia="仿宋" w:cs="仿宋"/>
          <w:sz w:val="24"/>
          <w:szCs w:val="24"/>
        </w:rPr>
      </w:pPr>
      <w:r>
        <w:rPr>
          <w:rFonts w:ascii="仿宋" w:hAnsi="仿宋" w:eastAsia="仿宋" w:cs="仿宋"/>
          <w:spacing w:val="2"/>
          <w:position w:val="19"/>
          <w:sz w:val="24"/>
          <w:szCs w:val="24"/>
        </w:rPr>
        <w:t>根据《生产建设项目水土保持技术标准》（</w:t>
      </w:r>
      <w:r>
        <w:rPr>
          <w:rFonts w:ascii="Times New Roman" w:hAnsi="Times New Roman" w:eastAsia="Times New Roman" w:cs="Times New Roman"/>
          <w:position w:val="19"/>
          <w:sz w:val="24"/>
          <w:szCs w:val="24"/>
        </w:rPr>
        <w:t>GB</w:t>
      </w:r>
      <w:r>
        <w:rPr>
          <w:rFonts w:ascii="Times New Roman" w:hAnsi="Times New Roman" w:eastAsia="Times New Roman" w:cs="Times New Roman"/>
          <w:spacing w:val="2"/>
          <w:position w:val="19"/>
          <w:sz w:val="24"/>
          <w:szCs w:val="24"/>
        </w:rPr>
        <w:t>50433-2018</w:t>
      </w:r>
      <w:r>
        <w:rPr>
          <w:rFonts w:ascii="仿宋" w:hAnsi="仿宋" w:eastAsia="仿宋" w:cs="仿宋"/>
          <w:spacing w:val="2"/>
          <w:position w:val="19"/>
          <w:sz w:val="24"/>
          <w:szCs w:val="24"/>
        </w:rPr>
        <w:t>）的有关规定，本项</w:t>
      </w:r>
    </w:p>
    <w:p w14:paraId="07BAA5EF">
      <w:pPr>
        <w:spacing w:before="1" w:line="217" w:lineRule="auto"/>
        <w:ind w:left="52"/>
        <w:rPr>
          <w:rFonts w:ascii="仿宋" w:hAnsi="仿宋" w:eastAsia="仿宋" w:cs="仿宋"/>
          <w:sz w:val="24"/>
          <w:szCs w:val="24"/>
        </w:rPr>
      </w:pPr>
      <w:r>
        <w:rPr>
          <w:rFonts w:ascii="仿宋" w:hAnsi="仿宋" w:eastAsia="仿宋" w:cs="仿宋"/>
          <w:spacing w:val="-4"/>
          <w:sz w:val="24"/>
          <w:szCs w:val="24"/>
        </w:rPr>
        <w:t>目水土流失防治应达到以下基本目标：</w:t>
      </w:r>
    </w:p>
    <w:p w14:paraId="6C246109">
      <w:pPr>
        <w:spacing w:before="217" w:line="216" w:lineRule="auto"/>
        <w:ind w:right="31"/>
        <w:jc w:val="right"/>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1</w:t>
      </w:r>
      <w:r>
        <w:rPr>
          <w:rFonts w:ascii="仿宋" w:hAnsi="仿宋" w:eastAsia="仿宋" w:cs="仿宋"/>
          <w:sz w:val="24"/>
          <w:szCs w:val="24"/>
        </w:rPr>
        <w:t>）项目建设范围内的新增水土流失得到有效控制，原有水土</w:t>
      </w:r>
      <w:r>
        <w:rPr>
          <w:rFonts w:ascii="仿宋" w:hAnsi="仿宋" w:eastAsia="仿宋" w:cs="仿宋"/>
          <w:spacing w:val="-1"/>
          <w:sz w:val="24"/>
          <w:szCs w:val="24"/>
        </w:rPr>
        <w:t>流失得到治理；</w:t>
      </w:r>
    </w:p>
    <w:p w14:paraId="56701990">
      <w:pPr>
        <w:spacing w:before="218" w:line="216" w:lineRule="auto"/>
        <w:ind w:left="48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）水土保持设施安全有效；</w:t>
      </w:r>
    </w:p>
    <w:p w14:paraId="362D38B2">
      <w:pPr>
        <w:spacing w:before="218" w:line="217" w:lineRule="auto"/>
        <w:ind w:left="48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）水土资源、林草植被得到最大限度的保护与恢复；</w:t>
      </w:r>
    </w:p>
    <w:p w14:paraId="4D44F17A">
      <w:pPr>
        <w:spacing w:before="217" w:line="385" w:lineRule="auto"/>
        <w:ind w:left="15" w:right="2" w:firstLine="46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4</w:t>
      </w:r>
      <w:r>
        <w:rPr>
          <w:rFonts w:ascii="仿宋" w:hAnsi="仿宋" w:eastAsia="仿宋" w:cs="仿宋"/>
          <w:spacing w:val="1"/>
          <w:sz w:val="24"/>
          <w:szCs w:val="24"/>
        </w:rPr>
        <w:t>）水土流失治理度、土壤流失控制比、渣土防</w:t>
      </w:r>
      <w:r>
        <w:rPr>
          <w:rFonts w:ascii="仿宋" w:hAnsi="仿宋" w:eastAsia="仿宋" w:cs="仿宋"/>
          <w:sz w:val="24"/>
          <w:szCs w:val="24"/>
        </w:rPr>
        <w:t xml:space="preserve">护率、表土保护率、林草植被 </w:t>
      </w:r>
      <w:r>
        <w:rPr>
          <w:rFonts w:ascii="仿宋" w:hAnsi="仿宋" w:eastAsia="仿宋" w:cs="仿宋"/>
          <w:spacing w:val="-3"/>
          <w:sz w:val="24"/>
          <w:szCs w:val="24"/>
        </w:rPr>
        <w:t>恢复率、林草覆盖率六项指标，应达到现行国家标准《生产建设项目水土保持技术标</w:t>
      </w:r>
    </w:p>
    <w:p w14:paraId="75D45B39">
      <w:pPr>
        <w:spacing w:line="217" w:lineRule="auto"/>
        <w:ind w:left="14"/>
        <w:rPr>
          <w:rFonts w:ascii="仿宋" w:hAnsi="仿宋" w:eastAsia="仿宋" w:cs="仿宋"/>
          <w:sz w:val="24"/>
          <w:szCs w:val="24"/>
        </w:rPr>
      </w:pPr>
      <w:r>
        <w:rPr>
          <w:rFonts w:ascii="仿宋" w:hAnsi="仿宋" w:eastAsia="仿宋" w:cs="仿宋"/>
          <w:spacing w:val="-1"/>
          <w:sz w:val="24"/>
          <w:szCs w:val="24"/>
        </w:rPr>
        <w:t>准》（</w:t>
      </w:r>
      <w:r>
        <w:rPr>
          <w:rFonts w:ascii="Times New Roman" w:hAnsi="Times New Roman" w:eastAsia="Times New Roman" w:cs="Times New Roman"/>
          <w:spacing w:val="-1"/>
          <w:sz w:val="24"/>
          <w:szCs w:val="24"/>
        </w:rPr>
        <w:t>GB50433-2018</w:t>
      </w:r>
      <w:r>
        <w:rPr>
          <w:rFonts w:ascii="仿宋" w:hAnsi="仿宋" w:eastAsia="仿宋" w:cs="仿宋"/>
          <w:spacing w:val="-1"/>
          <w:sz w:val="24"/>
          <w:szCs w:val="24"/>
        </w:rPr>
        <w:t>）的规定。</w:t>
      </w:r>
    </w:p>
    <w:p w14:paraId="4B8BAEC7">
      <w:pPr>
        <w:spacing w:before="218" w:line="217" w:lineRule="auto"/>
        <w:ind w:left="485"/>
        <w:rPr>
          <w:rFonts w:ascii="仿宋" w:hAnsi="仿宋" w:eastAsia="仿宋" w:cs="仿宋"/>
          <w:sz w:val="24"/>
          <w:szCs w:val="24"/>
        </w:rPr>
      </w:pPr>
      <w:r>
        <w:rPr>
          <w:rFonts w:ascii="Times New Roman" w:hAnsi="Times New Roman" w:eastAsia="Times New Roman" w:cs="Times New Roman"/>
          <w:b/>
          <w:bCs/>
          <w:spacing w:val="-6"/>
          <w:sz w:val="24"/>
          <w:szCs w:val="24"/>
        </w:rPr>
        <w:t>2</w:t>
      </w:r>
      <w:r>
        <w:rPr>
          <w:rFonts w:ascii="Times New Roman" w:hAnsi="Times New Roman" w:eastAsia="Times New Roman" w:cs="Times New Roman"/>
          <w:b/>
          <w:bCs/>
          <w:spacing w:val="-29"/>
          <w:sz w:val="24"/>
          <w:szCs w:val="24"/>
        </w:rPr>
        <w:t xml:space="preserve"> </w:t>
      </w:r>
      <w:r>
        <w:rPr>
          <w:rFonts w:ascii="仿宋" w:hAnsi="仿宋" w:eastAsia="仿宋" w:cs="仿宋"/>
          <w:spacing w:val="-6"/>
          <w:sz w:val="24"/>
          <w:szCs w:val="24"/>
          <w14:textOutline w14:w="4358" w14:cap="sq" w14:cmpd="sng">
            <w14:solidFill>
              <w14:srgbClr w14:val="000000"/>
            </w14:solidFill>
            <w14:prstDash w14:val="solid"/>
            <w14:bevel/>
          </w14:textOutline>
        </w:rPr>
        <w:t>、定量目标</w:t>
      </w:r>
    </w:p>
    <w:p w14:paraId="311C4391">
      <w:pPr>
        <w:spacing w:before="216" w:line="500" w:lineRule="exact"/>
        <w:ind w:left="486"/>
        <w:rPr>
          <w:rFonts w:ascii="仿宋" w:hAnsi="仿宋" w:eastAsia="仿宋" w:cs="仿宋"/>
          <w:sz w:val="24"/>
          <w:szCs w:val="24"/>
        </w:rPr>
      </w:pPr>
      <w:r>
        <w:rPr>
          <w:rFonts w:ascii="仿宋" w:hAnsi="仿宋" w:eastAsia="仿宋" w:cs="仿宋"/>
          <w:position w:val="19"/>
          <w:sz w:val="24"/>
          <w:szCs w:val="24"/>
        </w:rPr>
        <w:t>根据项目区土壤侵蚀强度、项目建设实际情况等对执</w:t>
      </w:r>
      <w:r>
        <w:rPr>
          <w:rFonts w:ascii="仿宋" w:hAnsi="仿宋" w:eastAsia="仿宋" w:cs="仿宋"/>
          <w:spacing w:val="-1"/>
          <w:position w:val="19"/>
          <w:sz w:val="24"/>
          <w:szCs w:val="24"/>
        </w:rPr>
        <w:t>行标准进行调整。</w:t>
      </w:r>
    </w:p>
    <w:p w14:paraId="0FF55E25">
      <w:pPr>
        <w:spacing w:line="216" w:lineRule="auto"/>
        <w:ind w:left="48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）项目区整体上水土流失以轻度为主，土壤流失控制比调整为</w:t>
      </w:r>
      <w:r>
        <w:rPr>
          <w:rFonts w:ascii="仿宋" w:hAnsi="仿宋" w:eastAsia="仿宋" w:cs="仿宋"/>
          <w:spacing w:val="-3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0</w:t>
      </w:r>
      <w:r>
        <w:rPr>
          <w:rFonts w:ascii="仿宋" w:hAnsi="仿宋" w:eastAsia="仿宋" w:cs="仿宋"/>
          <w:spacing w:val="-2"/>
          <w:sz w:val="24"/>
          <w:szCs w:val="24"/>
        </w:rPr>
        <w:t>；</w:t>
      </w:r>
    </w:p>
    <w:p w14:paraId="103518A6">
      <w:pPr>
        <w:spacing w:line="216" w:lineRule="auto"/>
        <w:rPr>
          <w:rFonts w:ascii="仿宋" w:hAnsi="仿宋" w:eastAsia="仿宋" w:cs="仿宋"/>
          <w:sz w:val="24"/>
          <w:szCs w:val="24"/>
        </w:rPr>
        <w:sectPr>
          <w:headerReference r:id="rId21" w:type="default"/>
          <w:footerReference r:id="rId22" w:type="default"/>
          <w:pgSz w:w="11906" w:h="16839"/>
          <w:pgMar w:top="1171" w:right="1415" w:bottom="1139" w:left="1699" w:header="902" w:footer="845" w:gutter="0"/>
          <w:cols w:space="720" w:num="1"/>
        </w:sectPr>
      </w:pPr>
    </w:p>
    <w:p w14:paraId="0FACCE17">
      <w:pPr>
        <w:pStyle w:val="2"/>
        <w:spacing w:line="296" w:lineRule="auto"/>
      </w:pPr>
    </w:p>
    <w:p w14:paraId="6711F328">
      <w:pPr>
        <w:spacing w:before="78" w:line="385" w:lineRule="auto"/>
        <w:ind w:left="121" w:right="113" w:firstLine="475"/>
        <w:jc w:val="both"/>
        <w:rPr>
          <w:rFonts w:ascii="仿宋" w:hAnsi="仿宋" w:eastAsia="仿宋" w:cs="仿宋"/>
          <w:sz w:val="24"/>
          <w:szCs w:val="24"/>
        </w:rPr>
      </w:pPr>
      <w:r>
        <w:rPr>
          <w:rFonts w:ascii="仿宋" w:hAnsi="仿宋" w:eastAsia="仿宋" w:cs="仿宋"/>
          <w:spacing w:val="-6"/>
          <w:sz w:val="24"/>
          <w:szCs w:val="24"/>
        </w:rPr>
        <w:t>（</w:t>
      </w:r>
      <w:r>
        <w:rPr>
          <w:rFonts w:ascii="Times New Roman" w:hAnsi="Times New Roman" w:eastAsia="Times New Roman" w:cs="Times New Roman"/>
          <w:spacing w:val="-6"/>
          <w:sz w:val="24"/>
          <w:szCs w:val="24"/>
        </w:rPr>
        <w:t>2</w:t>
      </w:r>
      <w:r>
        <w:rPr>
          <w:rFonts w:ascii="仿宋" w:hAnsi="仿宋" w:eastAsia="仿宋" w:cs="仿宋"/>
          <w:spacing w:val="-6"/>
          <w:sz w:val="24"/>
          <w:szCs w:val="24"/>
        </w:rPr>
        <w:t>）项目完工后大部分区域为硬化道路广场，厂房属于有限制性项目，依据</w:t>
      </w:r>
      <w:r>
        <w:rPr>
          <w:rFonts w:ascii="仿宋" w:hAnsi="仿宋" w:eastAsia="仿宋" w:cs="仿宋"/>
          <w:spacing w:val="-7"/>
          <w:sz w:val="24"/>
          <w:szCs w:val="24"/>
        </w:rPr>
        <w:t>《生</w:t>
      </w:r>
      <w:r>
        <w:rPr>
          <w:rFonts w:ascii="仿宋" w:hAnsi="仿宋" w:eastAsia="仿宋" w:cs="仿宋"/>
          <w:sz w:val="24"/>
          <w:szCs w:val="24"/>
        </w:rPr>
        <w:t xml:space="preserve"> </w:t>
      </w:r>
      <w:r>
        <w:rPr>
          <w:rFonts w:ascii="仿宋" w:hAnsi="仿宋" w:eastAsia="仿宋" w:cs="仿宋"/>
          <w:spacing w:val="-3"/>
          <w:sz w:val="24"/>
          <w:szCs w:val="24"/>
        </w:rPr>
        <w:t>产建设项目水土流失防治标准》（</w:t>
      </w:r>
      <w:r>
        <w:rPr>
          <w:rFonts w:ascii="Times New Roman" w:hAnsi="Times New Roman" w:eastAsia="Times New Roman" w:cs="Times New Roman"/>
          <w:spacing w:val="-3"/>
          <w:sz w:val="24"/>
          <w:szCs w:val="24"/>
        </w:rPr>
        <w:t>GBT 50434-2018</w:t>
      </w:r>
      <w:r>
        <w:rPr>
          <w:rFonts w:ascii="仿宋" w:hAnsi="仿宋" w:eastAsia="仿宋" w:cs="仿宋"/>
          <w:spacing w:val="-3"/>
          <w:sz w:val="24"/>
          <w:szCs w:val="24"/>
        </w:rPr>
        <w:t>）并结合本项目实际情况，林草覆</w:t>
      </w:r>
    </w:p>
    <w:p w14:paraId="50282178">
      <w:pPr>
        <w:spacing w:line="217" w:lineRule="auto"/>
        <w:ind w:left="127"/>
        <w:rPr>
          <w:rFonts w:ascii="仿宋" w:hAnsi="仿宋" w:eastAsia="仿宋" w:cs="仿宋"/>
          <w:sz w:val="24"/>
          <w:szCs w:val="24"/>
        </w:rPr>
      </w:pPr>
      <w:r>
        <w:rPr>
          <w:rFonts w:ascii="仿宋" w:hAnsi="仿宋" w:eastAsia="仿宋" w:cs="仿宋"/>
          <w:spacing w:val="-5"/>
          <w:sz w:val="24"/>
          <w:szCs w:val="24"/>
        </w:rPr>
        <w:t>盖率调整为</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12%</w:t>
      </w:r>
      <w:r>
        <w:rPr>
          <w:rFonts w:ascii="仿宋" w:hAnsi="仿宋" w:eastAsia="仿宋" w:cs="仿宋"/>
          <w:spacing w:val="-5"/>
          <w:sz w:val="24"/>
          <w:szCs w:val="24"/>
        </w:rPr>
        <w:t>；</w:t>
      </w:r>
    </w:p>
    <w:p w14:paraId="75BA59B0">
      <w:pPr>
        <w:spacing w:before="216" w:line="384" w:lineRule="auto"/>
        <w:ind w:left="121" w:right="53" w:firstLine="490"/>
        <w:jc w:val="both"/>
        <w:rPr>
          <w:rFonts w:ascii="仿宋" w:hAnsi="仿宋" w:eastAsia="仿宋" w:cs="仿宋"/>
          <w:sz w:val="24"/>
          <w:szCs w:val="24"/>
        </w:rPr>
      </w:pPr>
      <w:r>
        <w:rPr>
          <w:rFonts w:ascii="仿宋" w:hAnsi="仿宋" w:eastAsia="仿宋" w:cs="仿宋"/>
          <w:spacing w:val="-3"/>
          <w:sz w:val="24"/>
          <w:szCs w:val="24"/>
        </w:rPr>
        <w:t>综上，根据项目区内的自然条件对各指标进行修正后确定本工程</w:t>
      </w:r>
      <w:r>
        <w:rPr>
          <w:rFonts w:ascii="仿宋" w:hAnsi="仿宋" w:eastAsia="仿宋" w:cs="仿宋"/>
          <w:spacing w:val="-4"/>
          <w:sz w:val="24"/>
          <w:szCs w:val="24"/>
        </w:rPr>
        <w:t>设计水平年时的</w:t>
      </w:r>
      <w:r>
        <w:rPr>
          <w:rFonts w:ascii="仿宋" w:hAnsi="仿宋" w:eastAsia="仿宋" w:cs="仿宋"/>
          <w:sz w:val="24"/>
          <w:szCs w:val="24"/>
        </w:rPr>
        <w:t xml:space="preserve"> </w:t>
      </w:r>
      <w:r>
        <w:rPr>
          <w:rFonts w:ascii="仿宋" w:hAnsi="仿宋" w:eastAsia="仿宋" w:cs="仿宋"/>
          <w:spacing w:val="-4"/>
          <w:sz w:val="24"/>
          <w:szCs w:val="24"/>
        </w:rPr>
        <w:t>六项防治标准，经调整后的</w:t>
      </w:r>
      <w:r>
        <w:rPr>
          <w:rFonts w:ascii="仿宋" w:hAnsi="仿宋" w:eastAsia="仿宋" w:cs="仿宋"/>
          <w:spacing w:val="-36"/>
          <w:sz w:val="24"/>
          <w:szCs w:val="24"/>
        </w:rPr>
        <w:t xml:space="preserve"> </w:t>
      </w:r>
      <w:r>
        <w:rPr>
          <w:rFonts w:ascii="Times New Roman" w:hAnsi="Times New Roman" w:eastAsia="Times New Roman" w:cs="Times New Roman"/>
          <w:spacing w:val="-4"/>
          <w:sz w:val="24"/>
          <w:szCs w:val="24"/>
        </w:rPr>
        <w:t xml:space="preserve">6 </w:t>
      </w:r>
      <w:r>
        <w:rPr>
          <w:rFonts w:ascii="仿宋" w:hAnsi="仿宋" w:eastAsia="仿宋" w:cs="仿宋"/>
          <w:spacing w:val="-4"/>
          <w:sz w:val="24"/>
          <w:szCs w:val="24"/>
        </w:rPr>
        <w:t>项防治标准目标值分别为：水土流失治理度为</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95%</w:t>
      </w:r>
      <w:r>
        <w:rPr>
          <w:rFonts w:ascii="仿宋" w:hAnsi="仿宋" w:eastAsia="仿宋" w:cs="仿宋"/>
          <w:spacing w:val="-4"/>
          <w:sz w:val="24"/>
          <w:szCs w:val="24"/>
        </w:rPr>
        <w:t>，土</w:t>
      </w:r>
      <w:r>
        <w:rPr>
          <w:rFonts w:ascii="仿宋" w:hAnsi="仿宋" w:eastAsia="仿宋" w:cs="仿宋"/>
          <w:sz w:val="24"/>
          <w:szCs w:val="24"/>
        </w:rPr>
        <w:t xml:space="preserve"> </w:t>
      </w:r>
      <w:r>
        <w:rPr>
          <w:rFonts w:ascii="仿宋" w:hAnsi="仿宋" w:eastAsia="仿宋" w:cs="仿宋"/>
          <w:spacing w:val="-7"/>
          <w:sz w:val="24"/>
          <w:szCs w:val="24"/>
        </w:rPr>
        <w:t>壤流失控制比为</w:t>
      </w:r>
      <w:r>
        <w:rPr>
          <w:rFonts w:ascii="仿宋" w:hAnsi="仿宋" w:eastAsia="仿宋" w:cs="仿宋"/>
          <w:spacing w:val="-32"/>
          <w:sz w:val="24"/>
          <w:szCs w:val="24"/>
        </w:rPr>
        <w:t xml:space="preserve"> </w:t>
      </w:r>
      <w:r>
        <w:rPr>
          <w:rFonts w:ascii="Times New Roman" w:hAnsi="Times New Roman" w:eastAsia="Times New Roman" w:cs="Times New Roman"/>
          <w:spacing w:val="-7"/>
          <w:sz w:val="24"/>
          <w:szCs w:val="24"/>
        </w:rPr>
        <w:t>1.0</w:t>
      </w:r>
      <w:r>
        <w:rPr>
          <w:rFonts w:ascii="仿宋" w:hAnsi="仿宋" w:eastAsia="仿宋" w:cs="仿宋"/>
          <w:spacing w:val="-7"/>
          <w:sz w:val="24"/>
          <w:szCs w:val="24"/>
        </w:rPr>
        <w:t>，渣土防护率为</w:t>
      </w:r>
      <w:r>
        <w:rPr>
          <w:rFonts w:ascii="仿宋" w:hAnsi="仿宋" w:eastAsia="仿宋" w:cs="仿宋"/>
          <w:spacing w:val="-50"/>
          <w:sz w:val="24"/>
          <w:szCs w:val="24"/>
        </w:rPr>
        <w:t xml:space="preserve"> </w:t>
      </w:r>
      <w:r>
        <w:rPr>
          <w:rFonts w:ascii="Times New Roman" w:hAnsi="Times New Roman" w:eastAsia="Times New Roman" w:cs="Times New Roman"/>
          <w:spacing w:val="-7"/>
          <w:sz w:val="24"/>
          <w:szCs w:val="24"/>
        </w:rPr>
        <w:t>95%</w:t>
      </w:r>
      <w:r>
        <w:rPr>
          <w:rFonts w:ascii="仿宋" w:hAnsi="仿宋" w:eastAsia="仿宋" w:cs="仿宋"/>
          <w:spacing w:val="-7"/>
          <w:sz w:val="24"/>
          <w:szCs w:val="24"/>
        </w:rPr>
        <w:t>，林草植被恢复率为</w:t>
      </w:r>
      <w:r>
        <w:rPr>
          <w:rFonts w:ascii="仿宋" w:hAnsi="仿宋" w:eastAsia="仿宋" w:cs="仿宋"/>
          <w:spacing w:val="-50"/>
          <w:sz w:val="24"/>
          <w:szCs w:val="24"/>
        </w:rPr>
        <w:t xml:space="preserve"> </w:t>
      </w:r>
      <w:r>
        <w:rPr>
          <w:rFonts w:ascii="Times New Roman" w:hAnsi="Times New Roman" w:eastAsia="Times New Roman" w:cs="Times New Roman"/>
          <w:spacing w:val="-7"/>
          <w:sz w:val="24"/>
          <w:szCs w:val="24"/>
        </w:rPr>
        <w:t>95%</w:t>
      </w:r>
      <w:r>
        <w:rPr>
          <w:rFonts w:ascii="仿宋" w:hAnsi="仿宋" w:eastAsia="仿宋" w:cs="仿宋"/>
          <w:spacing w:val="-7"/>
          <w:sz w:val="24"/>
          <w:szCs w:val="24"/>
        </w:rPr>
        <w:t>，林草覆盖率</w:t>
      </w:r>
      <w:r>
        <w:rPr>
          <w:rFonts w:ascii="仿宋" w:hAnsi="仿宋" w:eastAsia="仿宋" w:cs="仿宋"/>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8"/>
          <w:sz w:val="24"/>
          <w:szCs w:val="24"/>
        </w:rPr>
        <w:t>2%</w:t>
      </w:r>
      <w:r>
        <w:rPr>
          <w:rFonts w:ascii="仿宋" w:hAnsi="仿宋" w:eastAsia="仿宋" w:cs="仿宋"/>
          <w:spacing w:val="-8"/>
          <w:sz w:val="24"/>
          <w:szCs w:val="24"/>
        </w:rPr>
        <w:t>，</w:t>
      </w:r>
    </w:p>
    <w:p w14:paraId="01BA1983">
      <w:pPr>
        <w:spacing w:line="215" w:lineRule="auto"/>
        <w:jc w:val="right"/>
        <w:rPr>
          <w:rFonts w:ascii="仿宋" w:hAnsi="仿宋" w:eastAsia="仿宋" w:cs="仿宋"/>
          <w:sz w:val="24"/>
          <w:szCs w:val="24"/>
        </w:rPr>
      </w:pPr>
      <w:r>
        <w:rPr>
          <w:rFonts w:ascii="仿宋" w:hAnsi="仿宋" w:eastAsia="仿宋" w:cs="仿宋"/>
          <w:spacing w:val="-4"/>
          <w:sz w:val="24"/>
          <w:szCs w:val="24"/>
        </w:rPr>
        <w:t>表土保护率不做要求（本项目未进行表土剥离</w:t>
      </w:r>
      <w:r>
        <w:rPr>
          <w:rFonts w:ascii="仿宋" w:hAnsi="仿宋" w:eastAsia="仿宋" w:cs="仿宋"/>
          <w:spacing w:val="-33"/>
          <w:sz w:val="24"/>
          <w:szCs w:val="24"/>
        </w:rPr>
        <w:t>），</w:t>
      </w:r>
      <w:r>
        <w:rPr>
          <w:rFonts w:ascii="仿宋" w:hAnsi="仿宋" w:eastAsia="仿宋" w:cs="仿宋"/>
          <w:spacing w:val="-4"/>
          <w:sz w:val="24"/>
          <w:szCs w:val="24"/>
        </w:rPr>
        <w:t>各项</w:t>
      </w:r>
      <w:r>
        <w:rPr>
          <w:rFonts w:ascii="仿宋" w:hAnsi="仿宋" w:eastAsia="仿宋" w:cs="仿宋"/>
          <w:spacing w:val="-5"/>
          <w:sz w:val="24"/>
          <w:szCs w:val="24"/>
        </w:rPr>
        <w:t>防治目标调整情况详见表</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1</w:t>
      </w:r>
      <w:r>
        <w:rPr>
          <w:rFonts w:ascii="仿宋" w:hAnsi="仿宋" w:eastAsia="仿宋" w:cs="仿宋"/>
          <w:spacing w:val="-5"/>
          <w:sz w:val="24"/>
          <w:szCs w:val="24"/>
        </w:rPr>
        <w:t>。</w:t>
      </w:r>
    </w:p>
    <w:p w14:paraId="4E312D92">
      <w:pPr>
        <w:spacing w:before="219" w:line="217" w:lineRule="auto"/>
        <w:ind w:left="2517"/>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34"/>
          <w:sz w:val="24"/>
          <w:szCs w:val="24"/>
        </w:rPr>
        <w:t xml:space="preserve"> </w:t>
      </w:r>
      <w:r>
        <w:rPr>
          <w:rFonts w:ascii="Times New Roman" w:hAnsi="Times New Roman" w:eastAsia="Times New Roman" w:cs="Times New Roman"/>
          <w:b/>
          <w:bCs/>
          <w:spacing w:val="-1"/>
          <w:sz w:val="24"/>
          <w:szCs w:val="24"/>
        </w:rPr>
        <w:t xml:space="preserve">1-1    </w:t>
      </w:r>
      <w:r>
        <w:rPr>
          <w:rFonts w:ascii="仿宋" w:hAnsi="仿宋" w:eastAsia="仿宋" w:cs="仿宋"/>
          <w:spacing w:val="-1"/>
          <w:sz w:val="24"/>
          <w:szCs w:val="24"/>
          <w14:textOutline w14:w="4358" w14:cap="sq" w14:cmpd="sng">
            <w14:solidFill>
              <w14:srgbClr w14:val="000000"/>
            </w14:solidFill>
            <w14:prstDash w14:val="solid"/>
            <w14:bevel/>
          </w14:textOutline>
        </w:rPr>
        <w:t>水土流失防治目标取值调整表</w:t>
      </w:r>
    </w:p>
    <w:p w14:paraId="7783C494">
      <w:pPr>
        <w:spacing w:line="86" w:lineRule="exact"/>
      </w:pPr>
    </w:p>
    <w:tbl>
      <w:tblPr>
        <w:tblStyle w:val="7"/>
        <w:tblW w:w="90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0"/>
        <w:gridCol w:w="1062"/>
        <w:gridCol w:w="1062"/>
        <w:gridCol w:w="855"/>
        <w:gridCol w:w="1267"/>
        <w:gridCol w:w="991"/>
        <w:gridCol w:w="834"/>
        <w:gridCol w:w="838"/>
      </w:tblGrid>
      <w:tr w14:paraId="69D60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00" w:type="dxa"/>
            <w:vMerge w:val="restart"/>
            <w:tcBorders>
              <w:bottom w:val="nil"/>
            </w:tcBorders>
            <w:vAlign w:val="top"/>
          </w:tcPr>
          <w:p w14:paraId="33E66DC6">
            <w:pPr>
              <w:spacing w:line="342" w:lineRule="auto"/>
              <w:rPr>
                <w:rFonts w:ascii="Arial"/>
                <w:sz w:val="21"/>
              </w:rPr>
            </w:pPr>
          </w:p>
          <w:p w14:paraId="2A13E606">
            <w:pPr>
              <w:pStyle w:val="8"/>
              <w:spacing w:before="65" w:line="225" w:lineRule="auto"/>
              <w:ind w:left="654"/>
            </w:pPr>
            <w:r>
              <w:rPr>
                <w:spacing w:val="2"/>
              </w:rPr>
              <w:t>防治指标</w:t>
            </w:r>
          </w:p>
        </w:tc>
        <w:tc>
          <w:tcPr>
            <w:tcW w:w="2124" w:type="dxa"/>
            <w:gridSpan w:val="2"/>
            <w:vAlign w:val="top"/>
          </w:tcPr>
          <w:p w14:paraId="31AA141F">
            <w:pPr>
              <w:pStyle w:val="8"/>
              <w:spacing w:before="71" w:line="225" w:lineRule="auto"/>
              <w:ind w:left="120"/>
            </w:pPr>
            <w:r>
              <w:rPr>
                <w:spacing w:val="9"/>
              </w:rPr>
              <w:t>建设类项目二级标准</w:t>
            </w:r>
          </w:p>
        </w:tc>
        <w:tc>
          <w:tcPr>
            <w:tcW w:w="855" w:type="dxa"/>
            <w:vMerge w:val="restart"/>
            <w:tcBorders>
              <w:bottom w:val="nil"/>
            </w:tcBorders>
            <w:vAlign w:val="top"/>
          </w:tcPr>
          <w:p w14:paraId="4E91A632">
            <w:pPr>
              <w:pStyle w:val="8"/>
              <w:spacing w:before="240" w:line="267" w:lineRule="auto"/>
              <w:ind w:left="218" w:right="111" w:hanging="100"/>
            </w:pPr>
            <w:r>
              <w:rPr>
                <w:spacing w:val="6"/>
              </w:rPr>
              <w:t>按城区</w:t>
            </w:r>
            <w:r>
              <w:t xml:space="preserve"> </w:t>
            </w:r>
            <w:r>
              <w:rPr>
                <w:spacing w:val="6"/>
              </w:rPr>
              <w:t>修正</w:t>
            </w:r>
          </w:p>
        </w:tc>
        <w:tc>
          <w:tcPr>
            <w:tcW w:w="1267" w:type="dxa"/>
            <w:vMerge w:val="restart"/>
            <w:tcBorders>
              <w:bottom w:val="nil"/>
            </w:tcBorders>
            <w:vAlign w:val="top"/>
          </w:tcPr>
          <w:p w14:paraId="4EF207AF">
            <w:pPr>
              <w:pStyle w:val="8"/>
              <w:spacing w:before="75" w:line="226" w:lineRule="auto"/>
              <w:ind w:left="115"/>
            </w:pPr>
            <w:r>
              <w:rPr>
                <w:spacing w:val="7"/>
              </w:rPr>
              <w:t>按水土流失</w:t>
            </w:r>
          </w:p>
          <w:p w14:paraId="4F40BE2C">
            <w:pPr>
              <w:pStyle w:val="8"/>
              <w:spacing w:before="88" w:line="227" w:lineRule="auto"/>
              <w:ind w:left="123"/>
            </w:pPr>
            <w:r>
              <w:rPr>
                <w:spacing w:val="6"/>
              </w:rPr>
              <w:t>重点预防区</w:t>
            </w:r>
          </w:p>
          <w:p w14:paraId="63D042BC">
            <w:pPr>
              <w:pStyle w:val="8"/>
              <w:spacing w:before="85" w:line="225" w:lineRule="auto"/>
              <w:ind w:left="424"/>
            </w:pPr>
            <w:r>
              <w:rPr>
                <w:spacing w:val="6"/>
              </w:rPr>
              <w:t>修正</w:t>
            </w:r>
          </w:p>
        </w:tc>
        <w:tc>
          <w:tcPr>
            <w:tcW w:w="991" w:type="dxa"/>
            <w:vMerge w:val="restart"/>
            <w:tcBorders>
              <w:bottom w:val="nil"/>
            </w:tcBorders>
            <w:vAlign w:val="top"/>
          </w:tcPr>
          <w:p w14:paraId="10B7FBC7">
            <w:pPr>
              <w:pStyle w:val="8"/>
              <w:spacing w:before="74" w:line="280" w:lineRule="auto"/>
              <w:ind w:left="180" w:right="178" w:firstLine="7"/>
              <w:jc w:val="both"/>
            </w:pPr>
            <w:r>
              <w:rPr>
                <w:spacing w:val="6"/>
              </w:rPr>
              <w:t>按土壤</w:t>
            </w:r>
            <w:r>
              <w:t xml:space="preserve"> </w:t>
            </w:r>
            <w:r>
              <w:rPr>
                <w:spacing w:val="9"/>
              </w:rPr>
              <w:t>侵蚀强</w:t>
            </w:r>
            <w:r>
              <w:t xml:space="preserve"> </w:t>
            </w:r>
            <w:r>
              <w:rPr>
                <w:spacing w:val="9"/>
              </w:rPr>
              <w:t>度修正</w:t>
            </w:r>
          </w:p>
        </w:tc>
        <w:tc>
          <w:tcPr>
            <w:tcW w:w="1672" w:type="dxa"/>
            <w:gridSpan w:val="2"/>
            <w:vAlign w:val="top"/>
          </w:tcPr>
          <w:p w14:paraId="70A53D65">
            <w:pPr>
              <w:pStyle w:val="8"/>
              <w:spacing w:before="71" w:line="225" w:lineRule="auto"/>
              <w:ind w:left="422"/>
            </w:pPr>
            <w:r>
              <w:rPr>
                <w:spacing w:val="7"/>
              </w:rPr>
              <w:t>采用标准</w:t>
            </w:r>
          </w:p>
        </w:tc>
      </w:tr>
      <w:tr w14:paraId="59612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100" w:type="dxa"/>
            <w:vMerge w:val="continue"/>
            <w:tcBorders>
              <w:top w:val="nil"/>
            </w:tcBorders>
            <w:vAlign w:val="top"/>
          </w:tcPr>
          <w:p w14:paraId="1D5C0028">
            <w:pPr>
              <w:rPr>
                <w:rFonts w:ascii="Arial"/>
                <w:sz w:val="21"/>
              </w:rPr>
            </w:pPr>
          </w:p>
        </w:tc>
        <w:tc>
          <w:tcPr>
            <w:tcW w:w="1062" w:type="dxa"/>
            <w:vAlign w:val="top"/>
          </w:tcPr>
          <w:p w14:paraId="5D40E14B">
            <w:pPr>
              <w:pStyle w:val="8"/>
              <w:spacing w:before="230" w:line="226" w:lineRule="auto"/>
              <w:ind w:left="221"/>
            </w:pPr>
            <w:r>
              <w:rPr>
                <w:spacing w:val="6"/>
              </w:rPr>
              <w:t>施工期</w:t>
            </w:r>
          </w:p>
        </w:tc>
        <w:tc>
          <w:tcPr>
            <w:tcW w:w="1062" w:type="dxa"/>
            <w:vAlign w:val="top"/>
          </w:tcPr>
          <w:p w14:paraId="17D2F90E">
            <w:pPr>
              <w:pStyle w:val="8"/>
              <w:spacing w:before="230" w:line="224" w:lineRule="auto"/>
              <w:ind w:left="114"/>
            </w:pPr>
            <w:r>
              <w:rPr>
                <w:spacing w:val="7"/>
              </w:rPr>
              <w:t>试运行期</w:t>
            </w:r>
          </w:p>
        </w:tc>
        <w:tc>
          <w:tcPr>
            <w:tcW w:w="855" w:type="dxa"/>
            <w:vMerge w:val="continue"/>
            <w:tcBorders>
              <w:top w:val="nil"/>
            </w:tcBorders>
            <w:vAlign w:val="top"/>
          </w:tcPr>
          <w:p w14:paraId="37028496">
            <w:pPr>
              <w:rPr>
                <w:rFonts w:ascii="Arial"/>
                <w:sz w:val="21"/>
              </w:rPr>
            </w:pPr>
          </w:p>
        </w:tc>
        <w:tc>
          <w:tcPr>
            <w:tcW w:w="1267" w:type="dxa"/>
            <w:vMerge w:val="continue"/>
            <w:tcBorders>
              <w:top w:val="nil"/>
            </w:tcBorders>
            <w:vAlign w:val="top"/>
          </w:tcPr>
          <w:p w14:paraId="730EC4A1">
            <w:pPr>
              <w:rPr>
                <w:rFonts w:ascii="Arial"/>
                <w:sz w:val="21"/>
              </w:rPr>
            </w:pPr>
          </w:p>
        </w:tc>
        <w:tc>
          <w:tcPr>
            <w:tcW w:w="991" w:type="dxa"/>
            <w:vMerge w:val="continue"/>
            <w:tcBorders>
              <w:top w:val="nil"/>
            </w:tcBorders>
            <w:vAlign w:val="top"/>
          </w:tcPr>
          <w:p w14:paraId="15441154">
            <w:pPr>
              <w:rPr>
                <w:rFonts w:ascii="Arial"/>
                <w:sz w:val="21"/>
              </w:rPr>
            </w:pPr>
          </w:p>
        </w:tc>
        <w:tc>
          <w:tcPr>
            <w:tcW w:w="834" w:type="dxa"/>
            <w:vAlign w:val="top"/>
          </w:tcPr>
          <w:p w14:paraId="0D68C929">
            <w:pPr>
              <w:pStyle w:val="8"/>
              <w:spacing w:before="61" w:line="228" w:lineRule="auto"/>
              <w:ind w:left="216"/>
            </w:pPr>
            <w:r>
              <w:rPr>
                <w:spacing w:val="4"/>
              </w:rPr>
              <w:t>施工</w:t>
            </w:r>
          </w:p>
          <w:p w14:paraId="2FB13D34">
            <w:pPr>
              <w:pStyle w:val="8"/>
              <w:spacing w:before="87" w:line="226" w:lineRule="auto"/>
              <w:ind w:left="322"/>
            </w:pPr>
            <w:r>
              <w:t>期</w:t>
            </w:r>
          </w:p>
        </w:tc>
        <w:tc>
          <w:tcPr>
            <w:tcW w:w="838" w:type="dxa"/>
            <w:vAlign w:val="top"/>
          </w:tcPr>
          <w:p w14:paraId="5BA39BF9">
            <w:pPr>
              <w:pStyle w:val="8"/>
              <w:spacing w:before="62" w:line="333" w:lineRule="exact"/>
              <w:ind w:left="212"/>
            </w:pPr>
            <w:r>
              <w:rPr>
                <w:spacing w:val="5"/>
                <w:position w:val="9"/>
              </w:rPr>
              <w:t>试运</w:t>
            </w:r>
          </w:p>
          <w:p w14:paraId="4C1185CC">
            <w:pPr>
              <w:pStyle w:val="8"/>
              <w:spacing w:before="1" w:line="223" w:lineRule="auto"/>
              <w:ind w:left="214"/>
            </w:pPr>
            <w:r>
              <w:rPr>
                <w:spacing w:val="4"/>
              </w:rPr>
              <w:t>行期</w:t>
            </w:r>
          </w:p>
        </w:tc>
      </w:tr>
      <w:tr w14:paraId="7C287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00" w:type="dxa"/>
            <w:vAlign w:val="top"/>
          </w:tcPr>
          <w:p w14:paraId="152986F0">
            <w:pPr>
              <w:pStyle w:val="8"/>
              <w:spacing w:before="66" w:line="225" w:lineRule="auto"/>
              <w:ind w:right="7"/>
              <w:jc w:val="right"/>
            </w:pPr>
            <w:r>
              <w:t>水土流失治理度（</w:t>
            </w:r>
            <w:r>
              <w:rPr>
                <w:rFonts w:ascii="Times New Roman" w:hAnsi="Times New Roman" w:eastAsia="Times New Roman" w:cs="Times New Roman"/>
              </w:rPr>
              <w:t>%</w:t>
            </w:r>
            <w:r>
              <w:t>）</w:t>
            </w:r>
          </w:p>
        </w:tc>
        <w:tc>
          <w:tcPr>
            <w:tcW w:w="1062" w:type="dxa"/>
            <w:vAlign w:val="top"/>
          </w:tcPr>
          <w:p w14:paraId="1474AD2D">
            <w:pPr>
              <w:spacing w:before="98" w:line="196"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062" w:type="dxa"/>
            <w:vAlign w:val="top"/>
          </w:tcPr>
          <w:p w14:paraId="45DEF235">
            <w:pPr>
              <w:spacing w:before="101" w:line="195"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55" w:type="dxa"/>
            <w:vAlign w:val="top"/>
          </w:tcPr>
          <w:p w14:paraId="33FD1FE3">
            <w:pPr>
              <w:rPr>
                <w:rFonts w:ascii="Arial"/>
                <w:sz w:val="21"/>
              </w:rPr>
            </w:pPr>
          </w:p>
        </w:tc>
        <w:tc>
          <w:tcPr>
            <w:tcW w:w="1267" w:type="dxa"/>
            <w:vAlign w:val="top"/>
          </w:tcPr>
          <w:p w14:paraId="2B062352">
            <w:pPr>
              <w:rPr>
                <w:rFonts w:ascii="Arial"/>
                <w:sz w:val="21"/>
              </w:rPr>
            </w:pPr>
          </w:p>
        </w:tc>
        <w:tc>
          <w:tcPr>
            <w:tcW w:w="991" w:type="dxa"/>
            <w:vAlign w:val="top"/>
          </w:tcPr>
          <w:p w14:paraId="5F17E9D9">
            <w:pPr>
              <w:rPr>
                <w:rFonts w:ascii="Arial"/>
                <w:sz w:val="21"/>
              </w:rPr>
            </w:pPr>
          </w:p>
        </w:tc>
        <w:tc>
          <w:tcPr>
            <w:tcW w:w="834" w:type="dxa"/>
            <w:vAlign w:val="top"/>
          </w:tcPr>
          <w:p w14:paraId="00A67BB2">
            <w:pPr>
              <w:spacing w:before="98" w:line="196"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838" w:type="dxa"/>
            <w:vAlign w:val="top"/>
          </w:tcPr>
          <w:p w14:paraId="5881AFDC">
            <w:pPr>
              <w:spacing w:before="101"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r w14:paraId="053DD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00" w:type="dxa"/>
            <w:vAlign w:val="top"/>
          </w:tcPr>
          <w:p w14:paraId="06D6E69A">
            <w:pPr>
              <w:pStyle w:val="8"/>
              <w:spacing w:before="67" w:line="225" w:lineRule="auto"/>
              <w:ind w:left="324"/>
            </w:pPr>
            <w:r>
              <w:rPr>
                <w:spacing w:val="8"/>
              </w:rPr>
              <w:t>土壤流失控制比</w:t>
            </w:r>
          </w:p>
        </w:tc>
        <w:tc>
          <w:tcPr>
            <w:tcW w:w="1062" w:type="dxa"/>
            <w:vAlign w:val="top"/>
          </w:tcPr>
          <w:p w14:paraId="46996B14">
            <w:pPr>
              <w:spacing w:before="99" w:line="196"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062" w:type="dxa"/>
            <w:vAlign w:val="top"/>
          </w:tcPr>
          <w:p w14:paraId="149AD8CF">
            <w:pPr>
              <w:spacing w:before="102"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c>
          <w:tcPr>
            <w:tcW w:w="855" w:type="dxa"/>
            <w:vAlign w:val="top"/>
          </w:tcPr>
          <w:p w14:paraId="3337EE8B">
            <w:pPr>
              <w:rPr>
                <w:rFonts w:ascii="Arial"/>
                <w:sz w:val="21"/>
              </w:rPr>
            </w:pPr>
          </w:p>
        </w:tc>
        <w:tc>
          <w:tcPr>
            <w:tcW w:w="1267" w:type="dxa"/>
            <w:vAlign w:val="top"/>
          </w:tcPr>
          <w:p w14:paraId="4951E6FD">
            <w:pPr>
              <w:rPr>
                <w:rFonts w:ascii="Arial"/>
                <w:sz w:val="21"/>
              </w:rPr>
            </w:pPr>
          </w:p>
        </w:tc>
        <w:tc>
          <w:tcPr>
            <w:tcW w:w="991" w:type="dxa"/>
            <w:vAlign w:val="top"/>
          </w:tcPr>
          <w:p w14:paraId="1F289FD2">
            <w:pPr>
              <w:spacing w:before="10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w:t>
            </w:r>
          </w:p>
        </w:tc>
        <w:tc>
          <w:tcPr>
            <w:tcW w:w="834" w:type="dxa"/>
            <w:vAlign w:val="top"/>
          </w:tcPr>
          <w:p w14:paraId="794F3661">
            <w:pPr>
              <w:spacing w:before="99" w:line="196"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838" w:type="dxa"/>
            <w:vAlign w:val="top"/>
          </w:tcPr>
          <w:p w14:paraId="277E3EBF">
            <w:pPr>
              <w:spacing w:before="102"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7DFD3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00" w:type="dxa"/>
            <w:vAlign w:val="top"/>
          </w:tcPr>
          <w:p w14:paraId="1134FE65">
            <w:pPr>
              <w:pStyle w:val="8"/>
              <w:spacing w:before="69" w:line="225" w:lineRule="auto"/>
              <w:ind w:left="243"/>
            </w:pPr>
            <w:r>
              <w:rPr>
                <w:spacing w:val="6"/>
              </w:rPr>
              <w:t>渣土防护率（</w:t>
            </w:r>
            <w:r>
              <w:rPr>
                <w:rFonts w:ascii="Times New Roman" w:hAnsi="Times New Roman" w:eastAsia="Times New Roman" w:cs="Times New Roman"/>
                <w:spacing w:val="6"/>
              </w:rPr>
              <w:t>%</w:t>
            </w:r>
            <w:r>
              <w:rPr>
                <w:spacing w:val="6"/>
              </w:rPr>
              <w:t>）</w:t>
            </w:r>
          </w:p>
        </w:tc>
        <w:tc>
          <w:tcPr>
            <w:tcW w:w="1062" w:type="dxa"/>
            <w:vAlign w:val="top"/>
          </w:tcPr>
          <w:p w14:paraId="0155B717">
            <w:pPr>
              <w:spacing w:before="10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062" w:type="dxa"/>
            <w:vAlign w:val="top"/>
          </w:tcPr>
          <w:p w14:paraId="3D623108">
            <w:pPr>
              <w:spacing w:before="104" w:line="195"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55" w:type="dxa"/>
            <w:vAlign w:val="top"/>
          </w:tcPr>
          <w:p w14:paraId="618DF4B3">
            <w:pPr>
              <w:rPr>
                <w:rFonts w:ascii="Arial"/>
                <w:sz w:val="21"/>
              </w:rPr>
            </w:pPr>
          </w:p>
        </w:tc>
        <w:tc>
          <w:tcPr>
            <w:tcW w:w="1267" w:type="dxa"/>
            <w:vAlign w:val="top"/>
          </w:tcPr>
          <w:p w14:paraId="1F9FC219">
            <w:pPr>
              <w:rPr>
                <w:rFonts w:ascii="Arial"/>
                <w:sz w:val="21"/>
              </w:rPr>
            </w:pPr>
          </w:p>
        </w:tc>
        <w:tc>
          <w:tcPr>
            <w:tcW w:w="991" w:type="dxa"/>
            <w:vAlign w:val="top"/>
          </w:tcPr>
          <w:p w14:paraId="7DD74106">
            <w:pPr>
              <w:rPr>
                <w:rFonts w:ascii="Arial"/>
                <w:sz w:val="21"/>
              </w:rPr>
            </w:pPr>
          </w:p>
        </w:tc>
        <w:tc>
          <w:tcPr>
            <w:tcW w:w="834" w:type="dxa"/>
            <w:vAlign w:val="top"/>
          </w:tcPr>
          <w:p w14:paraId="4C63312F">
            <w:pPr>
              <w:spacing w:before="10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38" w:type="dxa"/>
            <w:vAlign w:val="top"/>
          </w:tcPr>
          <w:p w14:paraId="7920D590">
            <w:pPr>
              <w:spacing w:before="104"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r>
      <w:tr w14:paraId="09DFB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00" w:type="dxa"/>
            <w:vAlign w:val="top"/>
          </w:tcPr>
          <w:p w14:paraId="0A35E702">
            <w:pPr>
              <w:pStyle w:val="8"/>
              <w:spacing w:before="70" w:line="224" w:lineRule="auto"/>
              <w:ind w:left="231"/>
            </w:pPr>
            <w:r>
              <w:rPr>
                <w:spacing w:val="8"/>
              </w:rPr>
              <w:t>表土保护率（</w:t>
            </w:r>
            <w:r>
              <w:rPr>
                <w:rFonts w:ascii="Times New Roman" w:hAnsi="Times New Roman" w:eastAsia="Times New Roman" w:cs="Times New Roman"/>
                <w:spacing w:val="8"/>
              </w:rPr>
              <w:t>%</w:t>
            </w:r>
            <w:r>
              <w:rPr>
                <w:spacing w:val="8"/>
              </w:rPr>
              <w:t>）</w:t>
            </w:r>
          </w:p>
        </w:tc>
        <w:tc>
          <w:tcPr>
            <w:tcW w:w="1062" w:type="dxa"/>
            <w:vAlign w:val="top"/>
          </w:tcPr>
          <w:p w14:paraId="6239F3D6">
            <w:pPr>
              <w:spacing w:before="101" w:line="199"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62" w:type="dxa"/>
            <w:vAlign w:val="top"/>
          </w:tcPr>
          <w:p w14:paraId="2A820420">
            <w:pPr>
              <w:spacing w:before="101" w:line="199"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5" w:type="dxa"/>
            <w:vAlign w:val="top"/>
          </w:tcPr>
          <w:p w14:paraId="41D2E568">
            <w:pPr>
              <w:rPr>
                <w:rFonts w:ascii="Arial"/>
                <w:sz w:val="21"/>
              </w:rPr>
            </w:pPr>
          </w:p>
        </w:tc>
        <w:tc>
          <w:tcPr>
            <w:tcW w:w="1267" w:type="dxa"/>
            <w:vAlign w:val="top"/>
          </w:tcPr>
          <w:p w14:paraId="5EF955F8">
            <w:pPr>
              <w:rPr>
                <w:rFonts w:ascii="Arial"/>
                <w:sz w:val="21"/>
              </w:rPr>
            </w:pPr>
          </w:p>
        </w:tc>
        <w:tc>
          <w:tcPr>
            <w:tcW w:w="991" w:type="dxa"/>
            <w:vAlign w:val="top"/>
          </w:tcPr>
          <w:p w14:paraId="3D216410">
            <w:pPr>
              <w:rPr>
                <w:rFonts w:ascii="Arial"/>
                <w:sz w:val="21"/>
              </w:rPr>
            </w:pPr>
          </w:p>
        </w:tc>
        <w:tc>
          <w:tcPr>
            <w:tcW w:w="834" w:type="dxa"/>
            <w:vAlign w:val="top"/>
          </w:tcPr>
          <w:p w14:paraId="6B4D60F2">
            <w:pPr>
              <w:spacing w:before="101" w:line="199"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38" w:type="dxa"/>
            <w:vAlign w:val="top"/>
          </w:tcPr>
          <w:p w14:paraId="77306FEE">
            <w:pPr>
              <w:spacing w:before="101" w:line="199"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DE98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00" w:type="dxa"/>
            <w:vAlign w:val="top"/>
          </w:tcPr>
          <w:p w14:paraId="3E6D2F07">
            <w:pPr>
              <w:pStyle w:val="8"/>
              <w:spacing w:before="68" w:line="223" w:lineRule="auto"/>
              <w:ind w:left="144"/>
              <w:rPr>
                <w:rFonts w:ascii="Times New Roman" w:hAnsi="Times New Roman" w:eastAsia="Times New Roman" w:cs="Times New Roman"/>
              </w:rPr>
            </w:pPr>
            <w:r>
              <w:rPr>
                <w:spacing w:val="7"/>
              </w:rPr>
              <w:t>林草植被恢复率</w:t>
            </w:r>
            <w:r>
              <w:rPr>
                <w:rFonts w:ascii="Times New Roman" w:hAnsi="Times New Roman" w:eastAsia="Times New Roman" w:cs="Times New Roman"/>
                <w:spacing w:val="7"/>
              </w:rPr>
              <w:t>(</w:t>
            </w:r>
            <w:r>
              <w:rPr>
                <w:spacing w:val="7"/>
              </w:rPr>
              <w:t>％</w:t>
            </w:r>
            <w:r>
              <w:rPr>
                <w:rFonts w:ascii="Times New Roman" w:hAnsi="Times New Roman" w:eastAsia="Times New Roman" w:cs="Times New Roman"/>
                <w:spacing w:val="7"/>
              </w:rPr>
              <w:t>)</w:t>
            </w:r>
          </w:p>
        </w:tc>
        <w:tc>
          <w:tcPr>
            <w:tcW w:w="1062" w:type="dxa"/>
            <w:vAlign w:val="top"/>
          </w:tcPr>
          <w:p w14:paraId="35082188">
            <w:pPr>
              <w:spacing w:before="102" w:line="196"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062" w:type="dxa"/>
            <w:vAlign w:val="top"/>
          </w:tcPr>
          <w:p w14:paraId="0F058DB7">
            <w:pPr>
              <w:spacing w:before="106" w:line="195"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55" w:type="dxa"/>
            <w:vAlign w:val="top"/>
          </w:tcPr>
          <w:p w14:paraId="232BE0D4">
            <w:pPr>
              <w:rPr>
                <w:rFonts w:ascii="Arial"/>
                <w:sz w:val="21"/>
              </w:rPr>
            </w:pPr>
          </w:p>
        </w:tc>
        <w:tc>
          <w:tcPr>
            <w:tcW w:w="1267" w:type="dxa"/>
            <w:vAlign w:val="top"/>
          </w:tcPr>
          <w:p w14:paraId="39CB6287">
            <w:pPr>
              <w:rPr>
                <w:rFonts w:ascii="Arial"/>
                <w:sz w:val="21"/>
              </w:rPr>
            </w:pPr>
          </w:p>
        </w:tc>
        <w:tc>
          <w:tcPr>
            <w:tcW w:w="991" w:type="dxa"/>
            <w:vAlign w:val="top"/>
          </w:tcPr>
          <w:p w14:paraId="431986B0">
            <w:pPr>
              <w:rPr>
                <w:rFonts w:ascii="Arial"/>
                <w:sz w:val="21"/>
              </w:rPr>
            </w:pPr>
          </w:p>
        </w:tc>
        <w:tc>
          <w:tcPr>
            <w:tcW w:w="834" w:type="dxa"/>
            <w:vAlign w:val="top"/>
          </w:tcPr>
          <w:p w14:paraId="066EA028">
            <w:pPr>
              <w:spacing w:before="102" w:line="196"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838" w:type="dxa"/>
            <w:vAlign w:val="top"/>
          </w:tcPr>
          <w:p w14:paraId="7F676909">
            <w:pPr>
              <w:spacing w:before="106"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r>
      <w:tr w14:paraId="6E5AF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00" w:type="dxa"/>
            <w:vAlign w:val="top"/>
          </w:tcPr>
          <w:p w14:paraId="3FDDF22B">
            <w:pPr>
              <w:pStyle w:val="8"/>
              <w:spacing w:before="66" w:line="228" w:lineRule="auto"/>
              <w:ind w:left="231"/>
            </w:pPr>
            <w:r>
              <w:rPr>
                <w:spacing w:val="8"/>
              </w:rPr>
              <w:t>林草覆盖率（</w:t>
            </w:r>
            <w:r>
              <w:rPr>
                <w:rFonts w:ascii="Times New Roman" w:hAnsi="Times New Roman" w:eastAsia="Times New Roman" w:cs="Times New Roman"/>
                <w:spacing w:val="8"/>
              </w:rPr>
              <w:t>%</w:t>
            </w:r>
            <w:r>
              <w:rPr>
                <w:spacing w:val="8"/>
              </w:rPr>
              <w:t>）</w:t>
            </w:r>
          </w:p>
        </w:tc>
        <w:tc>
          <w:tcPr>
            <w:tcW w:w="1062" w:type="dxa"/>
            <w:vAlign w:val="top"/>
          </w:tcPr>
          <w:p w14:paraId="536F21FA">
            <w:pPr>
              <w:spacing w:before="100" w:line="196"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062" w:type="dxa"/>
            <w:vAlign w:val="top"/>
          </w:tcPr>
          <w:p w14:paraId="31A471BF">
            <w:pPr>
              <w:spacing w:before="104"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55" w:type="dxa"/>
            <w:vAlign w:val="top"/>
          </w:tcPr>
          <w:p w14:paraId="706DBC52">
            <w:pPr>
              <w:rPr>
                <w:rFonts w:ascii="Arial"/>
                <w:sz w:val="21"/>
              </w:rPr>
            </w:pPr>
          </w:p>
        </w:tc>
        <w:tc>
          <w:tcPr>
            <w:tcW w:w="1267" w:type="dxa"/>
            <w:vAlign w:val="top"/>
          </w:tcPr>
          <w:p w14:paraId="3808A075">
            <w:pPr>
              <w:rPr>
                <w:rFonts w:ascii="Arial"/>
                <w:sz w:val="21"/>
              </w:rPr>
            </w:pPr>
          </w:p>
        </w:tc>
        <w:tc>
          <w:tcPr>
            <w:tcW w:w="991" w:type="dxa"/>
            <w:vAlign w:val="top"/>
          </w:tcPr>
          <w:p w14:paraId="559063CD">
            <w:pPr>
              <w:rPr>
                <w:rFonts w:ascii="Arial"/>
                <w:sz w:val="21"/>
              </w:rPr>
            </w:pPr>
          </w:p>
        </w:tc>
        <w:tc>
          <w:tcPr>
            <w:tcW w:w="834" w:type="dxa"/>
            <w:vAlign w:val="top"/>
          </w:tcPr>
          <w:p w14:paraId="07DD0A28">
            <w:pPr>
              <w:spacing w:before="100" w:line="196"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838" w:type="dxa"/>
            <w:vAlign w:val="top"/>
          </w:tcPr>
          <w:p w14:paraId="25354C77">
            <w:pPr>
              <w:spacing w:before="104"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r>
    </w:tbl>
    <w:p w14:paraId="42C97CE5">
      <w:pPr>
        <w:pStyle w:val="2"/>
      </w:pPr>
    </w:p>
    <w:p w14:paraId="5D72EA65">
      <w:pPr>
        <w:sectPr>
          <w:headerReference r:id="rId23" w:type="default"/>
          <w:footerReference r:id="rId24" w:type="default"/>
          <w:pgSz w:w="11906" w:h="16839"/>
          <w:pgMar w:top="1171" w:right="1304" w:bottom="1139" w:left="1587" w:header="902" w:footer="845" w:gutter="0"/>
          <w:cols w:space="720" w:num="1"/>
        </w:sectPr>
      </w:pPr>
    </w:p>
    <w:p w14:paraId="1D3019F3">
      <w:pPr>
        <w:pStyle w:val="2"/>
        <w:spacing w:line="450" w:lineRule="auto"/>
      </w:pPr>
    </w:p>
    <w:p w14:paraId="28CA5FAD">
      <w:pPr>
        <w:spacing w:before="114" w:line="222" w:lineRule="auto"/>
        <w:ind w:left="3468"/>
        <w:outlineLvl w:val="1"/>
        <w:rPr>
          <w:rFonts w:ascii="仿宋" w:hAnsi="仿宋" w:eastAsia="仿宋" w:cs="仿宋"/>
          <w:sz w:val="35"/>
          <w:szCs w:val="35"/>
        </w:rPr>
      </w:pPr>
      <w:bookmarkStart w:id="5" w:name="bookmark6"/>
      <w:bookmarkEnd w:id="5"/>
      <w:bookmarkStart w:id="6" w:name="bookmark7"/>
      <w:bookmarkEnd w:id="6"/>
      <w:r>
        <w:rPr>
          <w:rFonts w:ascii="Times New Roman" w:hAnsi="Times New Roman" w:eastAsia="Times New Roman" w:cs="Times New Roman"/>
          <w:b/>
          <w:bCs/>
          <w:spacing w:val="4"/>
          <w:sz w:val="35"/>
          <w:szCs w:val="35"/>
        </w:rPr>
        <w:t>2.</w:t>
      </w:r>
      <w:r>
        <w:rPr>
          <w:rFonts w:ascii="Times New Roman" w:hAnsi="Times New Roman" w:eastAsia="Times New Roman" w:cs="Times New Roman"/>
          <w:b/>
          <w:bCs/>
          <w:spacing w:val="81"/>
          <w:sz w:val="35"/>
          <w:szCs w:val="35"/>
        </w:rPr>
        <w:t xml:space="preserve"> </w:t>
      </w:r>
      <w:r>
        <w:rPr>
          <w:rFonts w:ascii="仿宋" w:hAnsi="仿宋" w:eastAsia="仿宋" w:cs="仿宋"/>
          <w:spacing w:val="4"/>
          <w:sz w:val="35"/>
          <w:szCs w:val="35"/>
          <w14:textOutline w14:w="6537" w14:cap="sq" w14:cmpd="sng">
            <w14:solidFill>
              <w14:srgbClr w14:val="000000"/>
            </w14:solidFill>
            <w14:prstDash w14:val="solid"/>
            <w14:bevel/>
          </w14:textOutline>
        </w:rPr>
        <w:t>项目概况</w:t>
      </w:r>
    </w:p>
    <w:p w14:paraId="391C1D50">
      <w:pPr>
        <w:pStyle w:val="2"/>
        <w:spacing w:line="332" w:lineRule="auto"/>
      </w:pPr>
    </w:p>
    <w:p w14:paraId="7A37A30C">
      <w:pPr>
        <w:spacing w:before="100" w:line="222" w:lineRule="auto"/>
        <w:ind w:left="6"/>
        <w:outlineLvl w:val="2"/>
        <w:rPr>
          <w:rFonts w:ascii="仿宋" w:hAnsi="仿宋" w:eastAsia="仿宋" w:cs="仿宋"/>
          <w:sz w:val="31"/>
          <w:szCs w:val="31"/>
        </w:rPr>
      </w:pPr>
      <w:r>
        <w:rPr>
          <w:rFonts w:ascii="Times New Roman" w:hAnsi="Times New Roman" w:eastAsia="Times New Roman" w:cs="Times New Roman"/>
          <w:b/>
          <w:bCs/>
          <w:spacing w:val="5"/>
          <w:sz w:val="31"/>
          <w:szCs w:val="31"/>
        </w:rPr>
        <w:t>2.1.</w:t>
      </w:r>
      <w:r>
        <w:rPr>
          <w:rFonts w:ascii="Times New Roman" w:hAnsi="Times New Roman" w:eastAsia="Times New Roman" w:cs="Times New Roman"/>
          <w:b/>
          <w:bCs/>
          <w:spacing w:val="39"/>
          <w:sz w:val="31"/>
          <w:szCs w:val="31"/>
        </w:rPr>
        <w:t xml:space="preserve"> </w:t>
      </w:r>
      <w:r>
        <w:rPr>
          <w:rFonts w:ascii="仿宋" w:hAnsi="仿宋" w:eastAsia="仿宋" w:cs="仿宋"/>
          <w:spacing w:val="5"/>
          <w:sz w:val="31"/>
          <w:szCs w:val="31"/>
          <w14:textOutline w14:w="5793" w14:cap="sq" w14:cmpd="sng">
            <w14:solidFill>
              <w14:srgbClr w14:val="000000"/>
            </w14:solidFill>
            <w14:prstDash w14:val="solid"/>
            <w14:bevel/>
          </w14:textOutline>
        </w:rPr>
        <w:t>项目基本情况</w:t>
      </w:r>
    </w:p>
    <w:p w14:paraId="4E8434CB">
      <w:pPr>
        <w:spacing w:before="300" w:line="216" w:lineRule="auto"/>
        <w:ind w:left="6"/>
        <w:outlineLvl w:val="3"/>
        <w:rPr>
          <w:rFonts w:ascii="仿宋" w:hAnsi="仿宋" w:eastAsia="仿宋" w:cs="仿宋"/>
          <w:sz w:val="30"/>
          <w:szCs w:val="30"/>
        </w:rPr>
      </w:pPr>
      <w:r>
        <w:rPr>
          <w:rFonts w:ascii="Times New Roman" w:hAnsi="Times New Roman" w:eastAsia="Times New Roman" w:cs="Times New Roman"/>
          <w:b/>
          <w:bCs/>
          <w:spacing w:val="-2"/>
          <w:sz w:val="30"/>
          <w:szCs w:val="30"/>
        </w:rPr>
        <w:t>2.1.1.</w:t>
      </w:r>
      <w:r>
        <w:rPr>
          <w:rFonts w:ascii="Times New Roman" w:hAnsi="Times New Roman" w:eastAsia="Times New Roman" w:cs="Times New Roman"/>
          <w:b/>
          <w:bCs/>
          <w:spacing w:val="-10"/>
          <w:sz w:val="30"/>
          <w:szCs w:val="30"/>
        </w:rPr>
        <w:t xml:space="preserve"> </w:t>
      </w:r>
      <w:r>
        <w:rPr>
          <w:rFonts w:ascii="仿宋" w:hAnsi="仿宋" w:eastAsia="仿宋" w:cs="仿宋"/>
          <w:spacing w:val="-2"/>
          <w:sz w:val="30"/>
          <w:szCs w:val="30"/>
          <w14:textOutline w14:w="5448" w14:cap="sq" w14:cmpd="sng">
            <w14:solidFill>
              <w14:srgbClr w14:val="000000"/>
            </w14:solidFill>
            <w14:prstDash w14:val="solid"/>
            <w14:bevel/>
          </w14:textOutline>
        </w:rPr>
        <w:t>项目地理位置</w:t>
      </w:r>
    </w:p>
    <w:p w14:paraId="6F564A62">
      <w:pPr>
        <w:spacing w:before="263" w:line="384" w:lineRule="auto"/>
        <w:ind w:left="8" w:right="66" w:firstLine="480"/>
        <w:jc w:val="both"/>
        <w:rPr>
          <w:rFonts w:ascii="仿宋" w:hAnsi="仿宋" w:eastAsia="仿宋" w:cs="仿宋"/>
          <w:sz w:val="24"/>
          <w:szCs w:val="24"/>
        </w:rPr>
      </w:pPr>
      <w:r>
        <w:rPr>
          <w:rFonts w:ascii="Times New Roman" w:hAnsi="Times New Roman" w:eastAsia="Times New Roman" w:cs="Times New Roman"/>
          <w:spacing w:val="5"/>
          <w:sz w:val="24"/>
          <w:szCs w:val="24"/>
        </w:rPr>
        <w:t>3</w:t>
      </w:r>
      <w:r>
        <w:rPr>
          <w:rFonts w:ascii="Times New Roman" w:hAnsi="Times New Roman" w:eastAsia="Times New Roman" w:cs="Times New Roman"/>
          <w:spacing w:val="29"/>
          <w:w w:val="101"/>
          <w:sz w:val="24"/>
          <w:szCs w:val="24"/>
        </w:rPr>
        <w:t xml:space="preserve"> </w:t>
      </w:r>
      <w:r>
        <w:rPr>
          <w:rFonts w:ascii="仿宋" w:hAnsi="仿宋" w:eastAsia="仿宋" w:cs="仿宋"/>
          <w:spacing w:val="5"/>
          <w:sz w:val="24"/>
          <w:szCs w:val="24"/>
        </w:rPr>
        <w:t>万辆每年报废机动车回收精细化再利用项目位于海南省昌江县叉河镇海</w:t>
      </w:r>
      <w:r>
        <w:rPr>
          <w:rFonts w:ascii="仿宋" w:hAnsi="仿宋" w:eastAsia="仿宋" w:cs="仿宋"/>
          <w:spacing w:val="4"/>
          <w:sz w:val="24"/>
          <w:szCs w:val="24"/>
        </w:rPr>
        <w:t>南清</w:t>
      </w:r>
      <w:r>
        <w:rPr>
          <w:rFonts w:ascii="仿宋" w:hAnsi="仿宋" w:eastAsia="仿宋" w:cs="仿宋"/>
          <w:sz w:val="24"/>
          <w:szCs w:val="24"/>
        </w:rPr>
        <w:t xml:space="preserve"> </w:t>
      </w:r>
      <w:r>
        <w:rPr>
          <w:rFonts w:ascii="仿宋" w:hAnsi="仿宋" w:eastAsia="仿宋" w:cs="仿宋"/>
          <w:spacing w:val="-4"/>
          <w:sz w:val="24"/>
          <w:szCs w:val="24"/>
        </w:rPr>
        <w:t>洁能源高新技术产业园叉河循环经济产业示范区，距离</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225</w:t>
      </w:r>
      <w:r>
        <w:rPr>
          <w:rFonts w:ascii="Times New Roman" w:hAnsi="Times New Roman" w:eastAsia="Times New Roman" w:cs="Times New Roman"/>
          <w:spacing w:val="30"/>
          <w:sz w:val="24"/>
          <w:szCs w:val="24"/>
        </w:rPr>
        <w:t xml:space="preserve"> </w:t>
      </w:r>
      <w:r>
        <w:rPr>
          <w:rFonts w:ascii="仿宋" w:hAnsi="仿宋" w:eastAsia="仿宋" w:cs="仿宋"/>
          <w:spacing w:val="-4"/>
          <w:sz w:val="24"/>
          <w:szCs w:val="24"/>
        </w:rPr>
        <w:t>国道</w:t>
      </w:r>
      <w:r>
        <w:rPr>
          <w:rFonts w:ascii="仿宋" w:hAnsi="仿宋" w:eastAsia="仿宋" w:cs="仿宋"/>
          <w:spacing w:val="-52"/>
          <w:sz w:val="24"/>
          <w:szCs w:val="24"/>
        </w:rPr>
        <w:t xml:space="preserve"> </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5"/>
          <w:sz w:val="24"/>
          <w:szCs w:val="24"/>
        </w:rPr>
        <w:t>5km</w:t>
      </w:r>
      <w:r>
        <w:rPr>
          <w:rFonts w:ascii="Times New Roman" w:hAnsi="Times New Roman" w:eastAsia="Times New Roman" w:cs="Times New Roman"/>
          <w:spacing w:val="17"/>
          <w:w w:val="101"/>
          <w:sz w:val="24"/>
          <w:szCs w:val="24"/>
        </w:rPr>
        <w:t xml:space="preserve"> </w:t>
      </w:r>
      <w:r>
        <w:rPr>
          <w:rFonts w:ascii="仿宋" w:hAnsi="仿宋" w:eastAsia="仿宋" w:cs="仿宋"/>
          <w:spacing w:val="-5"/>
          <w:sz w:val="24"/>
          <w:szCs w:val="24"/>
        </w:rPr>
        <w:t>处，西边为三</w:t>
      </w:r>
      <w:r>
        <w:rPr>
          <w:rFonts w:ascii="仿宋" w:hAnsi="仿宋" w:eastAsia="仿宋" w:cs="仿宋"/>
          <w:sz w:val="24"/>
          <w:szCs w:val="24"/>
        </w:rPr>
        <w:t xml:space="preserve"> </w:t>
      </w:r>
      <w:r>
        <w:rPr>
          <w:rFonts w:ascii="仿宋" w:hAnsi="仿宋" w:eastAsia="仿宋" w:cs="仿宋"/>
          <w:spacing w:val="-3"/>
          <w:sz w:val="24"/>
          <w:szCs w:val="24"/>
        </w:rPr>
        <w:t>纵路，北边是一条硬化道路，东边为林地。项目通过三纵路与外界路网连接，交通较</w:t>
      </w:r>
      <w:r>
        <w:rPr>
          <w:rFonts w:ascii="仿宋" w:hAnsi="仿宋" w:eastAsia="仿宋" w:cs="仿宋"/>
          <w:spacing w:val="9"/>
          <w:sz w:val="24"/>
          <w:szCs w:val="24"/>
        </w:rPr>
        <w:t xml:space="preserve"> </w:t>
      </w:r>
      <w:r>
        <w:rPr>
          <w:rFonts w:ascii="仿宋" w:hAnsi="仿宋" w:eastAsia="仿宋" w:cs="仿宋"/>
          <w:spacing w:val="-4"/>
          <w:sz w:val="24"/>
          <w:szCs w:val="24"/>
        </w:rPr>
        <w:t>便利。本项目中心位置经纬度为：东经：</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5"/>
          <w:sz w:val="24"/>
          <w:szCs w:val="24"/>
        </w:rPr>
        <w:t>8.931221</w:t>
      </w:r>
      <w:r>
        <w:rPr>
          <w:rFonts w:ascii="仿宋" w:hAnsi="仿宋" w:eastAsia="仿宋" w:cs="仿宋"/>
          <w:spacing w:val="-5"/>
          <w:sz w:val="24"/>
          <w:szCs w:val="24"/>
        </w:rPr>
        <w:t>°</w:t>
      </w:r>
      <w:r>
        <w:rPr>
          <w:rFonts w:ascii="仿宋" w:hAnsi="仿宋" w:eastAsia="仿宋" w:cs="仿宋"/>
          <w:spacing w:val="-87"/>
          <w:sz w:val="24"/>
          <w:szCs w:val="24"/>
        </w:rPr>
        <w:t xml:space="preserve"> </w:t>
      </w:r>
      <w:r>
        <w:rPr>
          <w:rFonts w:ascii="仿宋" w:hAnsi="仿宋" w:eastAsia="仿宋" w:cs="仿宋"/>
          <w:spacing w:val="-5"/>
          <w:sz w:val="24"/>
          <w:szCs w:val="24"/>
        </w:rPr>
        <w:t>,</w:t>
      </w:r>
      <w:r>
        <w:rPr>
          <w:rFonts w:ascii="仿宋" w:hAnsi="仿宋" w:eastAsia="仿宋" w:cs="仿宋"/>
          <w:spacing w:val="54"/>
          <w:sz w:val="24"/>
          <w:szCs w:val="24"/>
        </w:rPr>
        <w:t xml:space="preserve"> </w:t>
      </w:r>
      <w:r>
        <w:rPr>
          <w:rFonts w:ascii="仿宋" w:hAnsi="仿宋" w:eastAsia="仿宋" w:cs="仿宋"/>
          <w:spacing w:val="-5"/>
          <w:sz w:val="24"/>
          <w:szCs w:val="24"/>
        </w:rPr>
        <w:t>北纬：</w:t>
      </w:r>
      <w:r>
        <w:rPr>
          <w:rFonts w:ascii="Times New Roman" w:hAnsi="Times New Roman" w:eastAsia="Times New Roman" w:cs="Times New Roman"/>
          <w:spacing w:val="-5"/>
          <w:sz w:val="24"/>
          <w:szCs w:val="24"/>
        </w:rPr>
        <w:t>19.228626</w:t>
      </w:r>
      <w:r>
        <w:rPr>
          <w:rFonts w:ascii="仿宋" w:hAnsi="仿宋" w:eastAsia="仿宋" w:cs="仿宋"/>
          <w:spacing w:val="-5"/>
          <w:sz w:val="24"/>
          <w:szCs w:val="24"/>
        </w:rPr>
        <w:t>°</w:t>
      </w:r>
      <w:r>
        <w:rPr>
          <w:rFonts w:ascii="仿宋" w:hAnsi="仿宋" w:eastAsia="仿宋" w:cs="仿宋"/>
          <w:spacing w:val="-94"/>
          <w:sz w:val="24"/>
          <w:szCs w:val="24"/>
        </w:rPr>
        <w:t xml:space="preserve"> </w:t>
      </w:r>
      <w:r>
        <w:rPr>
          <w:rFonts w:ascii="仿宋" w:hAnsi="仿宋" w:eastAsia="仿宋" w:cs="仿宋"/>
          <w:spacing w:val="-5"/>
          <w:sz w:val="24"/>
          <w:szCs w:val="24"/>
        </w:rPr>
        <w:t>。项目地</w:t>
      </w:r>
    </w:p>
    <w:p w14:paraId="0A7A890D">
      <w:pPr>
        <w:spacing w:before="1" w:line="215" w:lineRule="auto"/>
        <w:ind w:left="11"/>
        <w:rPr>
          <w:rFonts w:ascii="仿宋" w:hAnsi="仿宋" w:eastAsia="仿宋" w:cs="仿宋"/>
          <w:sz w:val="24"/>
          <w:szCs w:val="24"/>
        </w:rPr>
      </w:pPr>
      <w:r>
        <w:rPr>
          <w:rFonts w:ascii="仿宋" w:hAnsi="仿宋" w:eastAsia="仿宋" w:cs="仿宋"/>
          <w:spacing w:val="-5"/>
          <w:sz w:val="24"/>
          <w:szCs w:val="24"/>
        </w:rPr>
        <w:t>理位置详见附图</w:t>
      </w:r>
      <w:r>
        <w:rPr>
          <w:rFonts w:ascii="仿宋" w:hAnsi="仿宋" w:eastAsia="仿宋" w:cs="仿宋"/>
          <w:spacing w:val="-29"/>
          <w:sz w:val="24"/>
          <w:szCs w:val="24"/>
        </w:rPr>
        <w:t xml:space="preserve"> </w:t>
      </w:r>
      <w:r>
        <w:rPr>
          <w:rFonts w:ascii="Times New Roman" w:hAnsi="Times New Roman" w:eastAsia="Times New Roman" w:cs="Times New Roman"/>
          <w:spacing w:val="-5"/>
          <w:sz w:val="24"/>
          <w:szCs w:val="24"/>
        </w:rPr>
        <w:t>1</w:t>
      </w:r>
      <w:r>
        <w:rPr>
          <w:rFonts w:ascii="仿宋" w:hAnsi="仿宋" w:eastAsia="仿宋" w:cs="仿宋"/>
          <w:spacing w:val="-5"/>
          <w:sz w:val="24"/>
          <w:szCs w:val="24"/>
        </w:rPr>
        <w:t>。</w:t>
      </w:r>
    </w:p>
    <w:p w14:paraId="45E7DCD6">
      <w:pPr>
        <w:spacing w:before="271" w:line="215" w:lineRule="auto"/>
        <w:ind w:left="6"/>
        <w:outlineLvl w:val="3"/>
        <w:rPr>
          <w:rFonts w:ascii="仿宋" w:hAnsi="仿宋" w:eastAsia="仿宋" w:cs="仿宋"/>
          <w:sz w:val="30"/>
          <w:szCs w:val="30"/>
        </w:rPr>
      </w:pPr>
      <w:r>
        <w:rPr>
          <w:rFonts w:ascii="Times New Roman" w:hAnsi="Times New Roman" w:eastAsia="Times New Roman" w:cs="Times New Roman"/>
          <w:b/>
          <w:bCs/>
          <w:spacing w:val="-2"/>
          <w:sz w:val="30"/>
          <w:szCs w:val="30"/>
        </w:rPr>
        <w:t xml:space="preserve">2.1.2. </w:t>
      </w:r>
      <w:r>
        <w:rPr>
          <w:rFonts w:ascii="仿宋" w:hAnsi="仿宋" w:eastAsia="仿宋" w:cs="仿宋"/>
          <w:spacing w:val="-2"/>
          <w:sz w:val="30"/>
          <w:szCs w:val="30"/>
          <w14:textOutline w14:w="5448" w14:cap="sq" w14:cmpd="sng">
            <w14:solidFill>
              <w14:srgbClr w14:val="000000"/>
            </w14:solidFill>
            <w14:prstDash w14:val="solid"/>
            <w14:bevel/>
          </w14:textOutline>
        </w:rPr>
        <w:t>工程建设规模及特性</w:t>
      </w:r>
    </w:p>
    <w:p w14:paraId="5475A708">
      <w:pPr>
        <w:spacing w:before="264" w:line="499" w:lineRule="exact"/>
        <w:ind w:left="491"/>
        <w:rPr>
          <w:rFonts w:ascii="仿宋" w:hAnsi="仿宋" w:eastAsia="仿宋" w:cs="仿宋"/>
          <w:sz w:val="24"/>
          <w:szCs w:val="24"/>
        </w:rPr>
      </w:pPr>
      <w:r>
        <w:rPr>
          <w:rFonts w:ascii="仿宋" w:hAnsi="仿宋" w:eastAsia="仿宋" w:cs="仿宋"/>
          <w:spacing w:val="-1"/>
          <w:position w:val="20"/>
          <w:sz w:val="24"/>
          <w:szCs w:val="24"/>
          <w14:textOutline w14:w="4358" w14:cap="sq" w14:cmpd="sng">
            <w14:solidFill>
              <w14:srgbClr w14:val="000000"/>
            </w14:solidFill>
            <w14:prstDash w14:val="solid"/>
            <w14:bevel/>
          </w14:textOutline>
        </w:rPr>
        <w:t>项目名称：</w:t>
      </w:r>
      <w:r>
        <w:rPr>
          <w:rFonts w:ascii="Times New Roman" w:hAnsi="Times New Roman" w:eastAsia="Times New Roman" w:cs="Times New Roman"/>
          <w:spacing w:val="-1"/>
          <w:position w:val="20"/>
          <w:sz w:val="24"/>
          <w:szCs w:val="24"/>
        </w:rPr>
        <w:t>3</w:t>
      </w:r>
      <w:r>
        <w:rPr>
          <w:rFonts w:ascii="Times New Roman" w:hAnsi="Times New Roman" w:eastAsia="Times New Roman" w:cs="Times New Roman"/>
          <w:spacing w:val="22"/>
          <w:position w:val="20"/>
          <w:sz w:val="24"/>
          <w:szCs w:val="24"/>
        </w:rPr>
        <w:t xml:space="preserve"> </w:t>
      </w:r>
      <w:r>
        <w:rPr>
          <w:rFonts w:ascii="仿宋" w:hAnsi="仿宋" w:eastAsia="仿宋" w:cs="仿宋"/>
          <w:spacing w:val="-1"/>
          <w:position w:val="20"/>
          <w:sz w:val="24"/>
          <w:szCs w:val="24"/>
        </w:rPr>
        <w:t>万辆每年报废机动车回收精细化再</w:t>
      </w:r>
      <w:r>
        <w:rPr>
          <w:rFonts w:ascii="仿宋" w:hAnsi="仿宋" w:eastAsia="仿宋" w:cs="仿宋"/>
          <w:spacing w:val="-2"/>
          <w:position w:val="20"/>
          <w:sz w:val="24"/>
          <w:szCs w:val="24"/>
        </w:rPr>
        <w:t>利用项目。</w:t>
      </w:r>
    </w:p>
    <w:p w14:paraId="6E199EAC">
      <w:pPr>
        <w:spacing w:before="1" w:line="215" w:lineRule="auto"/>
        <w:ind w:left="48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建设单位：</w:t>
      </w:r>
      <w:r>
        <w:rPr>
          <w:rFonts w:ascii="仿宋" w:hAnsi="仿宋" w:eastAsia="仿宋" w:cs="仿宋"/>
          <w:spacing w:val="-1"/>
          <w:sz w:val="24"/>
          <w:szCs w:val="24"/>
        </w:rPr>
        <w:t>海南中明海再生资源有限公司。</w:t>
      </w:r>
    </w:p>
    <w:p w14:paraId="7E6EFE9E">
      <w:pPr>
        <w:spacing w:before="218" w:line="215" w:lineRule="auto"/>
        <w:ind w:left="48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建设性质：</w:t>
      </w:r>
      <w:r>
        <w:rPr>
          <w:rFonts w:ascii="仿宋" w:hAnsi="仿宋" w:eastAsia="仿宋" w:cs="仿宋"/>
          <w:spacing w:val="-1"/>
          <w:sz w:val="24"/>
          <w:szCs w:val="24"/>
        </w:rPr>
        <w:t>新建建设类项目。</w:t>
      </w:r>
    </w:p>
    <w:p w14:paraId="70CBBD1D">
      <w:pPr>
        <w:spacing w:before="223" w:line="496" w:lineRule="exact"/>
        <w:jc w:val="right"/>
        <w:rPr>
          <w:rFonts w:ascii="仿宋" w:hAnsi="仿宋" w:eastAsia="仿宋" w:cs="仿宋"/>
          <w:sz w:val="24"/>
          <w:szCs w:val="24"/>
        </w:rPr>
      </w:pPr>
      <w:r>
        <w:rPr>
          <w:rFonts w:ascii="仿宋" w:hAnsi="仿宋" w:eastAsia="仿宋" w:cs="仿宋"/>
          <w:spacing w:val="-2"/>
          <w:position w:val="19"/>
          <w:sz w:val="24"/>
          <w:szCs w:val="24"/>
          <w14:textOutline w14:w="4358" w14:cap="sq" w14:cmpd="sng">
            <w14:solidFill>
              <w14:srgbClr w14:val="000000"/>
            </w14:solidFill>
            <w14:prstDash w14:val="solid"/>
            <w14:bevel/>
          </w14:textOutline>
        </w:rPr>
        <w:t>建设内容：</w:t>
      </w:r>
      <w:r>
        <w:rPr>
          <w:rFonts w:ascii="Times New Roman" w:hAnsi="Times New Roman" w:eastAsia="Times New Roman" w:cs="Times New Roman"/>
          <w:spacing w:val="-2"/>
          <w:position w:val="19"/>
          <w:sz w:val="24"/>
          <w:szCs w:val="24"/>
        </w:rPr>
        <w:t xml:space="preserve">1 </w:t>
      </w:r>
      <w:r>
        <w:rPr>
          <w:rFonts w:ascii="仿宋" w:hAnsi="仿宋" w:eastAsia="仿宋" w:cs="仿宋"/>
          <w:spacing w:val="-2"/>
          <w:position w:val="19"/>
          <w:sz w:val="24"/>
          <w:szCs w:val="24"/>
        </w:rPr>
        <w:t>栋机动车拆解车间、</w:t>
      </w:r>
      <w:r>
        <w:rPr>
          <w:rFonts w:ascii="Times New Roman" w:hAnsi="Times New Roman" w:eastAsia="Times New Roman" w:cs="Times New Roman"/>
          <w:spacing w:val="-2"/>
          <w:position w:val="19"/>
          <w:sz w:val="24"/>
          <w:szCs w:val="24"/>
        </w:rPr>
        <w:t xml:space="preserve">1 </w:t>
      </w:r>
      <w:r>
        <w:rPr>
          <w:rFonts w:ascii="仿宋" w:hAnsi="仿宋" w:eastAsia="仿宋" w:cs="仿宋"/>
          <w:spacing w:val="-2"/>
          <w:position w:val="19"/>
          <w:sz w:val="24"/>
          <w:szCs w:val="24"/>
        </w:rPr>
        <w:t>栋办公楼、</w:t>
      </w:r>
      <w:r>
        <w:rPr>
          <w:rFonts w:ascii="Times New Roman" w:hAnsi="Times New Roman" w:eastAsia="Times New Roman" w:cs="Times New Roman"/>
          <w:spacing w:val="-2"/>
          <w:position w:val="19"/>
          <w:sz w:val="24"/>
          <w:szCs w:val="24"/>
        </w:rPr>
        <w:t xml:space="preserve">1 </w:t>
      </w:r>
      <w:r>
        <w:rPr>
          <w:rFonts w:ascii="仿宋" w:hAnsi="仿宋" w:eastAsia="仿宋" w:cs="仿宋"/>
          <w:spacing w:val="-2"/>
          <w:position w:val="19"/>
          <w:sz w:val="24"/>
          <w:szCs w:val="24"/>
        </w:rPr>
        <w:t>栋敞开式停车库、</w:t>
      </w:r>
      <w:r>
        <w:rPr>
          <w:rFonts w:ascii="Times New Roman" w:hAnsi="Times New Roman" w:eastAsia="Times New Roman" w:cs="Times New Roman"/>
          <w:spacing w:val="-2"/>
          <w:position w:val="19"/>
          <w:sz w:val="24"/>
          <w:szCs w:val="24"/>
        </w:rPr>
        <w:t xml:space="preserve">1 </w:t>
      </w:r>
      <w:r>
        <w:rPr>
          <w:rFonts w:ascii="仿宋" w:hAnsi="仿宋" w:eastAsia="仿宋" w:cs="仿宋"/>
          <w:spacing w:val="-2"/>
          <w:position w:val="19"/>
          <w:sz w:val="24"/>
          <w:szCs w:val="24"/>
        </w:rPr>
        <w:t>栋设备房，</w:t>
      </w:r>
    </w:p>
    <w:p w14:paraId="7DD8C02E">
      <w:pPr>
        <w:spacing w:before="1" w:line="214" w:lineRule="auto"/>
        <w:ind w:left="33"/>
        <w:rPr>
          <w:rFonts w:ascii="仿宋" w:hAnsi="仿宋" w:eastAsia="仿宋" w:cs="仿宋"/>
          <w:sz w:val="24"/>
          <w:szCs w:val="24"/>
        </w:rPr>
      </w:pPr>
      <w:r>
        <w:rPr>
          <w:rFonts w:ascii="仿宋" w:hAnsi="仿宋" w:eastAsia="仿宋" w:cs="仿宋"/>
          <w:spacing w:val="-2"/>
          <w:sz w:val="24"/>
          <w:szCs w:val="24"/>
        </w:rPr>
        <w:t>同时配套绿化、道路、停车场、围墙等室外工程。</w:t>
      </w:r>
    </w:p>
    <w:p w14:paraId="060243E0">
      <w:pPr>
        <w:spacing w:before="223" w:line="499" w:lineRule="exact"/>
        <w:jc w:val="right"/>
        <w:rPr>
          <w:rFonts w:ascii="仿宋" w:hAnsi="仿宋" w:eastAsia="仿宋" w:cs="仿宋"/>
          <w:sz w:val="24"/>
          <w:szCs w:val="24"/>
        </w:rPr>
      </w:pPr>
      <w:r>
        <w:rPr>
          <w:rFonts w:ascii="仿宋" w:hAnsi="仿宋" w:eastAsia="仿宋" w:cs="仿宋"/>
          <w:spacing w:val="-3"/>
          <w:position w:val="19"/>
          <w:sz w:val="24"/>
          <w:szCs w:val="24"/>
          <w14:textOutline w14:w="4358" w14:cap="sq" w14:cmpd="sng">
            <w14:solidFill>
              <w14:srgbClr w14:val="000000"/>
            </w14:solidFill>
            <w14:prstDash w14:val="solid"/>
            <w14:bevel/>
          </w14:textOutline>
        </w:rPr>
        <w:t>建设规模：</w:t>
      </w:r>
      <w:r>
        <w:rPr>
          <w:rFonts w:ascii="仿宋" w:hAnsi="仿宋" w:eastAsia="仿宋" w:cs="仿宋"/>
          <w:spacing w:val="-3"/>
          <w:position w:val="19"/>
          <w:sz w:val="24"/>
          <w:szCs w:val="24"/>
        </w:rPr>
        <w:t>本项目建设用地面积为</w:t>
      </w:r>
      <w:r>
        <w:rPr>
          <w:rFonts w:ascii="仿宋" w:hAnsi="仿宋" w:eastAsia="仿宋" w:cs="仿宋"/>
          <w:spacing w:val="-55"/>
          <w:position w:val="19"/>
          <w:sz w:val="24"/>
          <w:szCs w:val="24"/>
        </w:rPr>
        <w:t xml:space="preserve"> </w:t>
      </w:r>
      <w:r>
        <w:rPr>
          <w:rFonts w:ascii="Times New Roman" w:hAnsi="Times New Roman" w:eastAsia="Times New Roman" w:cs="Times New Roman"/>
          <w:spacing w:val="-3"/>
          <w:position w:val="19"/>
          <w:sz w:val="24"/>
          <w:szCs w:val="24"/>
        </w:rPr>
        <w:t>29037.78m</w:t>
      </w:r>
      <w:r>
        <w:rPr>
          <w:rFonts w:ascii="Times New Roman" w:hAnsi="Times New Roman" w:eastAsia="Times New Roman" w:cs="Times New Roman"/>
          <w:spacing w:val="-3"/>
          <w:position w:val="26"/>
          <w:sz w:val="15"/>
          <w:szCs w:val="15"/>
        </w:rPr>
        <w:t xml:space="preserve">2 </w:t>
      </w:r>
      <w:r>
        <w:rPr>
          <w:rFonts w:ascii="仿宋" w:hAnsi="仿宋" w:eastAsia="仿宋" w:cs="仿宋"/>
          <w:spacing w:val="-3"/>
          <w:position w:val="19"/>
          <w:sz w:val="24"/>
          <w:szCs w:val="24"/>
        </w:rPr>
        <w:t>，拟建总建筑面积为</w:t>
      </w:r>
      <w:r>
        <w:rPr>
          <w:rFonts w:ascii="仿宋" w:hAnsi="仿宋" w:eastAsia="仿宋" w:cs="仿宋"/>
          <w:spacing w:val="-32"/>
          <w:position w:val="19"/>
          <w:sz w:val="24"/>
          <w:szCs w:val="24"/>
        </w:rPr>
        <w:t xml:space="preserve"> </w:t>
      </w:r>
      <w:r>
        <w:rPr>
          <w:rFonts w:ascii="Times New Roman" w:hAnsi="Times New Roman" w:eastAsia="Times New Roman" w:cs="Times New Roman"/>
          <w:spacing w:val="-3"/>
          <w:position w:val="19"/>
          <w:sz w:val="24"/>
          <w:szCs w:val="24"/>
        </w:rPr>
        <w:t>1</w:t>
      </w:r>
      <w:r>
        <w:rPr>
          <w:rFonts w:ascii="Times New Roman" w:hAnsi="Times New Roman" w:eastAsia="Times New Roman" w:cs="Times New Roman"/>
          <w:spacing w:val="-4"/>
          <w:position w:val="19"/>
          <w:sz w:val="24"/>
          <w:szCs w:val="24"/>
        </w:rPr>
        <w:t>7366.69m</w:t>
      </w:r>
      <w:r>
        <w:rPr>
          <w:rFonts w:ascii="Times New Roman" w:hAnsi="Times New Roman" w:eastAsia="Times New Roman" w:cs="Times New Roman"/>
          <w:spacing w:val="-4"/>
          <w:position w:val="26"/>
          <w:sz w:val="15"/>
          <w:szCs w:val="15"/>
        </w:rPr>
        <w:t>2</w:t>
      </w:r>
      <w:r>
        <w:rPr>
          <w:rFonts w:ascii="仿宋" w:hAnsi="仿宋" w:eastAsia="仿宋" w:cs="仿宋"/>
          <w:spacing w:val="-4"/>
          <w:position w:val="19"/>
          <w:sz w:val="24"/>
          <w:szCs w:val="24"/>
        </w:rPr>
        <w:t>。</w:t>
      </w:r>
    </w:p>
    <w:p w14:paraId="7B2DE5E4">
      <w:pPr>
        <w:spacing w:before="1" w:line="216" w:lineRule="auto"/>
        <w:ind w:left="494"/>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工程投资：</w:t>
      </w:r>
      <w:r>
        <w:rPr>
          <w:rFonts w:ascii="仿宋" w:hAnsi="仿宋" w:eastAsia="仿宋" w:cs="仿宋"/>
          <w:spacing w:val="-2"/>
          <w:sz w:val="24"/>
          <w:szCs w:val="24"/>
        </w:rPr>
        <w:t>项目总投资</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12000</w:t>
      </w:r>
      <w:r>
        <w:rPr>
          <w:rFonts w:ascii="Times New Roman" w:hAnsi="Times New Roman" w:eastAsia="Times New Roman" w:cs="Times New Roman"/>
          <w:spacing w:val="22"/>
          <w:w w:val="101"/>
          <w:sz w:val="24"/>
          <w:szCs w:val="24"/>
        </w:rPr>
        <w:t xml:space="preserve"> </w:t>
      </w:r>
      <w:r>
        <w:rPr>
          <w:rFonts w:ascii="仿宋" w:hAnsi="仿宋" w:eastAsia="仿宋" w:cs="仿宋"/>
          <w:spacing w:val="-2"/>
          <w:sz w:val="24"/>
          <w:szCs w:val="24"/>
        </w:rPr>
        <w:t>万元，资金来源为企业自筹投</w:t>
      </w:r>
      <w:r>
        <w:rPr>
          <w:rFonts w:ascii="仿宋" w:hAnsi="仿宋" w:eastAsia="仿宋" w:cs="仿宋"/>
          <w:spacing w:val="-3"/>
          <w:sz w:val="24"/>
          <w:szCs w:val="24"/>
        </w:rPr>
        <w:t>资。</w:t>
      </w:r>
    </w:p>
    <w:p w14:paraId="376F39EF">
      <w:pPr>
        <w:spacing w:before="217" w:line="500" w:lineRule="exact"/>
        <w:ind w:right="30"/>
        <w:jc w:val="right"/>
        <w:rPr>
          <w:rFonts w:ascii="仿宋" w:hAnsi="仿宋" w:eastAsia="仿宋" w:cs="仿宋"/>
          <w:sz w:val="24"/>
          <w:szCs w:val="24"/>
        </w:rPr>
      </w:pPr>
      <w:r>
        <w:rPr>
          <w:rFonts w:ascii="仿宋" w:hAnsi="仿宋" w:eastAsia="仿宋" w:cs="仿宋"/>
          <w:spacing w:val="-2"/>
          <w:position w:val="19"/>
          <w:sz w:val="24"/>
          <w:szCs w:val="24"/>
          <w14:textOutline w14:w="4358" w14:cap="sq" w14:cmpd="sng">
            <w14:solidFill>
              <w14:srgbClr w14:val="000000"/>
            </w14:solidFill>
            <w14:prstDash w14:val="solid"/>
            <w14:bevel/>
          </w14:textOutline>
        </w:rPr>
        <w:t>建设工期：</w:t>
      </w:r>
      <w:r>
        <w:rPr>
          <w:rFonts w:ascii="仿宋" w:hAnsi="仿宋" w:eastAsia="仿宋" w:cs="仿宋"/>
          <w:spacing w:val="-2"/>
          <w:position w:val="19"/>
          <w:sz w:val="24"/>
          <w:szCs w:val="24"/>
        </w:rPr>
        <w:t>本工程计划于</w:t>
      </w:r>
      <w:r>
        <w:rPr>
          <w:rFonts w:ascii="仿宋" w:hAnsi="仿宋" w:eastAsia="仿宋" w:cs="仿宋"/>
          <w:spacing w:val="-50"/>
          <w:position w:val="19"/>
          <w:sz w:val="24"/>
          <w:szCs w:val="24"/>
        </w:rPr>
        <w:t xml:space="preserve"> </w:t>
      </w:r>
      <w:r>
        <w:rPr>
          <w:rFonts w:ascii="Times New Roman" w:hAnsi="Times New Roman" w:eastAsia="Times New Roman" w:cs="Times New Roman"/>
          <w:spacing w:val="-2"/>
          <w:position w:val="19"/>
          <w:sz w:val="24"/>
          <w:szCs w:val="24"/>
        </w:rPr>
        <w:t xml:space="preserve">2024 </w:t>
      </w:r>
      <w:r>
        <w:rPr>
          <w:rFonts w:ascii="仿宋" w:hAnsi="仿宋" w:eastAsia="仿宋" w:cs="仿宋"/>
          <w:spacing w:val="-2"/>
          <w:position w:val="19"/>
          <w:sz w:val="24"/>
          <w:szCs w:val="24"/>
        </w:rPr>
        <w:t>年</w:t>
      </w:r>
      <w:r>
        <w:rPr>
          <w:rFonts w:ascii="仿宋" w:hAnsi="仿宋" w:eastAsia="仿宋" w:cs="仿宋"/>
          <w:spacing w:val="-50"/>
          <w:position w:val="19"/>
          <w:sz w:val="24"/>
          <w:szCs w:val="24"/>
        </w:rPr>
        <w:t xml:space="preserve"> </w:t>
      </w:r>
      <w:r>
        <w:rPr>
          <w:rFonts w:ascii="Times New Roman" w:hAnsi="Times New Roman" w:eastAsia="Times New Roman" w:cs="Times New Roman"/>
          <w:spacing w:val="-2"/>
          <w:position w:val="19"/>
          <w:sz w:val="24"/>
          <w:szCs w:val="24"/>
        </w:rPr>
        <w:t>6</w:t>
      </w:r>
      <w:r>
        <w:rPr>
          <w:rFonts w:ascii="Times New Roman" w:hAnsi="Times New Roman" w:eastAsia="Times New Roman" w:cs="Times New Roman"/>
          <w:spacing w:val="22"/>
          <w:position w:val="19"/>
          <w:sz w:val="24"/>
          <w:szCs w:val="24"/>
        </w:rPr>
        <w:t xml:space="preserve"> </w:t>
      </w:r>
      <w:r>
        <w:rPr>
          <w:rFonts w:ascii="仿宋" w:hAnsi="仿宋" w:eastAsia="仿宋" w:cs="仿宋"/>
          <w:spacing w:val="-2"/>
          <w:position w:val="19"/>
          <w:sz w:val="24"/>
          <w:szCs w:val="24"/>
        </w:rPr>
        <w:t>月开工，</w:t>
      </w:r>
      <w:r>
        <w:rPr>
          <w:rFonts w:ascii="Times New Roman" w:hAnsi="Times New Roman" w:eastAsia="Times New Roman" w:cs="Times New Roman"/>
          <w:spacing w:val="-2"/>
          <w:position w:val="19"/>
          <w:sz w:val="24"/>
          <w:szCs w:val="24"/>
        </w:rPr>
        <w:t xml:space="preserve">2025 </w:t>
      </w:r>
      <w:r>
        <w:rPr>
          <w:rFonts w:ascii="仿宋" w:hAnsi="仿宋" w:eastAsia="仿宋" w:cs="仿宋"/>
          <w:spacing w:val="-2"/>
          <w:position w:val="19"/>
          <w:sz w:val="24"/>
          <w:szCs w:val="24"/>
        </w:rPr>
        <w:t>年</w:t>
      </w:r>
      <w:r>
        <w:rPr>
          <w:rFonts w:ascii="仿宋" w:hAnsi="仿宋" w:eastAsia="仿宋" w:cs="仿宋"/>
          <w:spacing w:val="-55"/>
          <w:position w:val="19"/>
          <w:sz w:val="24"/>
          <w:szCs w:val="24"/>
        </w:rPr>
        <w:t xml:space="preserve"> </w:t>
      </w:r>
      <w:r>
        <w:rPr>
          <w:rFonts w:ascii="Times New Roman" w:hAnsi="Times New Roman" w:eastAsia="Times New Roman" w:cs="Times New Roman"/>
          <w:spacing w:val="-2"/>
          <w:position w:val="19"/>
          <w:sz w:val="24"/>
          <w:szCs w:val="24"/>
        </w:rPr>
        <w:t>2</w:t>
      </w:r>
      <w:r>
        <w:rPr>
          <w:rFonts w:ascii="Times New Roman" w:hAnsi="Times New Roman" w:eastAsia="Times New Roman" w:cs="Times New Roman"/>
          <w:spacing w:val="21"/>
          <w:w w:val="101"/>
          <w:position w:val="19"/>
          <w:sz w:val="24"/>
          <w:szCs w:val="24"/>
        </w:rPr>
        <w:t xml:space="preserve"> </w:t>
      </w:r>
      <w:r>
        <w:rPr>
          <w:rFonts w:ascii="仿宋" w:hAnsi="仿宋" w:eastAsia="仿宋" w:cs="仿宋"/>
          <w:spacing w:val="-2"/>
          <w:position w:val="19"/>
          <w:sz w:val="24"/>
          <w:szCs w:val="24"/>
        </w:rPr>
        <w:t>月完工，总工期</w:t>
      </w:r>
      <w:r>
        <w:rPr>
          <w:rFonts w:ascii="仿宋" w:hAnsi="仿宋" w:eastAsia="仿宋" w:cs="仿宋"/>
          <w:spacing w:val="-51"/>
          <w:position w:val="19"/>
          <w:sz w:val="24"/>
          <w:szCs w:val="24"/>
        </w:rPr>
        <w:t xml:space="preserve"> </w:t>
      </w:r>
      <w:r>
        <w:rPr>
          <w:rFonts w:ascii="Times New Roman" w:hAnsi="Times New Roman" w:eastAsia="Times New Roman" w:cs="Times New Roman"/>
          <w:spacing w:val="-2"/>
          <w:position w:val="19"/>
          <w:sz w:val="24"/>
          <w:szCs w:val="24"/>
        </w:rPr>
        <w:t xml:space="preserve">9 </w:t>
      </w:r>
      <w:r>
        <w:rPr>
          <w:rFonts w:ascii="仿宋" w:hAnsi="仿宋" w:eastAsia="仿宋" w:cs="仿宋"/>
          <w:spacing w:val="-2"/>
          <w:position w:val="19"/>
          <w:sz w:val="24"/>
          <w:szCs w:val="24"/>
        </w:rPr>
        <w:t>个月。</w:t>
      </w:r>
    </w:p>
    <w:p w14:paraId="27187DE2">
      <w:pPr>
        <w:spacing w:line="214" w:lineRule="auto"/>
        <w:ind w:left="489"/>
        <w:rPr>
          <w:rFonts w:ascii="仿宋" w:hAnsi="仿宋" w:eastAsia="仿宋" w:cs="仿宋"/>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26"/>
          <w:sz w:val="24"/>
          <w:szCs w:val="24"/>
        </w:rPr>
        <w:t xml:space="preserve"> </w:t>
      </w:r>
      <w:r>
        <w:rPr>
          <w:rFonts w:ascii="仿宋" w:hAnsi="仿宋" w:eastAsia="仿宋" w:cs="仿宋"/>
          <w:spacing w:val="-2"/>
          <w:sz w:val="24"/>
          <w:szCs w:val="24"/>
        </w:rPr>
        <w:t>万辆每年报废机动车回收精细化再利用项目主要技术经济指标表如表</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b/>
          <w:bCs/>
          <w:spacing w:val="-2"/>
          <w:sz w:val="24"/>
          <w:szCs w:val="24"/>
        </w:rPr>
        <w:t>-</w:t>
      </w:r>
      <w:r>
        <w:rPr>
          <w:rFonts w:ascii="Times New Roman" w:hAnsi="Times New Roman" w:eastAsia="Times New Roman" w:cs="Times New Roman"/>
          <w:b/>
          <w:bCs/>
          <w:spacing w:val="-33"/>
          <w:sz w:val="24"/>
          <w:szCs w:val="24"/>
        </w:rPr>
        <w:t xml:space="preserve"> </w:t>
      </w:r>
      <w:r>
        <w:rPr>
          <w:rFonts w:ascii="Times New Roman" w:hAnsi="Times New Roman" w:eastAsia="Times New Roman" w:cs="Times New Roman"/>
          <w:spacing w:val="-2"/>
          <w:sz w:val="24"/>
          <w:szCs w:val="24"/>
        </w:rPr>
        <w:t>1</w:t>
      </w:r>
      <w:r>
        <w:rPr>
          <w:rFonts w:ascii="仿宋" w:hAnsi="仿宋" w:eastAsia="仿宋" w:cs="仿宋"/>
          <w:spacing w:val="-2"/>
          <w:sz w:val="24"/>
          <w:szCs w:val="24"/>
        </w:rPr>
        <w:t>。</w:t>
      </w:r>
    </w:p>
    <w:p w14:paraId="00978E63">
      <w:pPr>
        <w:spacing w:before="221" w:line="214" w:lineRule="auto"/>
        <w:ind w:left="486"/>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4"/>
          <w:sz w:val="24"/>
          <w:szCs w:val="24"/>
        </w:rPr>
        <w:t xml:space="preserve"> </w:t>
      </w:r>
      <w:r>
        <w:rPr>
          <w:rFonts w:ascii="Times New Roman" w:hAnsi="Times New Roman" w:eastAsia="Times New Roman" w:cs="Times New Roman"/>
          <w:b/>
          <w:bCs/>
          <w:sz w:val="24"/>
          <w:szCs w:val="24"/>
        </w:rPr>
        <w:t>2-1    3</w:t>
      </w:r>
      <w:r>
        <w:rPr>
          <w:rFonts w:ascii="Times New Roman" w:hAnsi="Times New Roman" w:eastAsia="Times New Roman" w:cs="Times New Roman"/>
          <w:b/>
          <w:bCs/>
          <w:spacing w:val="23"/>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万辆每年报废机动车回收精细化再利</w:t>
      </w:r>
      <w:r>
        <w:rPr>
          <w:rFonts w:ascii="仿宋" w:hAnsi="仿宋" w:eastAsia="仿宋" w:cs="仿宋"/>
          <w:spacing w:val="-1"/>
          <w:sz w:val="24"/>
          <w:szCs w:val="24"/>
          <w14:textOutline w14:w="4358" w14:cap="sq" w14:cmpd="sng">
            <w14:solidFill>
              <w14:srgbClr w14:val="000000"/>
            </w14:solidFill>
            <w14:prstDash w14:val="solid"/>
            <w14:bevel/>
          </w14:textOutline>
        </w:rPr>
        <w:t>用项目主要技术经济指标表</w:t>
      </w:r>
    </w:p>
    <w:p w14:paraId="1CA2DA32">
      <w:pPr>
        <w:spacing w:line="90" w:lineRule="exact"/>
      </w:pPr>
    </w:p>
    <w:tbl>
      <w:tblPr>
        <w:tblStyle w:val="7"/>
        <w:tblW w:w="6863" w:type="dxa"/>
        <w:tblInd w:w="9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975"/>
        <w:gridCol w:w="1877"/>
        <w:gridCol w:w="3277"/>
      </w:tblGrid>
      <w:tr w14:paraId="761CB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34" w:type="dxa"/>
            <w:vAlign w:val="top"/>
          </w:tcPr>
          <w:p w14:paraId="4D3BD0D8">
            <w:pPr>
              <w:pStyle w:val="8"/>
              <w:spacing w:before="65" w:line="225" w:lineRule="auto"/>
              <w:ind w:left="161"/>
            </w:pPr>
            <w:r>
              <w:rPr>
                <w:spacing w:val="5"/>
              </w:rPr>
              <w:t>序号</w:t>
            </w:r>
          </w:p>
        </w:tc>
        <w:tc>
          <w:tcPr>
            <w:tcW w:w="2852" w:type="dxa"/>
            <w:gridSpan w:val="2"/>
            <w:vAlign w:val="top"/>
          </w:tcPr>
          <w:p w14:paraId="560B07D7">
            <w:pPr>
              <w:pStyle w:val="8"/>
              <w:spacing w:before="65" w:line="224" w:lineRule="auto"/>
              <w:ind w:left="1013"/>
            </w:pPr>
            <w:r>
              <w:rPr>
                <w:spacing w:val="6"/>
              </w:rPr>
              <w:t>项目名称</w:t>
            </w:r>
          </w:p>
        </w:tc>
        <w:tc>
          <w:tcPr>
            <w:tcW w:w="3277" w:type="dxa"/>
            <w:vAlign w:val="top"/>
          </w:tcPr>
          <w:p w14:paraId="0824FCF2">
            <w:pPr>
              <w:pStyle w:val="8"/>
              <w:spacing w:before="65" w:line="226" w:lineRule="auto"/>
              <w:ind w:left="1441"/>
            </w:pPr>
            <w:r>
              <w:t>面积</w:t>
            </w:r>
          </w:p>
        </w:tc>
      </w:tr>
      <w:tr w14:paraId="4138A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34" w:type="dxa"/>
            <w:vAlign w:val="top"/>
          </w:tcPr>
          <w:p w14:paraId="134F3208">
            <w:pPr>
              <w:spacing w:before="99"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52" w:type="dxa"/>
            <w:gridSpan w:val="2"/>
            <w:vAlign w:val="top"/>
          </w:tcPr>
          <w:p w14:paraId="3FD1FDEA">
            <w:pPr>
              <w:pStyle w:val="8"/>
              <w:spacing w:before="61" w:line="226" w:lineRule="auto"/>
              <w:ind w:left="918"/>
            </w:pPr>
            <w:r>
              <w:rPr>
                <w:spacing w:val="5"/>
              </w:rPr>
              <w:t>总用地面积</w:t>
            </w:r>
          </w:p>
        </w:tc>
        <w:tc>
          <w:tcPr>
            <w:tcW w:w="3277" w:type="dxa"/>
            <w:vAlign w:val="top"/>
          </w:tcPr>
          <w:p w14:paraId="178ACCC2">
            <w:pPr>
              <w:spacing w:before="78" w:line="216" w:lineRule="auto"/>
              <w:ind w:left="1130"/>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29037.78m</w:t>
            </w:r>
            <w:r>
              <w:rPr>
                <w:rFonts w:ascii="Times New Roman" w:hAnsi="Times New Roman" w:eastAsia="Times New Roman" w:cs="Times New Roman"/>
                <w:spacing w:val="4"/>
                <w:position w:val="6"/>
                <w:sz w:val="13"/>
                <w:szCs w:val="13"/>
              </w:rPr>
              <w:t>2</w:t>
            </w:r>
          </w:p>
        </w:tc>
      </w:tr>
      <w:tr w14:paraId="786A2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34" w:type="dxa"/>
            <w:vAlign w:val="top"/>
          </w:tcPr>
          <w:p w14:paraId="02952F7B">
            <w:pPr>
              <w:spacing w:before="100"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52" w:type="dxa"/>
            <w:gridSpan w:val="2"/>
            <w:vAlign w:val="top"/>
          </w:tcPr>
          <w:p w14:paraId="7C6B4DCC">
            <w:pPr>
              <w:pStyle w:val="8"/>
              <w:spacing w:before="62" w:line="226" w:lineRule="auto"/>
              <w:ind w:left="918"/>
            </w:pPr>
            <w:r>
              <w:rPr>
                <w:spacing w:val="5"/>
              </w:rPr>
              <w:t>总建筑面积</w:t>
            </w:r>
          </w:p>
        </w:tc>
        <w:tc>
          <w:tcPr>
            <w:tcW w:w="3277" w:type="dxa"/>
            <w:vAlign w:val="top"/>
          </w:tcPr>
          <w:p w14:paraId="14637973">
            <w:pPr>
              <w:spacing w:before="80" w:line="216" w:lineRule="auto"/>
              <w:ind w:left="1150"/>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17366.69m</w:t>
            </w:r>
            <w:r>
              <w:rPr>
                <w:rFonts w:ascii="Times New Roman" w:hAnsi="Times New Roman" w:eastAsia="Times New Roman" w:cs="Times New Roman"/>
                <w:spacing w:val="2"/>
                <w:position w:val="6"/>
                <w:sz w:val="13"/>
                <w:szCs w:val="13"/>
              </w:rPr>
              <w:t>2</w:t>
            </w:r>
          </w:p>
        </w:tc>
      </w:tr>
      <w:tr w14:paraId="43E33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34" w:type="dxa"/>
            <w:vMerge w:val="restart"/>
            <w:tcBorders>
              <w:bottom w:val="nil"/>
            </w:tcBorders>
            <w:vAlign w:val="top"/>
          </w:tcPr>
          <w:p w14:paraId="1C11C987">
            <w:pPr>
              <w:spacing w:before="285"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75" w:type="dxa"/>
            <w:vMerge w:val="restart"/>
            <w:tcBorders>
              <w:bottom w:val="nil"/>
            </w:tcBorders>
            <w:vAlign w:val="top"/>
          </w:tcPr>
          <w:p w14:paraId="16FCA11D">
            <w:pPr>
              <w:spacing w:line="340" w:lineRule="auto"/>
              <w:rPr>
                <w:rFonts w:ascii="Arial"/>
                <w:sz w:val="21"/>
              </w:rPr>
            </w:pPr>
          </w:p>
          <w:p w14:paraId="4EA3334C">
            <w:pPr>
              <w:spacing w:line="340" w:lineRule="auto"/>
              <w:rPr>
                <w:rFonts w:ascii="Arial"/>
                <w:sz w:val="21"/>
              </w:rPr>
            </w:pPr>
          </w:p>
          <w:p w14:paraId="69FF7070">
            <w:pPr>
              <w:pStyle w:val="8"/>
              <w:spacing w:before="65" w:line="225" w:lineRule="auto"/>
              <w:ind w:left="280"/>
            </w:pPr>
            <w:r>
              <w:rPr>
                <w:spacing w:val="4"/>
              </w:rPr>
              <w:t>其中</w:t>
            </w:r>
          </w:p>
        </w:tc>
        <w:tc>
          <w:tcPr>
            <w:tcW w:w="1877" w:type="dxa"/>
            <w:vMerge w:val="restart"/>
            <w:tcBorders>
              <w:bottom w:val="nil"/>
            </w:tcBorders>
            <w:vAlign w:val="top"/>
          </w:tcPr>
          <w:p w14:paraId="7D7BDB2F">
            <w:pPr>
              <w:spacing w:line="254" w:lineRule="auto"/>
              <w:rPr>
                <w:rFonts w:ascii="Arial"/>
                <w:sz w:val="21"/>
              </w:rPr>
            </w:pPr>
          </w:p>
          <w:p w14:paraId="6F91455B">
            <w:pPr>
              <w:spacing w:line="254" w:lineRule="auto"/>
              <w:rPr>
                <w:rFonts w:ascii="Arial"/>
                <w:sz w:val="21"/>
              </w:rPr>
            </w:pPr>
          </w:p>
          <w:p w14:paraId="72080FD3">
            <w:pPr>
              <w:pStyle w:val="8"/>
              <w:spacing w:before="65" w:line="235" w:lineRule="auto"/>
              <w:ind w:left="732"/>
            </w:pPr>
            <w:r>
              <w:rPr>
                <w:spacing w:val="5"/>
              </w:rPr>
              <w:t>地上</w:t>
            </w:r>
          </w:p>
        </w:tc>
        <w:tc>
          <w:tcPr>
            <w:tcW w:w="3277" w:type="dxa"/>
            <w:vAlign w:val="top"/>
          </w:tcPr>
          <w:p w14:paraId="600ACBC7">
            <w:pPr>
              <w:pStyle w:val="8"/>
              <w:spacing w:before="62" w:line="223" w:lineRule="auto"/>
              <w:ind w:left="348"/>
              <w:rPr>
                <w:rFonts w:ascii="Times New Roman" w:hAnsi="Times New Roman" w:eastAsia="Times New Roman" w:cs="Times New Roman"/>
              </w:rPr>
            </w:pPr>
            <w:r>
              <w:rPr>
                <w:spacing w:val="5"/>
              </w:rPr>
              <w:t>机动车拆解车间：</w:t>
            </w:r>
            <w:r>
              <w:rPr>
                <w:rFonts w:ascii="Times New Roman" w:hAnsi="Times New Roman" w:eastAsia="Times New Roman" w:cs="Times New Roman"/>
                <w:spacing w:val="5"/>
              </w:rPr>
              <w:t>7059.</w:t>
            </w:r>
            <w:r>
              <w:rPr>
                <w:rFonts w:ascii="Times New Roman" w:hAnsi="Times New Roman" w:eastAsia="Times New Roman" w:cs="Times New Roman"/>
                <w:spacing w:val="-21"/>
              </w:rPr>
              <w:t xml:space="preserve"> </w:t>
            </w:r>
            <w:r>
              <w:rPr>
                <w:rFonts w:ascii="Times New Roman" w:hAnsi="Times New Roman" w:eastAsia="Times New Roman" w:cs="Times New Roman"/>
                <w:spacing w:val="5"/>
              </w:rPr>
              <w:t>15m²</w:t>
            </w:r>
          </w:p>
        </w:tc>
      </w:tr>
      <w:tr w14:paraId="49009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34" w:type="dxa"/>
            <w:vMerge w:val="continue"/>
            <w:tcBorders>
              <w:top w:val="nil"/>
              <w:bottom w:val="nil"/>
            </w:tcBorders>
            <w:vAlign w:val="top"/>
          </w:tcPr>
          <w:p w14:paraId="0FEB8740">
            <w:pPr>
              <w:rPr>
                <w:rFonts w:ascii="Arial"/>
                <w:sz w:val="21"/>
              </w:rPr>
            </w:pPr>
          </w:p>
        </w:tc>
        <w:tc>
          <w:tcPr>
            <w:tcW w:w="975" w:type="dxa"/>
            <w:vMerge w:val="continue"/>
            <w:tcBorders>
              <w:top w:val="nil"/>
              <w:bottom w:val="nil"/>
            </w:tcBorders>
            <w:vAlign w:val="top"/>
          </w:tcPr>
          <w:p w14:paraId="525864F6">
            <w:pPr>
              <w:rPr>
                <w:rFonts w:ascii="Arial"/>
                <w:sz w:val="21"/>
              </w:rPr>
            </w:pPr>
          </w:p>
        </w:tc>
        <w:tc>
          <w:tcPr>
            <w:tcW w:w="1877" w:type="dxa"/>
            <w:vMerge w:val="continue"/>
            <w:tcBorders>
              <w:top w:val="nil"/>
              <w:bottom w:val="nil"/>
            </w:tcBorders>
            <w:vAlign w:val="top"/>
          </w:tcPr>
          <w:p w14:paraId="61A05E23">
            <w:pPr>
              <w:rPr>
                <w:rFonts w:ascii="Arial"/>
                <w:sz w:val="21"/>
              </w:rPr>
            </w:pPr>
          </w:p>
        </w:tc>
        <w:tc>
          <w:tcPr>
            <w:tcW w:w="3277" w:type="dxa"/>
            <w:vAlign w:val="top"/>
          </w:tcPr>
          <w:p w14:paraId="21725B6E">
            <w:pPr>
              <w:pStyle w:val="8"/>
              <w:spacing w:before="64" w:line="225" w:lineRule="auto"/>
              <w:ind w:left="853"/>
              <w:rPr>
                <w:rFonts w:ascii="Times New Roman" w:hAnsi="Times New Roman" w:eastAsia="Times New Roman" w:cs="Times New Roman"/>
              </w:rPr>
            </w:pPr>
            <w:r>
              <w:rPr>
                <w:spacing w:val="4"/>
              </w:rPr>
              <w:t>办公楼</w:t>
            </w:r>
            <w:r>
              <w:rPr>
                <w:rFonts w:ascii="Times New Roman" w:hAnsi="Times New Roman" w:eastAsia="Times New Roman" w:cs="Times New Roman"/>
                <w:spacing w:val="4"/>
              </w:rPr>
              <w:t>:1875.87m²</w:t>
            </w:r>
          </w:p>
        </w:tc>
      </w:tr>
      <w:tr w14:paraId="3AE64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34" w:type="dxa"/>
            <w:vMerge w:val="continue"/>
            <w:tcBorders>
              <w:top w:val="nil"/>
              <w:bottom w:val="nil"/>
            </w:tcBorders>
            <w:vAlign w:val="top"/>
          </w:tcPr>
          <w:p w14:paraId="7826FA96">
            <w:pPr>
              <w:rPr>
                <w:rFonts w:ascii="Arial"/>
                <w:sz w:val="21"/>
              </w:rPr>
            </w:pPr>
          </w:p>
        </w:tc>
        <w:tc>
          <w:tcPr>
            <w:tcW w:w="975" w:type="dxa"/>
            <w:vMerge w:val="continue"/>
            <w:tcBorders>
              <w:top w:val="nil"/>
              <w:bottom w:val="nil"/>
            </w:tcBorders>
            <w:vAlign w:val="top"/>
          </w:tcPr>
          <w:p w14:paraId="523860B4">
            <w:pPr>
              <w:rPr>
                <w:rFonts w:ascii="Arial"/>
                <w:sz w:val="21"/>
              </w:rPr>
            </w:pPr>
          </w:p>
        </w:tc>
        <w:tc>
          <w:tcPr>
            <w:tcW w:w="1877" w:type="dxa"/>
            <w:vMerge w:val="continue"/>
            <w:tcBorders>
              <w:top w:val="nil"/>
              <w:bottom w:val="nil"/>
            </w:tcBorders>
            <w:vAlign w:val="top"/>
          </w:tcPr>
          <w:p w14:paraId="73FDB581">
            <w:pPr>
              <w:rPr>
                <w:rFonts w:ascii="Arial"/>
                <w:sz w:val="21"/>
              </w:rPr>
            </w:pPr>
          </w:p>
        </w:tc>
        <w:tc>
          <w:tcPr>
            <w:tcW w:w="3277" w:type="dxa"/>
            <w:vAlign w:val="top"/>
          </w:tcPr>
          <w:p w14:paraId="779C1476">
            <w:pPr>
              <w:pStyle w:val="8"/>
              <w:spacing w:before="63" w:line="223" w:lineRule="auto"/>
              <w:ind w:left="472"/>
              <w:rPr>
                <w:rFonts w:ascii="Times New Roman" w:hAnsi="Times New Roman" w:eastAsia="Times New Roman" w:cs="Times New Roman"/>
              </w:rPr>
            </w:pPr>
            <w:r>
              <w:rPr>
                <w:spacing w:val="5"/>
              </w:rPr>
              <w:t>敞开式停车库：</w:t>
            </w:r>
            <w:r>
              <w:rPr>
                <w:rFonts w:ascii="Times New Roman" w:hAnsi="Times New Roman" w:eastAsia="Times New Roman" w:cs="Times New Roman"/>
                <w:spacing w:val="5"/>
              </w:rPr>
              <w:t>7831.89m²</w:t>
            </w:r>
          </w:p>
        </w:tc>
      </w:tr>
      <w:tr w14:paraId="40622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34" w:type="dxa"/>
            <w:vMerge w:val="continue"/>
            <w:tcBorders>
              <w:top w:val="nil"/>
              <w:bottom w:val="nil"/>
            </w:tcBorders>
            <w:vAlign w:val="top"/>
          </w:tcPr>
          <w:p w14:paraId="67FF2D4B">
            <w:pPr>
              <w:rPr>
                <w:rFonts w:ascii="Arial"/>
                <w:sz w:val="21"/>
              </w:rPr>
            </w:pPr>
          </w:p>
        </w:tc>
        <w:tc>
          <w:tcPr>
            <w:tcW w:w="975" w:type="dxa"/>
            <w:vMerge w:val="continue"/>
            <w:tcBorders>
              <w:top w:val="nil"/>
              <w:bottom w:val="nil"/>
            </w:tcBorders>
            <w:vAlign w:val="top"/>
          </w:tcPr>
          <w:p w14:paraId="6AEA80B6">
            <w:pPr>
              <w:rPr>
                <w:rFonts w:ascii="Arial"/>
                <w:sz w:val="21"/>
              </w:rPr>
            </w:pPr>
          </w:p>
        </w:tc>
        <w:tc>
          <w:tcPr>
            <w:tcW w:w="1877" w:type="dxa"/>
            <w:vMerge w:val="continue"/>
            <w:tcBorders>
              <w:top w:val="nil"/>
            </w:tcBorders>
            <w:vAlign w:val="top"/>
          </w:tcPr>
          <w:p w14:paraId="4AEA7D38">
            <w:pPr>
              <w:rPr>
                <w:rFonts w:ascii="Arial"/>
                <w:sz w:val="21"/>
              </w:rPr>
            </w:pPr>
          </w:p>
        </w:tc>
        <w:tc>
          <w:tcPr>
            <w:tcW w:w="3277" w:type="dxa"/>
            <w:vAlign w:val="top"/>
          </w:tcPr>
          <w:p w14:paraId="6AC8AB89">
            <w:pPr>
              <w:pStyle w:val="8"/>
              <w:spacing w:before="65" w:line="227" w:lineRule="auto"/>
              <w:ind w:left="820"/>
              <w:rPr>
                <w:rFonts w:ascii="Times New Roman" w:hAnsi="Times New Roman" w:eastAsia="Times New Roman" w:cs="Times New Roman"/>
              </w:rPr>
            </w:pPr>
            <w:r>
              <w:rPr>
                <w:spacing w:val="5"/>
              </w:rPr>
              <w:t>设备房：</w:t>
            </w:r>
            <w:r>
              <w:rPr>
                <w:rFonts w:ascii="Times New Roman" w:hAnsi="Times New Roman" w:eastAsia="Times New Roman" w:cs="Times New Roman"/>
                <w:spacing w:val="5"/>
              </w:rPr>
              <w:t>186.39m²</w:t>
            </w:r>
          </w:p>
        </w:tc>
      </w:tr>
      <w:tr w14:paraId="0A65C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34" w:type="dxa"/>
            <w:vMerge w:val="continue"/>
            <w:tcBorders>
              <w:top w:val="nil"/>
            </w:tcBorders>
            <w:vAlign w:val="top"/>
          </w:tcPr>
          <w:p w14:paraId="3E5942C7">
            <w:pPr>
              <w:rPr>
                <w:rFonts w:ascii="Arial"/>
                <w:sz w:val="21"/>
              </w:rPr>
            </w:pPr>
          </w:p>
        </w:tc>
        <w:tc>
          <w:tcPr>
            <w:tcW w:w="975" w:type="dxa"/>
            <w:vMerge w:val="continue"/>
            <w:tcBorders>
              <w:top w:val="nil"/>
            </w:tcBorders>
            <w:vAlign w:val="top"/>
          </w:tcPr>
          <w:p w14:paraId="2FCA7E67">
            <w:pPr>
              <w:rPr>
                <w:rFonts w:ascii="Arial"/>
                <w:sz w:val="21"/>
              </w:rPr>
            </w:pPr>
          </w:p>
        </w:tc>
        <w:tc>
          <w:tcPr>
            <w:tcW w:w="1877" w:type="dxa"/>
            <w:vAlign w:val="top"/>
          </w:tcPr>
          <w:p w14:paraId="08AB4C88">
            <w:pPr>
              <w:pStyle w:val="8"/>
              <w:spacing w:before="66" w:line="225" w:lineRule="auto"/>
              <w:ind w:left="732"/>
            </w:pPr>
            <w:r>
              <w:rPr>
                <w:spacing w:val="5"/>
              </w:rPr>
              <w:t>地下</w:t>
            </w:r>
          </w:p>
        </w:tc>
        <w:tc>
          <w:tcPr>
            <w:tcW w:w="3277" w:type="dxa"/>
            <w:vAlign w:val="top"/>
          </w:tcPr>
          <w:p w14:paraId="2575D56C">
            <w:pPr>
              <w:pStyle w:val="8"/>
              <w:spacing w:before="65" w:line="227" w:lineRule="auto"/>
              <w:ind w:left="712"/>
            </w:pPr>
            <w:r>
              <w:rPr>
                <w:rFonts w:ascii="Times New Roman" w:hAnsi="Times New Roman" w:eastAsia="Times New Roman" w:cs="Times New Roman"/>
                <w:spacing w:val="5"/>
              </w:rPr>
              <w:t>414.09m²</w:t>
            </w:r>
            <w:r>
              <w:rPr>
                <w:spacing w:val="5"/>
              </w:rPr>
              <w:t>（设备房）</w:t>
            </w:r>
          </w:p>
        </w:tc>
      </w:tr>
      <w:tr w14:paraId="748EA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34" w:type="dxa"/>
            <w:vAlign w:val="top"/>
          </w:tcPr>
          <w:p w14:paraId="4DCCD83A">
            <w:pPr>
              <w:spacing w:before="102"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852" w:type="dxa"/>
            <w:gridSpan w:val="2"/>
            <w:vAlign w:val="top"/>
          </w:tcPr>
          <w:p w14:paraId="1909E2BA">
            <w:pPr>
              <w:pStyle w:val="8"/>
              <w:spacing w:before="67" w:line="225" w:lineRule="auto"/>
              <w:ind w:left="1015"/>
            </w:pPr>
            <w:r>
              <w:rPr>
                <w:spacing w:val="6"/>
              </w:rPr>
              <w:t>计容面积</w:t>
            </w:r>
          </w:p>
        </w:tc>
        <w:tc>
          <w:tcPr>
            <w:tcW w:w="3277" w:type="dxa"/>
            <w:vAlign w:val="top"/>
          </w:tcPr>
          <w:p w14:paraId="1E565C12">
            <w:pPr>
              <w:spacing w:before="101" w:line="195" w:lineRule="auto"/>
              <w:ind w:left="1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31843.64m²</w:t>
            </w:r>
          </w:p>
        </w:tc>
      </w:tr>
      <w:tr w14:paraId="333B9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34" w:type="dxa"/>
            <w:vAlign w:val="top"/>
          </w:tcPr>
          <w:p w14:paraId="039329C9">
            <w:pPr>
              <w:spacing w:before="105" w:line="192"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852" w:type="dxa"/>
            <w:gridSpan w:val="2"/>
            <w:vAlign w:val="top"/>
          </w:tcPr>
          <w:p w14:paraId="193D963B">
            <w:pPr>
              <w:pStyle w:val="8"/>
              <w:spacing w:before="67" w:line="226" w:lineRule="auto"/>
              <w:ind w:left="1119"/>
            </w:pPr>
            <w:r>
              <w:rPr>
                <w:spacing w:val="5"/>
              </w:rPr>
              <w:t>容积率</w:t>
            </w:r>
          </w:p>
        </w:tc>
        <w:tc>
          <w:tcPr>
            <w:tcW w:w="3277" w:type="dxa"/>
            <w:vAlign w:val="top"/>
          </w:tcPr>
          <w:p w14:paraId="1590F64A">
            <w:pPr>
              <w:spacing w:before="102" w:line="195" w:lineRule="auto"/>
              <w:ind w:left="15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r>
    </w:tbl>
    <w:p w14:paraId="18AB20E3">
      <w:pPr>
        <w:pStyle w:val="2"/>
      </w:pPr>
    </w:p>
    <w:p w14:paraId="647B5F10">
      <w:pPr>
        <w:sectPr>
          <w:headerReference r:id="rId25" w:type="default"/>
          <w:footerReference r:id="rId26" w:type="default"/>
          <w:pgSz w:w="11906" w:h="16839"/>
          <w:pgMar w:top="1171" w:right="1351" w:bottom="1139" w:left="1700" w:header="902" w:footer="845" w:gutter="0"/>
          <w:cols w:space="720" w:num="1"/>
        </w:sectPr>
      </w:pPr>
    </w:p>
    <w:p w14:paraId="34706146">
      <w:pPr>
        <w:spacing w:before="3"/>
      </w:pPr>
    </w:p>
    <w:tbl>
      <w:tblPr>
        <w:tblStyle w:val="7"/>
        <w:tblW w:w="6863" w:type="dxa"/>
        <w:tblInd w:w="9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852"/>
        <w:gridCol w:w="3277"/>
      </w:tblGrid>
      <w:tr w14:paraId="51AF7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734" w:type="dxa"/>
            <w:vAlign w:val="top"/>
          </w:tcPr>
          <w:p w14:paraId="18819E78">
            <w:pPr>
              <w:pStyle w:val="8"/>
              <w:spacing w:before="68" w:line="225" w:lineRule="auto"/>
              <w:ind w:left="161"/>
            </w:pPr>
            <w:r>
              <w:rPr>
                <w:spacing w:val="5"/>
              </w:rPr>
              <w:t>序号</w:t>
            </w:r>
          </w:p>
        </w:tc>
        <w:tc>
          <w:tcPr>
            <w:tcW w:w="2852" w:type="dxa"/>
            <w:vAlign w:val="top"/>
          </w:tcPr>
          <w:p w14:paraId="0C4BD115">
            <w:pPr>
              <w:pStyle w:val="8"/>
              <w:spacing w:before="68" w:line="224" w:lineRule="auto"/>
              <w:ind w:left="1013"/>
            </w:pPr>
            <w:r>
              <w:rPr>
                <w:spacing w:val="6"/>
              </w:rPr>
              <w:t>项目名称</w:t>
            </w:r>
          </w:p>
        </w:tc>
        <w:tc>
          <w:tcPr>
            <w:tcW w:w="3277" w:type="dxa"/>
            <w:vAlign w:val="top"/>
          </w:tcPr>
          <w:p w14:paraId="35DEC58C">
            <w:pPr>
              <w:pStyle w:val="8"/>
              <w:spacing w:before="68" w:line="226" w:lineRule="auto"/>
              <w:ind w:left="1441"/>
            </w:pPr>
            <w:r>
              <w:t>面积</w:t>
            </w:r>
          </w:p>
        </w:tc>
      </w:tr>
      <w:tr w14:paraId="0408E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34" w:type="dxa"/>
            <w:vAlign w:val="top"/>
          </w:tcPr>
          <w:p w14:paraId="12B2D96B">
            <w:pPr>
              <w:spacing w:before="100"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852" w:type="dxa"/>
            <w:vAlign w:val="top"/>
          </w:tcPr>
          <w:p w14:paraId="5E911282">
            <w:pPr>
              <w:pStyle w:val="8"/>
              <w:spacing w:before="63" w:line="226" w:lineRule="auto"/>
              <w:ind w:left="800"/>
            </w:pPr>
            <w:r>
              <w:rPr>
                <w:spacing w:val="8"/>
              </w:rPr>
              <w:t>建筑基底面积</w:t>
            </w:r>
          </w:p>
        </w:tc>
        <w:tc>
          <w:tcPr>
            <w:tcW w:w="3277" w:type="dxa"/>
            <w:vAlign w:val="top"/>
          </w:tcPr>
          <w:p w14:paraId="65967868">
            <w:pPr>
              <w:spacing w:before="100" w:line="195" w:lineRule="auto"/>
              <w:ind w:left="11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15531.03m²</w:t>
            </w:r>
          </w:p>
        </w:tc>
      </w:tr>
      <w:tr w14:paraId="5F3E9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34" w:type="dxa"/>
            <w:vAlign w:val="top"/>
          </w:tcPr>
          <w:p w14:paraId="50259D84">
            <w:pPr>
              <w:spacing w:before="104" w:line="192"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852" w:type="dxa"/>
            <w:vAlign w:val="top"/>
          </w:tcPr>
          <w:p w14:paraId="0F3D5C4E">
            <w:pPr>
              <w:pStyle w:val="8"/>
              <w:spacing w:before="64" w:line="226" w:lineRule="auto"/>
              <w:ind w:left="1008"/>
            </w:pPr>
            <w:r>
              <w:rPr>
                <w:spacing w:val="7"/>
              </w:rPr>
              <w:t>建筑密度</w:t>
            </w:r>
          </w:p>
        </w:tc>
        <w:tc>
          <w:tcPr>
            <w:tcW w:w="3277" w:type="dxa"/>
            <w:vAlign w:val="top"/>
          </w:tcPr>
          <w:p w14:paraId="0252C7BD">
            <w:pPr>
              <w:spacing w:before="101" w:line="195" w:lineRule="auto"/>
              <w:ind w:left="1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58.40%</w:t>
            </w:r>
          </w:p>
        </w:tc>
      </w:tr>
      <w:tr w14:paraId="35136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34" w:type="dxa"/>
            <w:vAlign w:val="top"/>
          </w:tcPr>
          <w:p w14:paraId="13164E7B">
            <w:pPr>
              <w:spacing w:before="102"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852" w:type="dxa"/>
            <w:vAlign w:val="top"/>
          </w:tcPr>
          <w:p w14:paraId="3CF357B5">
            <w:pPr>
              <w:pStyle w:val="8"/>
              <w:spacing w:before="65" w:line="226" w:lineRule="auto"/>
              <w:ind w:left="1019"/>
            </w:pPr>
            <w:r>
              <w:rPr>
                <w:spacing w:val="5"/>
              </w:rPr>
              <w:t>绿地面积</w:t>
            </w:r>
          </w:p>
        </w:tc>
        <w:tc>
          <w:tcPr>
            <w:tcW w:w="3277" w:type="dxa"/>
            <w:vAlign w:val="top"/>
          </w:tcPr>
          <w:p w14:paraId="54A2E013">
            <w:pPr>
              <w:spacing w:before="102" w:line="195" w:lineRule="auto"/>
              <w:ind w:left="12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15m²</w:t>
            </w:r>
          </w:p>
        </w:tc>
      </w:tr>
      <w:tr w14:paraId="5DFE9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34" w:type="dxa"/>
            <w:vAlign w:val="top"/>
          </w:tcPr>
          <w:p w14:paraId="7D4567DA">
            <w:pPr>
              <w:spacing w:before="10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852" w:type="dxa"/>
            <w:vAlign w:val="top"/>
          </w:tcPr>
          <w:p w14:paraId="5C2876BC">
            <w:pPr>
              <w:pStyle w:val="8"/>
              <w:spacing w:before="66" w:line="223" w:lineRule="auto"/>
              <w:ind w:left="800"/>
            </w:pPr>
            <w:r>
              <w:rPr>
                <w:spacing w:val="8"/>
              </w:rPr>
              <w:t>机动车停车位</w:t>
            </w:r>
          </w:p>
        </w:tc>
        <w:tc>
          <w:tcPr>
            <w:tcW w:w="3277" w:type="dxa"/>
            <w:vAlign w:val="top"/>
          </w:tcPr>
          <w:p w14:paraId="19324AE3">
            <w:pPr>
              <w:pStyle w:val="8"/>
              <w:spacing w:before="66" w:line="223" w:lineRule="auto"/>
              <w:ind w:left="357"/>
            </w:pPr>
            <w:r>
              <w:rPr>
                <w:rFonts w:ascii="Times New Roman" w:hAnsi="Times New Roman" w:eastAsia="Times New Roman" w:cs="Times New Roman"/>
                <w:spacing w:val="5"/>
              </w:rPr>
              <w:t xml:space="preserve">35 </w:t>
            </w:r>
            <w:r>
              <w:rPr>
                <w:spacing w:val="5"/>
              </w:rPr>
              <w:t>个（其中充电车位</w:t>
            </w:r>
            <w:r>
              <w:rPr>
                <w:spacing w:val="-28"/>
              </w:rPr>
              <w:t xml:space="preserve"> </w:t>
            </w:r>
            <w:r>
              <w:rPr>
                <w:rFonts w:ascii="Times New Roman" w:hAnsi="Times New Roman" w:eastAsia="Times New Roman" w:cs="Times New Roman"/>
                <w:spacing w:val="5"/>
              </w:rPr>
              <w:t>6</w:t>
            </w:r>
            <w:r>
              <w:rPr>
                <w:rFonts w:ascii="Times New Roman" w:hAnsi="Times New Roman" w:eastAsia="Times New Roman" w:cs="Times New Roman"/>
                <w:spacing w:val="14"/>
                <w:w w:val="101"/>
              </w:rPr>
              <w:t xml:space="preserve"> </w:t>
            </w:r>
            <w:r>
              <w:rPr>
                <w:spacing w:val="5"/>
              </w:rPr>
              <w:t>个）</w:t>
            </w:r>
          </w:p>
        </w:tc>
      </w:tr>
    </w:tbl>
    <w:p w14:paraId="35C576C0">
      <w:pPr>
        <w:pStyle w:val="2"/>
      </w:pPr>
    </w:p>
    <w:p w14:paraId="210839FF">
      <w:pPr>
        <w:spacing w:before="101" w:line="220" w:lineRule="auto"/>
        <w:ind w:left="7"/>
        <w:outlineLvl w:val="2"/>
        <w:rPr>
          <w:rFonts w:ascii="仿宋" w:hAnsi="仿宋" w:eastAsia="仿宋" w:cs="仿宋"/>
          <w:sz w:val="31"/>
          <w:szCs w:val="31"/>
        </w:rPr>
      </w:pPr>
      <w:bookmarkStart w:id="7" w:name="bookmark8"/>
      <w:bookmarkEnd w:id="7"/>
      <w:r>
        <w:rPr>
          <w:rFonts w:ascii="Times New Roman" w:hAnsi="Times New Roman" w:eastAsia="Times New Roman" w:cs="Times New Roman"/>
          <w:b/>
          <w:bCs/>
          <w:spacing w:val="6"/>
          <w:sz w:val="31"/>
          <w:szCs w:val="31"/>
        </w:rPr>
        <w:t>2.2.</w:t>
      </w:r>
      <w:r>
        <w:rPr>
          <w:rFonts w:ascii="Times New Roman" w:hAnsi="Times New Roman" w:eastAsia="Times New Roman" w:cs="Times New Roman"/>
          <w:b/>
          <w:bCs/>
          <w:spacing w:val="35"/>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项目组成及布置</w:t>
      </w:r>
    </w:p>
    <w:p w14:paraId="638E7B01">
      <w:pPr>
        <w:spacing w:before="305" w:line="219" w:lineRule="auto"/>
        <w:ind w:left="7"/>
        <w:outlineLvl w:val="3"/>
        <w:rPr>
          <w:rFonts w:ascii="仿宋" w:hAnsi="仿宋" w:eastAsia="仿宋" w:cs="仿宋"/>
          <w:sz w:val="30"/>
          <w:szCs w:val="30"/>
        </w:rPr>
      </w:pPr>
      <w:r>
        <w:rPr>
          <w:rFonts w:ascii="Times New Roman" w:hAnsi="Times New Roman" w:eastAsia="Times New Roman" w:cs="Times New Roman"/>
          <w:b/>
          <w:bCs/>
          <w:spacing w:val="-3"/>
          <w:sz w:val="30"/>
          <w:szCs w:val="30"/>
        </w:rPr>
        <w:t>2.2.1.</w:t>
      </w:r>
      <w:r>
        <w:rPr>
          <w:rFonts w:ascii="Times New Roman" w:hAnsi="Times New Roman" w:eastAsia="Times New Roman" w:cs="Times New Roman"/>
          <w:b/>
          <w:bCs/>
          <w:spacing w:val="-6"/>
          <w:sz w:val="30"/>
          <w:szCs w:val="30"/>
        </w:rPr>
        <w:t xml:space="preserve"> </w:t>
      </w:r>
      <w:r>
        <w:rPr>
          <w:rFonts w:ascii="仿宋" w:hAnsi="仿宋" w:eastAsia="仿宋" w:cs="仿宋"/>
          <w:spacing w:val="-3"/>
          <w:sz w:val="30"/>
          <w:szCs w:val="30"/>
          <w14:textOutline w14:w="5448" w14:cap="sq" w14:cmpd="sng">
            <w14:solidFill>
              <w14:srgbClr w14:val="000000"/>
            </w14:solidFill>
            <w14:prstDash w14:val="solid"/>
            <w14:bevel/>
          </w14:textOutline>
        </w:rPr>
        <w:t>项目组成</w:t>
      </w:r>
    </w:p>
    <w:p w14:paraId="61FFB2E9">
      <w:pPr>
        <w:spacing w:before="257" w:line="384" w:lineRule="auto"/>
        <w:ind w:left="13" w:firstLine="476"/>
        <w:jc w:val="both"/>
        <w:rPr>
          <w:rFonts w:ascii="仿宋" w:hAnsi="仿宋" w:eastAsia="仿宋" w:cs="仿宋"/>
          <w:sz w:val="24"/>
          <w:szCs w:val="24"/>
        </w:rPr>
      </w:pPr>
      <w:r>
        <w:rPr>
          <w:rFonts w:ascii="仿宋" w:hAnsi="仿宋" w:eastAsia="仿宋" w:cs="仿宋"/>
          <w:spacing w:val="-3"/>
          <w:sz w:val="24"/>
          <w:szCs w:val="24"/>
        </w:rPr>
        <w:t>本项目主要建设内容为</w:t>
      </w:r>
      <w:r>
        <w:rPr>
          <w:rFonts w:ascii="仿宋" w:hAnsi="仿宋" w:eastAsia="仿宋" w:cs="仿宋"/>
          <w:spacing w:val="-32"/>
          <w:sz w:val="24"/>
          <w:szCs w:val="24"/>
        </w:rPr>
        <w:t xml:space="preserve"> </w:t>
      </w:r>
      <w:r>
        <w:rPr>
          <w:rFonts w:ascii="Times New Roman" w:hAnsi="Times New Roman" w:eastAsia="Times New Roman" w:cs="Times New Roman"/>
          <w:spacing w:val="-3"/>
          <w:sz w:val="24"/>
          <w:szCs w:val="24"/>
        </w:rPr>
        <w:t xml:space="preserve">1 </w:t>
      </w:r>
      <w:r>
        <w:rPr>
          <w:rFonts w:ascii="仿宋" w:hAnsi="仿宋" w:eastAsia="仿宋" w:cs="仿宋"/>
          <w:spacing w:val="-3"/>
          <w:sz w:val="24"/>
          <w:szCs w:val="24"/>
        </w:rPr>
        <w:t>栋机动车拆解车间、</w:t>
      </w:r>
      <w:r>
        <w:rPr>
          <w:rFonts w:ascii="Times New Roman" w:hAnsi="Times New Roman" w:eastAsia="Times New Roman" w:cs="Times New Roman"/>
          <w:spacing w:val="-3"/>
          <w:sz w:val="24"/>
          <w:szCs w:val="24"/>
        </w:rPr>
        <w:t xml:space="preserve">1 </w:t>
      </w:r>
      <w:r>
        <w:rPr>
          <w:rFonts w:ascii="仿宋" w:hAnsi="仿宋" w:eastAsia="仿宋" w:cs="仿宋"/>
          <w:spacing w:val="-3"/>
          <w:sz w:val="24"/>
          <w:szCs w:val="24"/>
        </w:rPr>
        <w:t>栋办公</w:t>
      </w:r>
      <w:r>
        <w:rPr>
          <w:rFonts w:ascii="仿宋" w:hAnsi="仿宋" w:eastAsia="仿宋" w:cs="仿宋"/>
          <w:spacing w:val="-4"/>
          <w:sz w:val="24"/>
          <w:szCs w:val="24"/>
        </w:rPr>
        <w:t>楼、</w:t>
      </w:r>
      <w:r>
        <w:rPr>
          <w:rFonts w:ascii="Times New Roman" w:hAnsi="Times New Roman" w:eastAsia="Times New Roman" w:cs="Times New Roman"/>
          <w:spacing w:val="-4"/>
          <w:sz w:val="24"/>
          <w:szCs w:val="24"/>
        </w:rPr>
        <w:t xml:space="preserve">1 </w:t>
      </w:r>
      <w:r>
        <w:rPr>
          <w:rFonts w:ascii="仿宋" w:hAnsi="仿宋" w:eastAsia="仿宋" w:cs="仿宋"/>
          <w:spacing w:val="-4"/>
          <w:sz w:val="24"/>
          <w:szCs w:val="24"/>
        </w:rPr>
        <w:t>栋敞开式停车库、</w:t>
      </w:r>
      <w:r>
        <w:rPr>
          <w:rFonts w:ascii="Times New Roman" w:hAnsi="Times New Roman" w:eastAsia="Times New Roman" w:cs="Times New Roman"/>
          <w:spacing w:val="-4"/>
          <w:sz w:val="24"/>
          <w:szCs w:val="24"/>
        </w:rPr>
        <w:t>1</w:t>
      </w:r>
      <w:r>
        <w:rPr>
          <w:rFonts w:ascii="Times New Roman" w:hAnsi="Times New Roman" w:eastAsia="Times New Roman" w:cs="Times New Roman"/>
          <w:sz w:val="24"/>
          <w:szCs w:val="24"/>
        </w:rPr>
        <w:t xml:space="preserve">  </w:t>
      </w:r>
      <w:r>
        <w:rPr>
          <w:rFonts w:ascii="仿宋" w:hAnsi="仿宋" w:eastAsia="仿宋" w:cs="仿宋"/>
          <w:spacing w:val="-7"/>
          <w:sz w:val="24"/>
          <w:szCs w:val="24"/>
        </w:rPr>
        <w:t>栋设备房，同时配套绿化、道路、停车场、围墙等室外工程。项目</w:t>
      </w:r>
      <w:r>
        <w:rPr>
          <w:rFonts w:ascii="仿宋" w:hAnsi="仿宋" w:eastAsia="仿宋" w:cs="仿宋"/>
          <w:spacing w:val="-8"/>
          <w:sz w:val="24"/>
          <w:szCs w:val="24"/>
        </w:rPr>
        <w:t>划分为主体建筑区、</w:t>
      </w:r>
    </w:p>
    <w:p w14:paraId="74EEB10A">
      <w:pPr>
        <w:spacing w:before="1" w:line="215" w:lineRule="auto"/>
        <w:ind w:left="12"/>
        <w:rPr>
          <w:rFonts w:ascii="仿宋" w:hAnsi="仿宋" w:eastAsia="仿宋" w:cs="仿宋"/>
          <w:sz w:val="24"/>
          <w:szCs w:val="24"/>
        </w:rPr>
      </w:pPr>
      <w:r>
        <w:rPr>
          <w:rFonts w:ascii="仿宋" w:hAnsi="仿宋" w:eastAsia="仿宋" w:cs="仿宋"/>
          <w:sz w:val="24"/>
          <w:szCs w:val="24"/>
        </w:rPr>
        <w:t>道路广场区、景观绿化区、施工临时扰动区、临</w:t>
      </w:r>
      <w:r>
        <w:rPr>
          <w:rFonts w:ascii="仿宋" w:hAnsi="仿宋" w:eastAsia="仿宋" w:cs="仿宋"/>
          <w:spacing w:val="-1"/>
          <w:sz w:val="24"/>
          <w:szCs w:val="24"/>
        </w:rPr>
        <w:t>时堆土场区、施工生产生活区。</w:t>
      </w:r>
    </w:p>
    <w:p w14:paraId="648D8F79">
      <w:pPr>
        <w:spacing w:before="176" w:line="6151" w:lineRule="exact"/>
      </w:pPr>
      <w:r>
        <w:rPr>
          <w:position w:val="-123"/>
        </w:rPr>
        <w:drawing>
          <wp:inline distT="0" distB="0" distL="0" distR="0">
            <wp:extent cx="5579110" cy="39058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3"/>
                    <a:stretch>
                      <a:fillRect/>
                    </a:stretch>
                  </pic:blipFill>
                  <pic:spPr>
                    <a:xfrm>
                      <a:off x="0" y="0"/>
                      <a:ext cx="5579363" cy="3906011"/>
                    </a:xfrm>
                    <a:prstGeom prst="rect">
                      <a:avLst/>
                    </a:prstGeom>
                  </pic:spPr>
                </pic:pic>
              </a:graphicData>
            </a:graphic>
          </wp:inline>
        </w:drawing>
      </w:r>
    </w:p>
    <w:p w14:paraId="2D2DB447">
      <w:pPr>
        <w:spacing w:before="219" w:line="217" w:lineRule="auto"/>
        <w:ind w:left="3399"/>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图</w:t>
      </w:r>
      <w:r>
        <w:rPr>
          <w:rFonts w:ascii="仿宋" w:hAnsi="仿宋" w:eastAsia="仿宋" w:cs="仿宋"/>
          <w:spacing w:val="-50"/>
          <w:sz w:val="24"/>
          <w:szCs w:val="24"/>
        </w:rPr>
        <w:t xml:space="preserve"> </w:t>
      </w:r>
      <w:r>
        <w:rPr>
          <w:rFonts w:ascii="Times New Roman" w:hAnsi="Times New Roman" w:eastAsia="Times New Roman" w:cs="Times New Roman"/>
          <w:b/>
          <w:bCs/>
          <w:spacing w:val="-3"/>
          <w:sz w:val="24"/>
          <w:szCs w:val="24"/>
        </w:rPr>
        <w:t xml:space="preserve">2-1    </w:t>
      </w:r>
      <w:r>
        <w:rPr>
          <w:rFonts w:ascii="仿宋" w:hAnsi="仿宋" w:eastAsia="仿宋" w:cs="仿宋"/>
          <w:spacing w:val="-3"/>
          <w:sz w:val="24"/>
          <w:szCs w:val="24"/>
          <w14:textOutline w14:w="4358" w14:cap="sq" w14:cmpd="sng">
            <w14:solidFill>
              <w14:srgbClr w14:val="000000"/>
            </w14:solidFill>
            <w14:prstDash w14:val="solid"/>
            <w14:bevel/>
          </w14:textOutline>
        </w:rPr>
        <w:t>项目鸟瞰效果图</w:t>
      </w:r>
    </w:p>
    <w:p w14:paraId="0522D0EA">
      <w:pPr>
        <w:spacing w:before="217" w:line="217" w:lineRule="auto"/>
        <w:ind w:left="495"/>
        <w:rPr>
          <w:rFonts w:ascii="仿宋" w:hAnsi="仿宋" w:eastAsia="仿宋" w:cs="仿宋"/>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31"/>
          <w:sz w:val="24"/>
          <w:szCs w:val="24"/>
        </w:rPr>
        <w:t xml:space="preserve"> </w:t>
      </w:r>
      <w:r>
        <w:rPr>
          <w:rFonts w:ascii="仿宋" w:hAnsi="仿宋" w:eastAsia="仿宋" w:cs="仿宋"/>
          <w:spacing w:val="-6"/>
          <w:sz w:val="24"/>
          <w:szCs w:val="24"/>
          <w14:textOutline w14:w="4358" w14:cap="sq" w14:cmpd="sng">
            <w14:solidFill>
              <w14:srgbClr w14:val="000000"/>
            </w14:solidFill>
            <w14:prstDash w14:val="solid"/>
            <w14:bevel/>
          </w14:textOutline>
        </w:rPr>
        <w:t>、主体建筑区</w:t>
      </w:r>
    </w:p>
    <w:p w14:paraId="1C595FCF">
      <w:pPr>
        <w:spacing w:before="217" w:line="501" w:lineRule="exact"/>
        <w:ind w:right="70"/>
        <w:jc w:val="right"/>
        <w:rPr>
          <w:rFonts w:ascii="仿宋" w:hAnsi="仿宋" w:eastAsia="仿宋" w:cs="仿宋"/>
          <w:sz w:val="24"/>
          <w:szCs w:val="24"/>
        </w:rPr>
      </w:pPr>
      <w:r>
        <w:rPr>
          <w:rFonts w:ascii="仿宋" w:hAnsi="仿宋" w:eastAsia="仿宋" w:cs="仿宋"/>
          <w:spacing w:val="-1"/>
          <w:position w:val="20"/>
          <w:sz w:val="24"/>
          <w:szCs w:val="24"/>
        </w:rPr>
        <w:t>主体建筑区包括</w:t>
      </w:r>
      <w:r>
        <w:rPr>
          <w:rFonts w:ascii="仿宋" w:hAnsi="仿宋" w:eastAsia="仿宋" w:cs="仿宋"/>
          <w:spacing w:val="-20"/>
          <w:position w:val="20"/>
          <w:sz w:val="24"/>
          <w:szCs w:val="24"/>
        </w:rPr>
        <w:t xml:space="preserve"> </w:t>
      </w:r>
      <w:r>
        <w:rPr>
          <w:rFonts w:ascii="Times New Roman" w:hAnsi="Times New Roman" w:eastAsia="Times New Roman" w:cs="Times New Roman"/>
          <w:spacing w:val="-1"/>
          <w:position w:val="20"/>
          <w:sz w:val="24"/>
          <w:szCs w:val="24"/>
        </w:rPr>
        <w:t>1</w:t>
      </w:r>
      <w:r>
        <w:rPr>
          <w:rFonts w:ascii="Times New Roman" w:hAnsi="Times New Roman" w:eastAsia="Times New Roman" w:cs="Times New Roman"/>
          <w:spacing w:val="16"/>
          <w:position w:val="20"/>
          <w:sz w:val="24"/>
          <w:szCs w:val="24"/>
        </w:rPr>
        <w:t xml:space="preserve"> </w:t>
      </w:r>
      <w:r>
        <w:rPr>
          <w:rFonts w:ascii="仿宋" w:hAnsi="仿宋" w:eastAsia="仿宋" w:cs="仿宋"/>
          <w:spacing w:val="-1"/>
          <w:position w:val="20"/>
          <w:sz w:val="24"/>
          <w:szCs w:val="24"/>
        </w:rPr>
        <w:t>栋机动车拆解车间、</w:t>
      </w:r>
      <w:r>
        <w:rPr>
          <w:rFonts w:ascii="Times New Roman" w:hAnsi="Times New Roman" w:eastAsia="Times New Roman" w:cs="Times New Roman"/>
          <w:spacing w:val="-1"/>
          <w:position w:val="20"/>
          <w:sz w:val="24"/>
          <w:szCs w:val="24"/>
        </w:rPr>
        <w:t>1</w:t>
      </w:r>
      <w:r>
        <w:rPr>
          <w:rFonts w:ascii="Times New Roman" w:hAnsi="Times New Roman" w:eastAsia="Times New Roman" w:cs="Times New Roman"/>
          <w:spacing w:val="15"/>
          <w:w w:val="101"/>
          <w:position w:val="20"/>
          <w:sz w:val="24"/>
          <w:szCs w:val="24"/>
        </w:rPr>
        <w:t xml:space="preserve"> </w:t>
      </w:r>
      <w:r>
        <w:rPr>
          <w:rFonts w:ascii="仿宋" w:hAnsi="仿宋" w:eastAsia="仿宋" w:cs="仿宋"/>
          <w:spacing w:val="-1"/>
          <w:position w:val="20"/>
          <w:sz w:val="24"/>
          <w:szCs w:val="24"/>
        </w:rPr>
        <w:t>栋办公楼、</w:t>
      </w:r>
      <w:r>
        <w:rPr>
          <w:rFonts w:ascii="Times New Roman" w:hAnsi="Times New Roman" w:eastAsia="Times New Roman" w:cs="Times New Roman"/>
          <w:spacing w:val="-1"/>
          <w:position w:val="20"/>
          <w:sz w:val="24"/>
          <w:szCs w:val="24"/>
        </w:rPr>
        <w:t>1</w:t>
      </w:r>
      <w:r>
        <w:rPr>
          <w:rFonts w:ascii="Times New Roman" w:hAnsi="Times New Roman" w:eastAsia="Times New Roman" w:cs="Times New Roman"/>
          <w:spacing w:val="15"/>
          <w:w w:val="101"/>
          <w:position w:val="20"/>
          <w:sz w:val="24"/>
          <w:szCs w:val="24"/>
        </w:rPr>
        <w:t xml:space="preserve"> </w:t>
      </w:r>
      <w:r>
        <w:rPr>
          <w:rFonts w:ascii="仿宋" w:hAnsi="仿宋" w:eastAsia="仿宋" w:cs="仿宋"/>
          <w:spacing w:val="-1"/>
          <w:position w:val="20"/>
          <w:sz w:val="24"/>
          <w:szCs w:val="24"/>
        </w:rPr>
        <w:t>栋敞开式停车库、</w:t>
      </w:r>
      <w:r>
        <w:rPr>
          <w:rFonts w:ascii="Times New Roman" w:hAnsi="Times New Roman" w:eastAsia="Times New Roman" w:cs="Times New Roman"/>
          <w:spacing w:val="-1"/>
          <w:position w:val="20"/>
          <w:sz w:val="24"/>
          <w:szCs w:val="24"/>
        </w:rPr>
        <w:t>1</w:t>
      </w:r>
      <w:r>
        <w:rPr>
          <w:rFonts w:ascii="Times New Roman" w:hAnsi="Times New Roman" w:eastAsia="Times New Roman" w:cs="Times New Roman"/>
          <w:spacing w:val="15"/>
          <w:w w:val="101"/>
          <w:position w:val="20"/>
          <w:sz w:val="24"/>
          <w:szCs w:val="24"/>
        </w:rPr>
        <w:t xml:space="preserve"> </w:t>
      </w:r>
      <w:r>
        <w:rPr>
          <w:rFonts w:ascii="仿宋" w:hAnsi="仿宋" w:eastAsia="仿宋" w:cs="仿宋"/>
          <w:spacing w:val="-1"/>
          <w:position w:val="20"/>
          <w:sz w:val="24"/>
          <w:szCs w:val="24"/>
        </w:rPr>
        <w:t>栋设</w:t>
      </w:r>
    </w:p>
    <w:p w14:paraId="5D19ED8C">
      <w:pPr>
        <w:spacing w:before="1" w:line="219" w:lineRule="auto"/>
        <w:ind w:left="12"/>
        <w:rPr>
          <w:rFonts w:ascii="仿宋" w:hAnsi="仿宋" w:eastAsia="仿宋" w:cs="仿宋"/>
          <w:sz w:val="24"/>
          <w:szCs w:val="24"/>
        </w:rPr>
      </w:pPr>
      <w:r>
        <w:rPr>
          <w:rFonts w:ascii="仿宋" w:hAnsi="仿宋" w:eastAsia="仿宋" w:cs="仿宋"/>
          <w:spacing w:val="-5"/>
          <w:sz w:val="24"/>
          <w:szCs w:val="24"/>
        </w:rPr>
        <w:t>备房。</w:t>
      </w:r>
    </w:p>
    <w:p w14:paraId="1C5FEDAE">
      <w:pPr>
        <w:spacing w:before="214" w:line="499" w:lineRule="exact"/>
        <w:ind w:right="63"/>
        <w:jc w:val="right"/>
        <w:rPr>
          <w:rFonts w:ascii="仿宋" w:hAnsi="仿宋" w:eastAsia="仿宋" w:cs="仿宋"/>
          <w:sz w:val="24"/>
          <w:szCs w:val="24"/>
        </w:rPr>
      </w:pPr>
      <w:r>
        <w:rPr>
          <w:rFonts w:ascii="仿宋" w:hAnsi="仿宋" w:eastAsia="仿宋" w:cs="仿宋"/>
          <w:spacing w:val="-4"/>
          <w:position w:val="19"/>
          <w:sz w:val="24"/>
          <w:szCs w:val="24"/>
        </w:rPr>
        <w:t>总建筑面积为</w:t>
      </w:r>
      <w:r>
        <w:rPr>
          <w:rFonts w:ascii="仿宋" w:hAnsi="仿宋" w:eastAsia="仿宋" w:cs="仿宋"/>
          <w:spacing w:val="-32"/>
          <w:position w:val="19"/>
          <w:sz w:val="24"/>
          <w:szCs w:val="24"/>
        </w:rPr>
        <w:t xml:space="preserve"> </w:t>
      </w:r>
      <w:r>
        <w:rPr>
          <w:rFonts w:ascii="Times New Roman" w:hAnsi="Times New Roman" w:eastAsia="Times New Roman" w:cs="Times New Roman"/>
          <w:spacing w:val="-4"/>
          <w:position w:val="19"/>
          <w:sz w:val="24"/>
          <w:szCs w:val="24"/>
        </w:rPr>
        <w:t>17366.69m</w:t>
      </w:r>
      <w:r>
        <w:rPr>
          <w:rFonts w:ascii="Times New Roman" w:hAnsi="Times New Roman" w:eastAsia="Times New Roman" w:cs="Times New Roman"/>
          <w:spacing w:val="-4"/>
          <w:position w:val="26"/>
          <w:sz w:val="15"/>
          <w:szCs w:val="15"/>
        </w:rPr>
        <w:t xml:space="preserve">2 </w:t>
      </w:r>
      <w:r>
        <w:rPr>
          <w:rFonts w:ascii="仿宋" w:hAnsi="仿宋" w:eastAsia="仿宋" w:cs="仿宋"/>
          <w:spacing w:val="-4"/>
          <w:position w:val="19"/>
          <w:sz w:val="24"/>
          <w:szCs w:val="24"/>
        </w:rPr>
        <w:t>，其中计容建筑面积为</w:t>
      </w:r>
      <w:r>
        <w:rPr>
          <w:rFonts w:ascii="仿宋" w:hAnsi="仿宋" w:eastAsia="仿宋" w:cs="仿宋"/>
          <w:spacing w:val="-50"/>
          <w:position w:val="19"/>
          <w:sz w:val="24"/>
          <w:szCs w:val="24"/>
        </w:rPr>
        <w:t xml:space="preserve"> </w:t>
      </w:r>
      <w:r>
        <w:rPr>
          <w:rFonts w:ascii="Times New Roman" w:hAnsi="Times New Roman" w:eastAsia="Times New Roman" w:cs="Times New Roman"/>
          <w:spacing w:val="-4"/>
          <w:position w:val="19"/>
          <w:sz w:val="24"/>
          <w:szCs w:val="24"/>
        </w:rPr>
        <w:t>31843.64m</w:t>
      </w:r>
      <w:r>
        <w:rPr>
          <w:rFonts w:ascii="Times New Roman" w:hAnsi="Times New Roman" w:eastAsia="Times New Roman" w:cs="Times New Roman"/>
          <w:spacing w:val="-4"/>
          <w:position w:val="26"/>
          <w:sz w:val="15"/>
          <w:szCs w:val="15"/>
        </w:rPr>
        <w:t xml:space="preserve">2 </w:t>
      </w:r>
      <w:r>
        <w:rPr>
          <w:rFonts w:ascii="仿宋" w:hAnsi="仿宋" w:eastAsia="仿宋" w:cs="仿宋"/>
          <w:spacing w:val="-4"/>
          <w:position w:val="19"/>
          <w:sz w:val="24"/>
          <w:szCs w:val="24"/>
        </w:rPr>
        <w:t>，</w:t>
      </w:r>
      <w:r>
        <w:rPr>
          <w:rFonts w:ascii="仿宋" w:hAnsi="仿宋" w:eastAsia="仿宋" w:cs="仿宋"/>
          <w:spacing w:val="-5"/>
          <w:position w:val="19"/>
          <w:sz w:val="24"/>
          <w:szCs w:val="24"/>
        </w:rPr>
        <w:t>容积率为</w:t>
      </w:r>
      <w:r>
        <w:rPr>
          <w:rFonts w:ascii="仿宋" w:hAnsi="仿宋" w:eastAsia="仿宋" w:cs="仿宋"/>
          <w:spacing w:val="-32"/>
          <w:position w:val="19"/>
          <w:sz w:val="24"/>
          <w:szCs w:val="24"/>
        </w:rPr>
        <w:t xml:space="preserve"> </w:t>
      </w:r>
      <w:r>
        <w:rPr>
          <w:rFonts w:ascii="Times New Roman" w:hAnsi="Times New Roman" w:eastAsia="Times New Roman" w:cs="Times New Roman"/>
          <w:spacing w:val="-5"/>
          <w:position w:val="19"/>
          <w:sz w:val="24"/>
          <w:szCs w:val="24"/>
        </w:rPr>
        <w:t>1.2</w:t>
      </w:r>
      <w:r>
        <w:rPr>
          <w:rFonts w:ascii="Times New Roman" w:hAnsi="Times New Roman" w:eastAsia="Times New Roman" w:cs="Times New Roman"/>
          <w:spacing w:val="-34"/>
          <w:position w:val="19"/>
          <w:sz w:val="24"/>
          <w:szCs w:val="24"/>
        </w:rPr>
        <w:t xml:space="preserve"> </w:t>
      </w:r>
      <w:r>
        <w:rPr>
          <w:rFonts w:ascii="仿宋" w:hAnsi="仿宋" w:eastAsia="仿宋" w:cs="仿宋"/>
          <w:spacing w:val="-5"/>
          <w:position w:val="19"/>
          <w:sz w:val="24"/>
          <w:szCs w:val="24"/>
        </w:rPr>
        <w:t>。建</w:t>
      </w:r>
    </w:p>
    <w:p w14:paraId="20C176D3">
      <w:pPr>
        <w:spacing w:before="1" w:line="217" w:lineRule="auto"/>
        <w:ind w:left="23"/>
        <w:rPr>
          <w:rFonts w:ascii="仿宋" w:hAnsi="仿宋" w:eastAsia="仿宋" w:cs="仿宋"/>
          <w:sz w:val="24"/>
          <w:szCs w:val="24"/>
        </w:rPr>
      </w:pPr>
      <w:r>
        <w:rPr>
          <w:rFonts w:ascii="仿宋" w:hAnsi="仿宋" w:eastAsia="仿宋" w:cs="仿宋"/>
          <w:spacing w:val="-2"/>
          <w:sz w:val="24"/>
          <w:szCs w:val="24"/>
        </w:rPr>
        <w:t>筑基底面积为</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15531.03m</w:t>
      </w:r>
      <w:r>
        <w:rPr>
          <w:rFonts w:ascii="Times New Roman" w:hAnsi="Times New Roman" w:eastAsia="Times New Roman" w:cs="Times New Roman"/>
          <w:spacing w:val="-2"/>
          <w:position w:val="8"/>
          <w:sz w:val="15"/>
          <w:szCs w:val="15"/>
        </w:rPr>
        <w:t xml:space="preserve">2 </w:t>
      </w:r>
      <w:r>
        <w:rPr>
          <w:rFonts w:ascii="仿宋" w:hAnsi="仿宋" w:eastAsia="仿宋" w:cs="仿宋"/>
          <w:spacing w:val="-2"/>
          <w:sz w:val="24"/>
          <w:szCs w:val="24"/>
        </w:rPr>
        <w:t>，建</w:t>
      </w:r>
      <w:r>
        <w:rPr>
          <w:rFonts w:ascii="仿宋" w:hAnsi="仿宋" w:eastAsia="仿宋" w:cs="仿宋"/>
          <w:spacing w:val="-3"/>
          <w:sz w:val="24"/>
          <w:szCs w:val="24"/>
        </w:rPr>
        <w:t>筑密度为</w:t>
      </w:r>
      <w:r>
        <w:rPr>
          <w:rFonts w:ascii="仿宋" w:hAnsi="仿宋" w:eastAsia="仿宋" w:cs="仿宋"/>
          <w:spacing w:val="-49"/>
          <w:sz w:val="24"/>
          <w:szCs w:val="24"/>
        </w:rPr>
        <w:t xml:space="preserve"> </w:t>
      </w:r>
      <w:r>
        <w:rPr>
          <w:rFonts w:ascii="Times New Roman" w:hAnsi="Times New Roman" w:eastAsia="Times New Roman" w:cs="Times New Roman"/>
          <w:spacing w:val="-3"/>
          <w:sz w:val="24"/>
          <w:szCs w:val="24"/>
        </w:rPr>
        <w:t>58.40%</w:t>
      </w:r>
      <w:r>
        <w:rPr>
          <w:rFonts w:ascii="仿宋" w:hAnsi="仿宋" w:eastAsia="仿宋" w:cs="仿宋"/>
          <w:spacing w:val="-3"/>
          <w:sz w:val="24"/>
          <w:szCs w:val="24"/>
        </w:rPr>
        <w:t>。建筑基底面积为</w:t>
      </w:r>
      <w:r>
        <w:rPr>
          <w:rFonts w:ascii="仿宋" w:hAnsi="仿宋" w:eastAsia="仿宋" w:cs="仿宋"/>
          <w:spacing w:val="-42"/>
          <w:sz w:val="24"/>
          <w:szCs w:val="24"/>
        </w:rPr>
        <w:t xml:space="preserve"> </w:t>
      </w:r>
      <w:r>
        <w:rPr>
          <w:rFonts w:ascii="Times New Roman" w:hAnsi="Times New Roman" w:eastAsia="Times New Roman" w:cs="Times New Roman"/>
          <w:spacing w:val="-3"/>
          <w:sz w:val="24"/>
          <w:szCs w:val="24"/>
        </w:rPr>
        <w:t>881.64m</w:t>
      </w:r>
      <w:r>
        <w:rPr>
          <w:rFonts w:ascii="Times New Roman" w:hAnsi="Times New Roman" w:eastAsia="Times New Roman" w:cs="Times New Roman"/>
          <w:spacing w:val="-3"/>
          <w:position w:val="8"/>
          <w:sz w:val="15"/>
          <w:szCs w:val="15"/>
        </w:rPr>
        <w:t xml:space="preserve">2 </w:t>
      </w:r>
      <w:r>
        <w:rPr>
          <w:rFonts w:ascii="仿宋" w:hAnsi="仿宋" w:eastAsia="仿宋" w:cs="仿宋"/>
          <w:spacing w:val="-3"/>
          <w:sz w:val="24"/>
          <w:szCs w:val="24"/>
        </w:rPr>
        <w:t>，建筑密</w:t>
      </w:r>
    </w:p>
    <w:p w14:paraId="59315018">
      <w:pPr>
        <w:spacing w:line="217" w:lineRule="auto"/>
        <w:rPr>
          <w:rFonts w:ascii="仿宋" w:hAnsi="仿宋" w:eastAsia="仿宋" w:cs="仿宋"/>
          <w:sz w:val="24"/>
          <w:szCs w:val="24"/>
        </w:rPr>
        <w:sectPr>
          <w:headerReference r:id="rId27" w:type="default"/>
          <w:footerReference r:id="rId28" w:type="default"/>
          <w:pgSz w:w="11906" w:h="16839"/>
          <w:pgMar w:top="1171" w:right="1347" w:bottom="1139" w:left="1699" w:header="902" w:footer="845" w:gutter="0"/>
          <w:cols w:space="720" w:num="1"/>
        </w:sectPr>
      </w:pPr>
    </w:p>
    <w:p w14:paraId="67B50516">
      <w:pPr>
        <w:pStyle w:val="2"/>
        <w:spacing w:line="296" w:lineRule="auto"/>
      </w:pPr>
    </w:p>
    <w:p w14:paraId="68372805">
      <w:pPr>
        <w:spacing w:before="78" w:line="218" w:lineRule="auto"/>
        <w:ind w:left="7"/>
        <w:rPr>
          <w:rFonts w:ascii="仿宋" w:hAnsi="仿宋" w:eastAsia="仿宋" w:cs="仿宋"/>
          <w:sz w:val="24"/>
          <w:szCs w:val="24"/>
        </w:rPr>
      </w:pPr>
      <w:bookmarkStart w:id="8" w:name="bookmark14"/>
      <w:bookmarkEnd w:id="8"/>
      <w:r>
        <w:rPr>
          <w:rFonts w:ascii="仿宋" w:hAnsi="仿宋" w:eastAsia="仿宋" w:cs="仿宋"/>
          <w:spacing w:val="-8"/>
          <w:sz w:val="24"/>
          <w:szCs w:val="24"/>
        </w:rPr>
        <w:t>度为</w:t>
      </w:r>
      <w:r>
        <w:rPr>
          <w:rFonts w:ascii="仿宋" w:hAnsi="仿宋" w:eastAsia="仿宋" w:cs="仿宋"/>
          <w:spacing w:val="-26"/>
          <w:sz w:val="24"/>
          <w:szCs w:val="24"/>
        </w:rPr>
        <w:t xml:space="preserve"> </w:t>
      </w:r>
      <w:r>
        <w:rPr>
          <w:rFonts w:ascii="Times New Roman" w:hAnsi="Times New Roman" w:eastAsia="Times New Roman" w:cs="Times New Roman"/>
          <w:spacing w:val="-8"/>
          <w:sz w:val="24"/>
          <w:szCs w:val="24"/>
        </w:rPr>
        <w:t>13.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8"/>
          <w:sz w:val="24"/>
          <w:szCs w:val="24"/>
        </w:rPr>
        <w:t>10%</w:t>
      </w:r>
      <w:r>
        <w:rPr>
          <w:rFonts w:ascii="仿宋" w:hAnsi="仿宋" w:eastAsia="仿宋" w:cs="仿宋"/>
          <w:spacing w:val="-8"/>
          <w:sz w:val="24"/>
          <w:szCs w:val="24"/>
        </w:rPr>
        <w:t>。</w:t>
      </w:r>
    </w:p>
    <w:p w14:paraId="7ACF0D46">
      <w:pPr>
        <w:spacing w:before="215" w:line="502" w:lineRule="exact"/>
        <w:ind w:right="62"/>
        <w:jc w:val="right"/>
        <w:rPr>
          <w:rFonts w:ascii="仿宋" w:hAnsi="仿宋" w:eastAsia="仿宋" w:cs="仿宋"/>
          <w:sz w:val="24"/>
          <w:szCs w:val="24"/>
        </w:rPr>
      </w:pPr>
      <w:r>
        <w:rPr>
          <w:rFonts w:ascii="仿宋" w:hAnsi="仿宋" w:eastAsia="仿宋" w:cs="仿宋"/>
          <w:spacing w:val="-1"/>
          <w:position w:val="20"/>
          <w:sz w:val="24"/>
          <w:szCs w:val="24"/>
        </w:rPr>
        <w:t>其中机动车拆解车间占地面积</w:t>
      </w:r>
      <w:r>
        <w:rPr>
          <w:rFonts w:ascii="仿宋" w:hAnsi="仿宋" w:eastAsia="仿宋" w:cs="仿宋"/>
          <w:spacing w:val="-29"/>
          <w:position w:val="20"/>
          <w:sz w:val="24"/>
          <w:szCs w:val="24"/>
        </w:rPr>
        <w:t xml:space="preserve"> </w:t>
      </w:r>
      <w:r>
        <w:rPr>
          <w:rFonts w:ascii="Times New Roman" w:hAnsi="Times New Roman" w:eastAsia="Times New Roman" w:cs="Times New Roman"/>
          <w:spacing w:val="-1"/>
          <w:position w:val="20"/>
          <w:sz w:val="24"/>
          <w:szCs w:val="24"/>
        </w:rPr>
        <w:t>7059.</w:t>
      </w:r>
      <w:r>
        <w:rPr>
          <w:rFonts w:ascii="Times New Roman" w:hAnsi="Times New Roman" w:eastAsia="Times New Roman" w:cs="Times New Roman"/>
          <w:spacing w:val="-32"/>
          <w:position w:val="20"/>
          <w:sz w:val="24"/>
          <w:szCs w:val="24"/>
        </w:rPr>
        <w:t xml:space="preserve"> </w:t>
      </w:r>
      <w:r>
        <w:rPr>
          <w:rFonts w:ascii="Times New Roman" w:hAnsi="Times New Roman" w:eastAsia="Times New Roman" w:cs="Times New Roman"/>
          <w:spacing w:val="-1"/>
          <w:position w:val="20"/>
          <w:sz w:val="24"/>
          <w:szCs w:val="24"/>
        </w:rPr>
        <w:t>15m</w:t>
      </w:r>
      <w:r>
        <w:rPr>
          <w:rFonts w:ascii="Times New Roman" w:hAnsi="Times New Roman" w:eastAsia="Times New Roman" w:cs="Times New Roman"/>
          <w:spacing w:val="-1"/>
          <w:position w:val="27"/>
          <w:sz w:val="15"/>
          <w:szCs w:val="15"/>
        </w:rPr>
        <w:t xml:space="preserve">2 </w:t>
      </w:r>
      <w:r>
        <w:rPr>
          <w:rFonts w:ascii="仿宋" w:hAnsi="仿宋" w:eastAsia="仿宋" w:cs="仿宋"/>
          <w:spacing w:val="-1"/>
          <w:position w:val="20"/>
          <w:sz w:val="24"/>
          <w:szCs w:val="24"/>
        </w:rPr>
        <w:t>，建筑面积为</w:t>
      </w:r>
      <w:r>
        <w:rPr>
          <w:rFonts w:ascii="仿宋" w:hAnsi="仿宋" w:eastAsia="仿宋" w:cs="仿宋"/>
          <w:spacing w:val="-48"/>
          <w:position w:val="20"/>
          <w:sz w:val="24"/>
          <w:szCs w:val="24"/>
        </w:rPr>
        <w:t xml:space="preserve"> </w:t>
      </w:r>
      <w:r>
        <w:rPr>
          <w:rFonts w:ascii="Times New Roman" w:hAnsi="Times New Roman" w:eastAsia="Times New Roman" w:cs="Times New Roman"/>
          <w:spacing w:val="-1"/>
          <w:position w:val="20"/>
          <w:sz w:val="24"/>
          <w:szCs w:val="24"/>
        </w:rPr>
        <w:t>7059.</w:t>
      </w:r>
      <w:r>
        <w:rPr>
          <w:rFonts w:ascii="Times New Roman" w:hAnsi="Times New Roman" w:eastAsia="Times New Roman" w:cs="Times New Roman"/>
          <w:spacing w:val="-32"/>
          <w:position w:val="20"/>
          <w:sz w:val="24"/>
          <w:szCs w:val="24"/>
        </w:rPr>
        <w:t xml:space="preserve"> </w:t>
      </w:r>
      <w:r>
        <w:rPr>
          <w:rFonts w:ascii="Times New Roman" w:hAnsi="Times New Roman" w:eastAsia="Times New Roman" w:cs="Times New Roman"/>
          <w:spacing w:val="-1"/>
          <w:position w:val="20"/>
          <w:sz w:val="24"/>
          <w:szCs w:val="24"/>
        </w:rPr>
        <w:t>15m</w:t>
      </w:r>
      <w:r>
        <w:rPr>
          <w:rFonts w:ascii="Times New Roman" w:hAnsi="Times New Roman" w:eastAsia="Times New Roman" w:cs="Times New Roman"/>
          <w:spacing w:val="-1"/>
          <w:position w:val="27"/>
          <w:sz w:val="15"/>
          <w:szCs w:val="15"/>
        </w:rPr>
        <w:t>2</w:t>
      </w:r>
      <w:r>
        <w:rPr>
          <w:rFonts w:ascii="仿宋" w:hAnsi="仿宋" w:eastAsia="仿宋" w:cs="仿宋"/>
          <w:spacing w:val="-1"/>
          <w:position w:val="20"/>
          <w:sz w:val="24"/>
          <w:szCs w:val="24"/>
        </w:rPr>
        <w:t>。一层建筑，</w:t>
      </w:r>
    </w:p>
    <w:p w14:paraId="5FD25D4F">
      <w:pPr>
        <w:spacing w:line="209" w:lineRule="auto"/>
        <w:ind w:left="6"/>
        <w:rPr>
          <w:rFonts w:ascii="仿宋" w:hAnsi="仿宋" w:eastAsia="仿宋" w:cs="仿宋"/>
          <w:sz w:val="24"/>
          <w:szCs w:val="24"/>
        </w:rPr>
      </w:pPr>
      <w:r>
        <w:rPr>
          <w:rFonts w:ascii="仿宋" w:hAnsi="仿宋" w:eastAsia="仿宋" w:cs="仿宋"/>
          <w:spacing w:val="-2"/>
          <w:sz w:val="24"/>
          <w:szCs w:val="24"/>
        </w:rPr>
        <w:t>建筑高度为</w:t>
      </w:r>
      <w:r>
        <w:rPr>
          <w:rFonts w:ascii="仿宋" w:hAnsi="仿宋" w:eastAsia="仿宋" w:cs="仿宋"/>
          <w:spacing w:val="-21"/>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15m</w:t>
      </w:r>
      <w:r>
        <w:rPr>
          <w:rFonts w:ascii="仿宋" w:hAnsi="仿宋" w:eastAsia="仿宋" w:cs="仿宋"/>
          <w:spacing w:val="-2"/>
          <w:sz w:val="24"/>
          <w:szCs w:val="24"/>
        </w:rPr>
        <w:t>（檐口高度）</w:t>
      </w:r>
      <w:r>
        <w:rPr>
          <w:rFonts w:ascii="Times New Roman" w:hAnsi="Times New Roman" w:eastAsia="Times New Roman" w:cs="Times New Roman"/>
          <w:spacing w:val="-2"/>
          <w:sz w:val="24"/>
          <w:szCs w:val="24"/>
        </w:rPr>
        <w:t>/13.72m(</w:t>
      </w:r>
      <w:r>
        <w:rPr>
          <w:rFonts w:ascii="仿宋" w:hAnsi="仿宋" w:eastAsia="仿宋" w:cs="仿宋"/>
          <w:spacing w:val="-2"/>
          <w:sz w:val="24"/>
          <w:szCs w:val="24"/>
        </w:rPr>
        <w:t>屋脊高度</w:t>
      </w:r>
      <w:r>
        <w:rPr>
          <w:rFonts w:ascii="Times New Roman" w:hAnsi="Times New Roman" w:eastAsia="Times New Roman" w:cs="Times New Roman"/>
          <w:spacing w:val="-2"/>
          <w:sz w:val="24"/>
          <w:szCs w:val="24"/>
        </w:rPr>
        <w:t>)</w:t>
      </w:r>
      <w:r>
        <w:rPr>
          <w:rFonts w:ascii="仿宋" w:hAnsi="仿宋" w:eastAsia="仿宋" w:cs="仿宋"/>
          <w:spacing w:val="-2"/>
          <w:sz w:val="24"/>
          <w:szCs w:val="24"/>
        </w:rPr>
        <w:t>，门式钢架结构。</w:t>
      </w:r>
    </w:p>
    <w:p w14:paraId="28C5D7DC">
      <w:pPr>
        <w:spacing w:before="226" w:line="500" w:lineRule="exact"/>
        <w:ind w:right="60"/>
        <w:jc w:val="right"/>
        <w:rPr>
          <w:rFonts w:ascii="仿宋" w:hAnsi="仿宋" w:eastAsia="仿宋" w:cs="仿宋"/>
          <w:sz w:val="24"/>
          <w:szCs w:val="24"/>
        </w:rPr>
      </w:pPr>
      <w:r>
        <w:rPr>
          <w:rFonts w:ascii="仿宋" w:hAnsi="仿宋" w:eastAsia="仿宋" w:cs="仿宋"/>
          <w:spacing w:val="2"/>
          <w:position w:val="19"/>
          <w:sz w:val="24"/>
          <w:szCs w:val="24"/>
        </w:rPr>
        <w:t>办公楼占地面积为</w:t>
      </w:r>
      <w:r>
        <w:rPr>
          <w:rFonts w:ascii="仿宋" w:hAnsi="仿宋" w:eastAsia="仿宋" w:cs="仿宋"/>
          <w:spacing w:val="-47"/>
          <w:position w:val="19"/>
          <w:sz w:val="24"/>
          <w:szCs w:val="24"/>
        </w:rPr>
        <w:t xml:space="preserve"> </w:t>
      </w:r>
      <w:r>
        <w:rPr>
          <w:rFonts w:ascii="Times New Roman" w:hAnsi="Times New Roman" w:eastAsia="Times New Roman" w:cs="Times New Roman"/>
          <w:spacing w:val="2"/>
          <w:position w:val="19"/>
          <w:sz w:val="24"/>
          <w:szCs w:val="24"/>
        </w:rPr>
        <w:t>453.60m</w:t>
      </w:r>
      <w:r>
        <w:rPr>
          <w:rFonts w:ascii="Times New Roman" w:hAnsi="Times New Roman" w:eastAsia="Times New Roman" w:cs="Times New Roman"/>
          <w:spacing w:val="2"/>
          <w:position w:val="26"/>
          <w:sz w:val="15"/>
          <w:szCs w:val="15"/>
        </w:rPr>
        <w:t>2</w:t>
      </w:r>
      <w:r>
        <w:rPr>
          <w:rFonts w:ascii="仿宋" w:hAnsi="仿宋" w:eastAsia="仿宋" w:cs="仿宋"/>
          <w:spacing w:val="2"/>
          <w:position w:val="19"/>
          <w:sz w:val="24"/>
          <w:szCs w:val="24"/>
        </w:rPr>
        <w:t>，建筑面积为</w:t>
      </w:r>
      <w:r>
        <w:rPr>
          <w:rFonts w:ascii="仿宋" w:hAnsi="仿宋" w:eastAsia="仿宋" w:cs="仿宋"/>
          <w:spacing w:val="-24"/>
          <w:position w:val="19"/>
          <w:sz w:val="24"/>
          <w:szCs w:val="24"/>
        </w:rPr>
        <w:t xml:space="preserve"> </w:t>
      </w:r>
      <w:r>
        <w:rPr>
          <w:rFonts w:ascii="Times New Roman" w:hAnsi="Times New Roman" w:eastAsia="Times New Roman" w:cs="Times New Roman"/>
          <w:spacing w:val="2"/>
          <w:position w:val="19"/>
          <w:sz w:val="24"/>
          <w:szCs w:val="24"/>
        </w:rPr>
        <w:t>18</w:t>
      </w:r>
      <w:r>
        <w:rPr>
          <w:rFonts w:ascii="Times New Roman" w:hAnsi="Times New Roman" w:eastAsia="Times New Roman" w:cs="Times New Roman"/>
          <w:spacing w:val="1"/>
          <w:position w:val="19"/>
          <w:sz w:val="24"/>
          <w:szCs w:val="24"/>
        </w:rPr>
        <w:t>75.</w:t>
      </w:r>
      <w:r>
        <w:rPr>
          <w:rFonts w:ascii="Times New Roman" w:hAnsi="Times New Roman" w:eastAsia="Times New Roman" w:cs="Times New Roman"/>
          <w:spacing w:val="-32"/>
          <w:position w:val="19"/>
          <w:sz w:val="24"/>
          <w:szCs w:val="24"/>
        </w:rPr>
        <w:t xml:space="preserve"> </w:t>
      </w:r>
      <w:r>
        <w:rPr>
          <w:rFonts w:ascii="Times New Roman" w:hAnsi="Times New Roman" w:eastAsia="Times New Roman" w:cs="Times New Roman"/>
          <w:spacing w:val="1"/>
          <w:position w:val="19"/>
          <w:sz w:val="24"/>
          <w:szCs w:val="24"/>
        </w:rPr>
        <w:t>17m</w:t>
      </w:r>
      <w:r>
        <w:rPr>
          <w:rFonts w:ascii="Times New Roman" w:hAnsi="Times New Roman" w:eastAsia="Times New Roman" w:cs="Times New Roman"/>
          <w:spacing w:val="1"/>
          <w:position w:val="26"/>
          <w:sz w:val="15"/>
          <w:szCs w:val="15"/>
        </w:rPr>
        <w:t>2</w:t>
      </w:r>
      <w:r>
        <w:rPr>
          <w:rFonts w:ascii="仿宋" w:hAnsi="仿宋" w:eastAsia="仿宋" w:cs="仿宋"/>
          <w:spacing w:val="1"/>
          <w:position w:val="19"/>
          <w:sz w:val="24"/>
          <w:szCs w:val="24"/>
        </w:rPr>
        <w:t>。</w:t>
      </w:r>
      <w:r>
        <w:rPr>
          <w:rFonts w:ascii="仿宋" w:hAnsi="仿宋" w:eastAsia="仿宋" w:cs="仿宋"/>
          <w:spacing w:val="-59"/>
          <w:position w:val="19"/>
          <w:sz w:val="24"/>
          <w:szCs w:val="24"/>
        </w:rPr>
        <w:t xml:space="preserve"> </w:t>
      </w:r>
      <w:r>
        <w:rPr>
          <w:rFonts w:ascii="仿宋" w:hAnsi="仿宋" w:eastAsia="仿宋" w:cs="仿宋"/>
          <w:spacing w:val="1"/>
          <w:position w:val="19"/>
          <w:sz w:val="24"/>
          <w:szCs w:val="24"/>
        </w:rPr>
        <w:t>四层建筑，建筑高度为</w:t>
      </w:r>
    </w:p>
    <w:p w14:paraId="29CBD8BD">
      <w:pPr>
        <w:spacing w:line="209" w:lineRule="auto"/>
        <w:ind w:left="27"/>
        <w:rPr>
          <w:rFonts w:ascii="仿宋" w:hAnsi="仿宋" w:eastAsia="仿宋" w:cs="仿宋"/>
          <w:sz w:val="24"/>
          <w:szCs w:val="24"/>
        </w:rPr>
      </w:pPr>
      <w:r>
        <w:rPr>
          <w:rFonts w:ascii="Times New Roman" w:hAnsi="Times New Roman" w:eastAsia="Times New Roman" w:cs="Times New Roman"/>
          <w:spacing w:val="-3"/>
          <w:sz w:val="24"/>
          <w:szCs w:val="24"/>
        </w:rPr>
        <w:t>16.05m,</w:t>
      </w:r>
      <w:r>
        <w:rPr>
          <w:rFonts w:ascii="仿宋" w:hAnsi="仿宋" w:eastAsia="仿宋" w:cs="仿宋"/>
          <w:spacing w:val="-3"/>
          <w:sz w:val="24"/>
          <w:szCs w:val="24"/>
        </w:rPr>
        <w:t>框架结构。</w:t>
      </w:r>
    </w:p>
    <w:p w14:paraId="45755370">
      <w:pPr>
        <w:spacing w:before="226" w:line="500" w:lineRule="exact"/>
        <w:ind w:right="58"/>
        <w:jc w:val="right"/>
        <w:rPr>
          <w:rFonts w:ascii="仿宋" w:hAnsi="仿宋" w:eastAsia="仿宋" w:cs="仿宋"/>
          <w:sz w:val="24"/>
          <w:szCs w:val="24"/>
        </w:rPr>
      </w:pPr>
      <w:r>
        <w:rPr>
          <w:rFonts w:ascii="仿宋" w:hAnsi="仿宋" w:eastAsia="仿宋" w:cs="仿宋"/>
          <w:position w:val="20"/>
          <w:sz w:val="24"/>
          <w:szCs w:val="24"/>
        </w:rPr>
        <w:t>敞开式停车库占地面积为</w:t>
      </w:r>
      <w:r>
        <w:rPr>
          <w:rFonts w:ascii="仿宋" w:hAnsi="仿宋" w:eastAsia="仿宋" w:cs="仿宋"/>
          <w:spacing w:val="-37"/>
          <w:position w:val="20"/>
          <w:sz w:val="24"/>
          <w:szCs w:val="24"/>
        </w:rPr>
        <w:t xml:space="preserve"> </w:t>
      </w:r>
      <w:r>
        <w:rPr>
          <w:rFonts w:ascii="Times New Roman" w:hAnsi="Times New Roman" w:eastAsia="Times New Roman" w:cs="Times New Roman"/>
          <w:position w:val="20"/>
          <w:sz w:val="24"/>
          <w:szCs w:val="24"/>
        </w:rPr>
        <w:t>7831.89m</w:t>
      </w:r>
      <w:r>
        <w:rPr>
          <w:rFonts w:ascii="Times New Roman" w:hAnsi="Times New Roman" w:eastAsia="Times New Roman" w:cs="Times New Roman"/>
          <w:position w:val="27"/>
          <w:sz w:val="15"/>
          <w:szCs w:val="15"/>
        </w:rPr>
        <w:t xml:space="preserve">2 </w:t>
      </w:r>
      <w:r>
        <w:rPr>
          <w:rFonts w:ascii="仿宋" w:hAnsi="仿宋" w:eastAsia="仿宋" w:cs="仿宋"/>
          <w:position w:val="20"/>
          <w:sz w:val="24"/>
          <w:szCs w:val="24"/>
        </w:rPr>
        <w:t>，建筑面积为</w:t>
      </w:r>
      <w:r>
        <w:rPr>
          <w:rFonts w:ascii="仿宋" w:hAnsi="仿宋" w:eastAsia="仿宋" w:cs="仿宋"/>
          <w:spacing w:val="-46"/>
          <w:position w:val="20"/>
          <w:sz w:val="24"/>
          <w:szCs w:val="24"/>
        </w:rPr>
        <w:t xml:space="preserve"> </w:t>
      </w:r>
      <w:r>
        <w:rPr>
          <w:rFonts w:ascii="Times New Roman" w:hAnsi="Times New Roman" w:eastAsia="Times New Roman" w:cs="Times New Roman"/>
          <w:position w:val="20"/>
          <w:sz w:val="24"/>
          <w:szCs w:val="24"/>
        </w:rPr>
        <w:t>7831.89m</w:t>
      </w:r>
      <w:r>
        <w:rPr>
          <w:rFonts w:ascii="Times New Roman" w:hAnsi="Times New Roman" w:eastAsia="Times New Roman" w:cs="Times New Roman"/>
          <w:position w:val="27"/>
          <w:sz w:val="15"/>
          <w:szCs w:val="15"/>
        </w:rPr>
        <w:t>2</w:t>
      </w:r>
      <w:r>
        <w:rPr>
          <w:rFonts w:ascii="仿宋" w:hAnsi="仿宋" w:eastAsia="仿宋" w:cs="仿宋"/>
          <w:position w:val="20"/>
          <w:sz w:val="24"/>
          <w:szCs w:val="24"/>
        </w:rPr>
        <w:t>。一层建筑，建筑</w:t>
      </w:r>
    </w:p>
    <w:p w14:paraId="5C8E0CCF">
      <w:pPr>
        <w:spacing w:line="211" w:lineRule="auto"/>
        <w:ind w:left="18"/>
        <w:rPr>
          <w:rFonts w:ascii="仿宋" w:hAnsi="仿宋" w:eastAsia="仿宋" w:cs="仿宋"/>
          <w:sz w:val="24"/>
          <w:szCs w:val="24"/>
        </w:rPr>
      </w:pPr>
      <w:r>
        <w:rPr>
          <w:rFonts w:ascii="仿宋" w:hAnsi="仿宋" w:eastAsia="仿宋" w:cs="仿宋"/>
          <w:spacing w:val="-3"/>
          <w:sz w:val="24"/>
          <w:szCs w:val="24"/>
        </w:rPr>
        <w:t>高度为</w:t>
      </w:r>
      <w:r>
        <w:rPr>
          <w:rFonts w:ascii="仿宋" w:hAnsi="仿宋" w:eastAsia="仿宋" w:cs="仿宋"/>
          <w:spacing w:val="-32"/>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15m</w:t>
      </w:r>
      <w:r>
        <w:rPr>
          <w:rFonts w:ascii="仿宋" w:hAnsi="仿宋" w:eastAsia="仿宋" w:cs="仿宋"/>
          <w:spacing w:val="-3"/>
          <w:sz w:val="24"/>
          <w:szCs w:val="24"/>
        </w:rPr>
        <w:t>（檐口高度）</w:t>
      </w:r>
      <w:r>
        <w:rPr>
          <w:rFonts w:ascii="Times New Roman" w:hAnsi="Times New Roman" w:eastAsia="Times New Roman" w:cs="Times New Roman"/>
          <w:spacing w:val="-3"/>
          <w:sz w:val="24"/>
          <w:szCs w:val="24"/>
        </w:rPr>
        <w:t>/13.65m(</w:t>
      </w:r>
      <w:r>
        <w:rPr>
          <w:rFonts w:ascii="仿宋" w:hAnsi="仿宋" w:eastAsia="仿宋" w:cs="仿宋"/>
          <w:spacing w:val="-4"/>
          <w:sz w:val="24"/>
          <w:szCs w:val="24"/>
        </w:rPr>
        <w:t>屋脊高度</w:t>
      </w:r>
      <w:r>
        <w:rPr>
          <w:rFonts w:ascii="Times New Roman" w:hAnsi="Times New Roman" w:eastAsia="Times New Roman" w:cs="Times New Roman"/>
          <w:spacing w:val="-4"/>
          <w:sz w:val="24"/>
          <w:szCs w:val="24"/>
        </w:rPr>
        <w:t>)</w:t>
      </w:r>
      <w:r>
        <w:rPr>
          <w:rFonts w:ascii="Times New Roman" w:hAnsi="Times New Roman" w:eastAsia="Times New Roman" w:cs="Times New Roman"/>
          <w:spacing w:val="-28"/>
          <w:sz w:val="24"/>
          <w:szCs w:val="24"/>
        </w:rPr>
        <w:t xml:space="preserve"> </w:t>
      </w:r>
      <w:r>
        <w:rPr>
          <w:rFonts w:ascii="仿宋" w:hAnsi="仿宋" w:eastAsia="仿宋" w:cs="仿宋"/>
          <w:spacing w:val="-4"/>
          <w:sz w:val="24"/>
          <w:szCs w:val="24"/>
        </w:rPr>
        <w:t>，钢结构。</w:t>
      </w:r>
    </w:p>
    <w:p w14:paraId="3EACF35E">
      <w:pPr>
        <w:spacing w:before="225" w:line="384" w:lineRule="auto"/>
        <w:ind w:left="14" w:firstLine="474"/>
        <w:rPr>
          <w:rFonts w:ascii="仿宋" w:hAnsi="仿宋" w:eastAsia="仿宋" w:cs="仿宋"/>
          <w:sz w:val="24"/>
          <w:szCs w:val="24"/>
        </w:rPr>
      </w:pPr>
      <w:r>
        <w:rPr>
          <w:rFonts w:ascii="仿宋" w:hAnsi="仿宋" w:eastAsia="仿宋" w:cs="仿宋"/>
          <w:spacing w:val="-4"/>
          <w:sz w:val="24"/>
          <w:szCs w:val="24"/>
        </w:rPr>
        <w:t>设备房占地面积为</w:t>
      </w:r>
      <w:r>
        <w:rPr>
          <w:rFonts w:ascii="仿宋" w:hAnsi="仿宋" w:eastAsia="仿宋" w:cs="仿宋"/>
          <w:spacing w:val="-17"/>
          <w:sz w:val="24"/>
          <w:szCs w:val="24"/>
        </w:rPr>
        <w:t xml:space="preserve"> </w:t>
      </w:r>
      <w:r>
        <w:rPr>
          <w:rFonts w:ascii="Times New Roman" w:hAnsi="Times New Roman" w:eastAsia="Times New Roman" w:cs="Times New Roman"/>
          <w:spacing w:val="-4"/>
          <w:sz w:val="24"/>
          <w:szCs w:val="24"/>
        </w:rPr>
        <w:t>186.39m</w:t>
      </w:r>
      <w:r>
        <w:rPr>
          <w:rFonts w:ascii="Times New Roman" w:hAnsi="Times New Roman" w:eastAsia="Times New Roman" w:cs="Times New Roman"/>
          <w:spacing w:val="-4"/>
          <w:position w:val="8"/>
          <w:sz w:val="15"/>
          <w:szCs w:val="15"/>
        </w:rPr>
        <w:t xml:space="preserve">2 </w:t>
      </w:r>
      <w:r>
        <w:rPr>
          <w:rFonts w:ascii="仿宋" w:hAnsi="仿宋" w:eastAsia="仿宋" w:cs="仿宋"/>
          <w:spacing w:val="-4"/>
          <w:sz w:val="24"/>
          <w:szCs w:val="24"/>
        </w:rPr>
        <w:t>，建筑面积为</w:t>
      </w:r>
      <w:r>
        <w:rPr>
          <w:rFonts w:ascii="仿宋" w:hAnsi="仿宋" w:eastAsia="仿宋" w:cs="仿宋"/>
          <w:spacing w:val="-49"/>
          <w:sz w:val="24"/>
          <w:szCs w:val="24"/>
        </w:rPr>
        <w:t xml:space="preserve"> </w:t>
      </w:r>
      <w:r>
        <w:rPr>
          <w:rFonts w:ascii="Times New Roman" w:hAnsi="Times New Roman" w:eastAsia="Times New Roman" w:cs="Times New Roman"/>
          <w:spacing w:val="-4"/>
          <w:sz w:val="24"/>
          <w:szCs w:val="24"/>
        </w:rPr>
        <w:t>600.48m</w:t>
      </w:r>
      <w:r>
        <w:rPr>
          <w:rFonts w:ascii="Times New Roman" w:hAnsi="Times New Roman" w:eastAsia="Times New Roman" w:cs="Times New Roman"/>
          <w:spacing w:val="-4"/>
          <w:position w:val="8"/>
          <w:sz w:val="15"/>
          <w:szCs w:val="15"/>
        </w:rPr>
        <w:t>2</w:t>
      </w:r>
      <w:r>
        <w:rPr>
          <w:rFonts w:ascii="仿宋" w:hAnsi="仿宋" w:eastAsia="仿宋" w:cs="仿宋"/>
          <w:spacing w:val="-4"/>
          <w:sz w:val="24"/>
          <w:szCs w:val="24"/>
        </w:rPr>
        <w:t>，一层建筑（含一层地下室，</w:t>
      </w:r>
      <w:r>
        <w:rPr>
          <w:rFonts w:ascii="仿宋" w:hAnsi="仿宋" w:eastAsia="仿宋" w:cs="仿宋"/>
          <w:sz w:val="24"/>
          <w:szCs w:val="24"/>
        </w:rPr>
        <w:t xml:space="preserve"> </w:t>
      </w:r>
      <w:r>
        <w:rPr>
          <w:rFonts w:ascii="仿宋" w:hAnsi="仿宋" w:eastAsia="仿宋" w:cs="仿宋"/>
          <w:spacing w:val="-4"/>
          <w:sz w:val="24"/>
          <w:szCs w:val="24"/>
        </w:rPr>
        <w:t>层高</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 xml:space="preserve">4.65m </w:t>
      </w:r>
      <w:r>
        <w:rPr>
          <w:rFonts w:ascii="仿宋" w:hAnsi="仿宋" w:eastAsia="仿宋" w:cs="仿宋"/>
          <w:spacing w:val="-22"/>
          <w:sz w:val="24"/>
          <w:szCs w:val="24"/>
        </w:rPr>
        <w:t>），</w:t>
      </w:r>
      <w:r>
        <w:rPr>
          <w:rFonts w:ascii="仿宋" w:hAnsi="仿宋" w:eastAsia="仿宋" w:cs="仿宋"/>
          <w:spacing w:val="-4"/>
          <w:sz w:val="24"/>
          <w:szCs w:val="24"/>
        </w:rPr>
        <w:t>建筑高度为</w:t>
      </w:r>
      <w:r>
        <w:rPr>
          <w:rFonts w:ascii="仿宋" w:hAnsi="仿宋" w:eastAsia="仿宋" w:cs="仿宋"/>
          <w:spacing w:val="-49"/>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10m</w:t>
      </w:r>
      <w:r>
        <w:rPr>
          <w:rFonts w:ascii="Times New Roman" w:hAnsi="Times New Roman" w:eastAsia="Times New Roman" w:cs="Times New Roman"/>
          <w:spacing w:val="-28"/>
          <w:sz w:val="24"/>
          <w:szCs w:val="24"/>
        </w:rPr>
        <w:t xml:space="preserve"> </w:t>
      </w:r>
      <w:r>
        <w:rPr>
          <w:rFonts w:ascii="仿宋" w:hAnsi="仿宋" w:eastAsia="仿宋" w:cs="仿宋"/>
          <w:spacing w:val="-4"/>
          <w:sz w:val="24"/>
          <w:szCs w:val="24"/>
        </w:rPr>
        <w:t>，框架结构，其中地上建筑面积</w:t>
      </w:r>
      <w:r>
        <w:rPr>
          <w:rFonts w:ascii="仿宋" w:hAnsi="仿宋" w:eastAsia="仿宋" w:cs="仿宋"/>
          <w:spacing w:val="-32"/>
          <w:sz w:val="24"/>
          <w:szCs w:val="24"/>
        </w:rPr>
        <w:t xml:space="preserve"> </w:t>
      </w:r>
      <w:r>
        <w:rPr>
          <w:rFonts w:ascii="Times New Roman" w:hAnsi="Times New Roman" w:eastAsia="Times New Roman" w:cs="Times New Roman"/>
          <w:spacing w:val="-4"/>
          <w:sz w:val="24"/>
          <w:szCs w:val="24"/>
        </w:rPr>
        <w:t>186.39m</w:t>
      </w:r>
      <w:r>
        <w:rPr>
          <w:rFonts w:ascii="Times New Roman" w:hAnsi="Times New Roman" w:eastAsia="Times New Roman" w:cs="Times New Roman"/>
          <w:spacing w:val="-4"/>
          <w:position w:val="7"/>
          <w:sz w:val="15"/>
          <w:szCs w:val="15"/>
        </w:rPr>
        <w:t xml:space="preserve">2 </w:t>
      </w:r>
      <w:r>
        <w:rPr>
          <w:rFonts w:ascii="仿宋" w:hAnsi="仿宋" w:eastAsia="仿宋" w:cs="仿宋"/>
          <w:spacing w:val="-4"/>
          <w:sz w:val="24"/>
          <w:szCs w:val="24"/>
        </w:rPr>
        <w:t>，地下建</w:t>
      </w:r>
    </w:p>
    <w:p w14:paraId="25F54682">
      <w:pPr>
        <w:spacing w:before="1" w:line="217" w:lineRule="auto"/>
        <w:ind w:left="22"/>
        <w:rPr>
          <w:rFonts w:ascii="仿宋" w:hAnsi="仿宋" w:eastAsia="仿宋" w:cs="仿宋"/>
          <w:sz w:val="24"/>
          <w:szCs w:val="24"/>
        </w:rPr>
      </w:pPr>
      <w:r>
        <w:rPr>
          <w:rFonts w:ascii="仿宋" w:hAnsi="仿宋" w:eastAsia="仿宋" w:cs="仿宋"/>
          <w:spacing w:val="-2"/>
          <w:sz w:val="24"/>
          <w:szCs w:val="24"/>
        </w:rPr>
        <w:t>筑面积</w:t>
      </w:r>
      <w:r>
        <w:rPr>
          <w:rFonts w:ascii="仿宋" w:hAnsi="仿宋" w:eastAsia="仿宋" w:cs="仿宋"/>
          <w:spacing w:val="-57"/>
          <w:sz w:val="24"/>
          <w:szCs w:val="24"/>
        </w:rPr>
        <w:t xml:space="preserve"> </w:t>
      </w:r>
      <w:r>
        <w:rPr>
          <w:rFonts w:ascii="Times New Roman" w:hAnsi="Times New Roman" w:eastAsia="Times New Roman" w:cs="Times New Roman"/>
          <w:spacing w:val="-2"/>
          <w:sz w:val="24"/>
          <w:szCs w:val="24"/>
        </w:rPr>
        <w:t>414.09m</w:t>
      </w:r>
      <w:r>
        <w:rPr>
          <w:rFonts w:ascii="Times New Roman" w:hAnsi="Times New Roman" w:eastAsia="Times New Roman" w:cs="Times New Roman"/>
          <w:spacing w:val="-2"/>
          <w:position w:val="7"/>
          <w:sz w:val="15"/>
          <w:szCs w:val="15"/>
        </w:rPr>
        <w:t>2</w:t>
      </w:r>
      <w:r>
        <w:rPr>
          <w:rFonts w:ascii="仿宋" w:hAnsi="仿宋" w:eastAsia="仿宋" w:cs="仿宋"/>
          <w:spacing w:val="-2"/>
          <w:sz w:val="24"/>
          <w:szCs w:val="24"/>
        </w:rPr>
        <w:t>。</w:t>
      </w:r>
    </w:p>
    <w:p w14:paraId="49573BD5">
      <w:pPr>
        <w:spacing w:before="218" w:line="384" w:lineRule="auto"/>
        <w:ind w:left="22" w:right="60" w:firstLine="462"/>
        <w:rPr>
          <w:rFonts w:ascii="仿宋" w:hAnsi="仿宋" w:eastAsia="仿宋" w:cs="仿宋"/>
          <w:sz w:val="24"/>
          <w:szCs w:val="24"/>
        </w:rPr>
      </w:pPr>
      <w:r>
        <w:rPr>
          <w:rFonts w:ascii="仿宋" w:hAnsi="仿宋" w:eastAsia="仿宋" w:cs="仿宋"/>
          <w:spacing w:val="-2"/>
          <w:sz w:val="24"/>
          <w:szCs w:val="24"/>
        </w:rPr>
        <w:t>根据《</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31"/>
          <w:sz w:val="24"/>
          <w:szCs w:val="24"/>
        </w:rPr>
        <w:t xml:space="preserve"> </w:t>
      </w:r>
      <w:r>
        <w:rPr>
          <w:rFonts w:ascii="仿宋" w:hAnsi="仿宋" w:eastAsia="仿宋" w:cs="仿宋"/>
          <w:spacing w:val="-2"/>
          <w:sz w:val="24"/>
          <w:szCs w:val="24"/>
        </w:rPr>
        <w:t>万辆每年报废机动车回收精细化再利用项目施工图》（海南瑞</w:t>
      </w:r>
      <w:r>
        <w:rPr>
          <w:rFonts w:ascii="宋体" w:hAnsi="宋体" w:eastAsia="宋体" w:cs="宋体"/>
          <w:spacing w:val="-2"/>
          <w:sz w:val="24"/>
          <w:szCs w:val="24"/>
        </w:rPr>
        <w:t>璟</w:t>
      </w:r>
      <w:r>
        <w:rPr>
          <w:rFonts w:ascii="仿宋" w:hAnsi="仿宋" w:eastAsia="仿宋" w:cs="仿宋"/>
          <w:spacing w:val="-2"/>
          <w:sz w:val="24"/>
          <w:szCs w:val="24"/>
        </w:rPr>
        <w:t>城市建</w:t>
      </w:r>
      <w:r>
        <w:rPr>
          <w:rFonts w:ascii="仿宋" w:hAnsi="仿宋" w:eastAsia="仿宋" w:cs="仿宋"/>
          <w:sz w:val="24"/>
          <w:szCs w:val="24"/>
        </w:rPr>
        <w:t xml:space="preserve"> 筑设计有限公司，</w:t>
      </w:r>
      <w:r>
        <w:rPr>
          <w:rFonts w:ascii="Times New Roman" w:hAnsi="Times New Roman" w:eastAsia="Times New Roman" w:cs="Times New Roman"/>
          <w:sz w:val="24"/>
          <w:szCs w:val="24"/>
        </w:rPr>
        <w:t xml:space="preserve">2024 </w:t>
      </w:r>
      <w:r>
        <w:rPr>
          <w:rFonts w:ascii="仿宋" w:hAnsi="仿宋" w:eastAsia="仿宋" w:cs="仿宋"/>
          <w:sz w:val="24"/>
          <w:szCs w:val="24"/>
        </w:rPr>
        <w:t>年</w:t>
      </w:r>
      <w:r>
        <w:rPr>
          <w:rFonts w:ascii="仿宋" w:hAnsi="仿宋" w:eastAsia="仿宋" w:cs="仿宋"/>
          <w:spacing w:val="-46"/>
          <w:sz w:val="24"/>
          <w:szCs w:val="24"/>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pacing w:val="24"/>
          <w:sz w:val="24"/>
          <w:szCs w:val="24"/>
        </w:rPr>
        <w:t xml:space="preserve"> </w:t>
      </w:r>
      <w:r>
        <w:rPr>
          <w:rFonts w:ascii="仿宋" w:hAnsi="仿宋" w:eastAsia="仿宋" w:cs="仿宋"/>
          <w:sz w:val="24"/>
          <w:szCs w:val="24"/>
        </w:rPr>
        <w:t>月</w:t>
      </w:r>
      <w:r>
        <w:rPr>
          <w:rFonts w:ascii="仿宋" w:hAnsi="仿宋" w:eastAsia="仿宋" w:cs="仿宋"/>
          <w:spacing w:val="13"/>
          <w:sz w:val="24"/>
          <w:szCs w:val="24"/>
        </w:rPr>
        <w:t>），</w:t>
      </w:r>
      <w:r>
        <w:rPr>
          <w:rFonts w:ascii="仿宋" w:hAnsi="仿宋" w:eastAsia="仿宋" w:cs="仿宋"/>
          <w:sz w:val="24"/>
          <w:szCs w:val="24"/>
        </w:rPr>
        <w:t>主体建筑中机动车拆解车间、办公楼、敞开式停</w:t>
      </w:r>
    </w:p>
    <w:p w14:paraId="009A5FA8">
      <w:pPr>
        <w:spacing w:line="214" w:lineRule="auto"/>
        <w:ind w:left="18"/>
        <w:rPr>
          <w:rFonts w:ascii="仿宋" w:hAnsi="仿宋" w:eastAsia="仿宋" w:cs="仿宋"/>
          <w:sz w:val="24"/>
          <w:szCs w:val="24"/>
        </w:rPr>
      </w:pPr>
      <w:r>
        <w:rPr>
          <w:rFonts w:ascii="仿宋" w:hAnsi="仿宋" w:eastAsia="仿宋" w:cs="仿宋"/>
          <w:spacing w:val="-2"/>
          <w:sz w:val="24"/>
          <w:szCs w:val="24"/>
        </w:rPr>
        <w:t>车库使用独立基础，设备房使用筏板基础。</w:t>
      </w:r>
    </w:p>
    <w:p w14:paraId="19CC4236">
      <w:pPr>
        <w:spacing w:before="221" w:line="218" w:lineRule="auto"/>
        <w:ind w:left="547"/>
        <w:rPr>
          <w:rFonts w:ascii="仿宋" w:hAnsi="仿宋" w:eastAsia="仿宋" w:cs="仿宋"/>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7"/>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、道路广场区</w:t>
      </w:r>
    </w:p>
    <w:p w14:paraId="0FE5DD2F">
      <w:pPr>
        <w:spacing w:before="216" w:line="384" w:lineRule="auto"/>
        <w:ind w:left="6" w:right="60" w:firstLine="481"/>
        <w:jc w:val="both"/>
        <w:rPr>
          <w:rFonts w:ascii="仿宋" w:hAnsi="仿宋" w:eastAsia="仿宋" w:cs="仿宋"/>
          <w:sz w:val="24"/>
          <w:szCs w:val="24"/>
        </w:rPr>
      </w:pPr>
      <w:r>
        <w:rPr>
          <w:rFonts w:ascii="仿宋" w:hAnsi="仿宋" w:eastAsia="仿宋" w:cs="仿宋"/>
          <w:spacing w:val="-2"/>
          <w:sz w:val="24"/>
          <w:szCs w:val="24"/>
        </w:rPr>
        <w:t>本项目道路广场区占地</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9885.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19m</w:t>
      </w:r>
      <w:r>
        <w:rPr>
          <w:rFonts w:ascii="Times New Roman" w:hAnsi="Times New Roman" w:eastAsia="Times New Roman" w:cs="Times New Roman"/>
          <w:spacing w:val="-2"/>
          <w:position w:val="8"/>
          <w:sz w:val="15"/>
          <w:szCs w:val="15"/>
        </w:rPr>
        <w:t xml:space="preserve">2 </w:t>
      </w:r>
      <w:r>
        <w:rPr>
          <w:rFonts w:ascii="仿宋" w:hAnsi="仿宋" w:eastAsia="仿宋" w:cs="仿宋"/>
          <w:spacing w:val="-2"/>
          <w:sz w:val="24"/>
          <w:szCs w:val="24"/>
        </w:rPr>
        <w:t>，道路广场区包括内部道路、停车位</w:t>
      </w:r>
      <w:r>
        <w:rPr>
          <w:rFonts w:ascii="仿宋" w:hAnsi="仿宋" w:eastAsia="仿宋" w:cs="仿宋"/>
          <w:spacing w:val="-3"/>
          <w:sz w:val="24"/>
          <w:szCs w:val="24"/>
        </w:rPr>
        <w:t>、硬化场</w:t>
      </w:r>
      <w:r>
        <w:rPr>
          <w:rFonts w:ascii="仿宋" w:hAnsi="仿宋" w:eastAsia="仿宋" w:cs="仿宋"/>
          <w:sz w:val="24"/>
          <w:szCs w:val="24"/>
        </w:rPr>
        <w:t xml:space="preserve"> </w:t>
      </w:r>
      <w:r>
        <w:rPr>
          <w:rFonts w:ascii="仿宋" w:hAnsi="仿宋" w:eastAsia="仿宋" w:cs="仿宋"/>
          <w:spacing w:val="-3"/>
          <w:sz w:val="24"/>
          <w:szCs w:val="24"/>
        </w:rPr>
        <w:t>地及广场等。厂区主出入口位于本项目西南侧，厂区次出入口位于本项目东北侧，宽</w:t>
      </w:r>
      <w:r>
        <w:rPr>
          <w:rFonts w:ascii="仿宋" w:hAnsi="仿宋" w:eastAsia="仿宋" w:cs="仿宋"/>
          <w:spacing w:val="11"/>
          <w:sz w:val="24"/>
          <w:szCs w:val="24"/>
        </w:rPr>
        <w:t xml:space="preserve"> </w:t>
      </w:r>
      <w:r>
        <w:rPr>
          <w:rFonts w:ascii="仿宋" w:hAnsi="仿宋" w:eastAsia="仿宋" w:cs="仿宋"/>
          <w:spacing w:val="-2"/>
          <w:sz w:val="24"/>
          <w:szCs w:val="24"/>
        </w:rPr>
        <w:t>度约</w:t>
      </w:r>
      <w:r>
        <w:rPr>
          <w:rFonts w:ascii="仿宋" w:hAnsi="仿宋" w:eastAsia="仿宋" w:cs="仿宋"/>
          <w:spacing w:val="-54"/>
          <w:sz w:val="24"/>
          <w:szCs w:val="24"/>
        </w:rPr>
        <w:t xml:space="preserve"> </w:t>
      </w:r>
      <w:r>
        <w:rPr>
          <w:rFonts w:ascii="Times New Roman" w:hAnsi="Times New Roman" w:eastAsia="Times New Roman" w:cs="Times New Roman"/>
          <w:spacing w:val="-2"/>
          <w:sz w:val="24"/>
          <w:szCs w:val="24"/>
        </w:rPr>
        <w:t>20m</w:t>
      </w:r>
      <w:r>
        <w:rPr>
          <w:rFonts w:ascii="仿宋" w:hAnsi="仿宋" w:eastAsia="仿宋" w:cs="仿宋"/>
          <w:spacing w:val="-2"/>
          <w:sz w:val="24"/>
          <w:szCs w:val="24"/>
        </w:rPr>
        <w:t>，厂内道路位于主体建筑周围，均为混凝土路面，道路建设宽度</w:t>
      </w:r>
      <w:r>
        <w:rPr>
          <w:rFonts w:ascii="仿宋" w:hAnsi="仿宋" w:eastAsia="仿宋" w:cs="仿宋"/>
          <w:spacing w:val="-56"/>
          <w:sz w:val="24"/>
          <w:szCs w:val="24"/>
        </w:rPr>
        <w:t xml:space="preserve"> </w:t>
      </w:r>
      <w:r>
        <w:rPr>
          <w:rFonts w:ascii="Times New Roman" w:hAnsi="Times New Roman" w:eastAsia="Times New Roman" w:cs="Times New Roman"/>
          <w:spacing w:val="-2"/>
          <w:sz w:val="24"/>
          <w:szCs w:val="24"/>
        </w:rPr>
        <w:t>4m~7m</w:t>
      </w:r>
      <w:r>
        <w:rPr>
          <w:rFonts w:ascii="Times New Roman" w:hAnsi="Times New Roman" w:eastAsia="Times New Roman" w:cs="Times New Roman"/>
          <w:spacing w:val="59"/>
          <w:sz w:val="24"/>
          <w:szCs w:val="24"/>
        </w:rPr>
        <w:t xml:space="preserve"> </w:t>
      </w:r>
      <w:r>
        <w:rPr>
          <w:rFonts w:ascii="仿宋" w:hAnsi="仿宋" w:eastAsia="仿宋" w:cs="仿宋"/>
          <w:spacing w:val="-2"/>
          <w:sz w:val="24"/>
          <w:szCs w:val="24"/>
        </w:rPr>
        <w:t>，</w:t>
      </w:r>
    </w:p>
    <w:p w14:paraId="6E254A09">
      <w:pPr>
        <w:spacing w:line="217" w:lineRule="auto"/>
        <w:ind w:left="8"/>
        <w:rPr>
          <w:rFonts w:ascii="仿宋" w:hAnsi="仿宋" w:eastAsia="仿宋" w:cs="仿宋"/>
          <w:sz w:val="24"/>
          <w:szCs w:val="24"/>
        </w:rPr>
      </w:pPr>
      <w:r>
        <w:rPr>
          <w:rFonts w:ascii="仿宋" w:hAnsi="仿宋" w:eastAsia="仿宋" w:cs="仿宋"/>
          <w:spacing w:val="-1"/>
          <w:sz w:val="24"/>
          <w:szCs w:val="24"/>
        </w:rPr>
        <w:t>设计标高</w:t>
      </w:r>
      <w:r>
        <w:rPr>
          <w:rFonts w:ascii="仿宋" w:hAnsi="仿宋" w:eastAsia="仿宋" w:cs="仿宋"/>
          <w:spacing w:val="-55"/>
          <w:sz w:val="24"/>
          <w:szCs w:val="24"/>
        </w:rPr>
        <w:t xml:space="preserve"> </w:t>
      </w:r>
      <w:r>
        <w:rPr>
          <w:rFonts w:ascii="Times New Roman" w:hAnsi="Times New Roman" w:eastAsia="Times New Roman" w:cs="Times New Roman"/>
          <w:spacing w:val="-1"/>
          <w:sz w:val="24"/>
          <w:szCs w:val="24"/>
        </w:rPr>
        <w:t>28.32-28.63m</w:t>
      </w:r>
      <w:r>
        <w:rPr>
          <w:rFonts w:ascii="仿宋" w:hAnsi="仿宋" w:eastAsia="仿宋" w:cs="仿宋"/>
          <w:spacing w:val="-1"/>
          <w:sz w:val="24"/>
          <w:szCs w:val="24"/>
        </w:rPr>
        <w:t>。</w:t>
      </w:r>
    </w:p>
    <w:p w14:paraId="667FA75A">
      <w:pPr>
        <w:spacing w:line="217" w:lineRule="auto"/>
        <w:rPr>
          <w:rFonts w:ascii="仿宋" w:hAnsi="仿宋" w:eastAsia="仿宋" w:cs="仿宋"/>
          <w:sz w:val="24"/>
          <w:szCs w:val="24"/>
        </w:rPr>
        <w:sectPr>
          <w:headerReference r:id="rId29" w:type="default"/>
          <w:footerReference r:id="rId30" w:type="default"/>
          <w:pgSz w:w="11906" w:h="16839"/>
          <w:pgMar w:top="1171" w:right="1357" w:bottom="1139" w:left="1700" w:header="902" w:footer="845" w:gutter="0"/>
          <w:cols w:space="720" w:num="1"/>
        </w:sectPr>
      </w:pPr>
    </w:p>
    <w:p w14:paraId="4B603FF4">
      <w:pPr>
        <w:pStyle w:val="2"/>
        <w:spacing w:line="285" w:lineRule="auto"/>
      </w:pPr>
    </w:p>
    <w:p w14:paraId="64EC5DC4">
      <w:pPr>
        <w:spacing w:line="5904" w:lineRule="exact"/>
      </w:pPr>
      <w:r>
        <w:rPr>
          <w:position w:val="-118"/>
        </w:rPr>
        <w:drawing>
          <wp:inline distT="0" distB="0" distL="0" distR="0">
            <wp:extent cx="5580380" cy="374904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4"/>
                    <a:stretch>
                      <a:fillRect/>
                    </a:stretch>
                  </pic:blipFill>
                  <pic:spPr>
                    <a:xfrm>
                      <a:off x="0" y="0"/>
                      <a:ext cx="5580888" cy="3749040"/>
                    </a:xfrm>
                    <a:prstGeom prst="rect">
                      <a:avLst/>
                    </a:prstGeom>
                  </pic:spPr>
                </pic:pic>
              </a:graphicData>
            </a:graphic>
          </wp:inline>
        </w:drawing>
      </w:r>
    </w:p>
    <w:p w14:paraId="0A4A7823">
      <w:pPr>
        <w:spacing w:before="179" w:line="218" w:lineRule="auto"/>
        <w:ind w:left="3217"/>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图</w:t>
      </w:r>
      <w:r>
        <w:rPr>
          <w:rFonts w:ascii="仿宋" w:hAnsi="仿宋" w:eastAsia="仿宋" w:cs="仿宋"/>
          <w:spacing w:val="-45"/>
          <w:sz w:val="24"/>
          <w:szCs w:val="24"/>
        </w:rPr>
        <w:t xml:space="preserve"> </w:t>
      </w:r>
      <w:r>
        <w:rPr>
          <w:rFonts w:ascii="Times New Roman" w:hAnsi="Times New Roman" w:eastAsia="Times New Roman" w:cs="Times New Roman"/>
          <w:b/>
          <w:bCs/>
          <w:spacing w:val="-3"/>
          <w:sz w:val="24"/>
          <w:szCs w:val="24"/>
        </w:rPr>
        <w:t xml:space="preserve">2-2  </w:t>
      </w:r>
      <w:r>
        <w:rPr>
          <w:rFonts w:ascii="仿宋" w:hAnsi="仿宋" w:eastAsia="仿宋" w:cs="仿宋"/>
          <w:spacing w:val="-3"/>
          <w:sz w:val="24"/>
          <w:szCs w:val="24"/>
          <w14:textOutline w14:w="4358" w14:cap="sq" w14:cmpd="sng">
            <w14:solidFill>
              <w14:srgbClr w14:val="000000"/>
            </w14:solidFill>
            <w14:prstDash w14:val="solid"/>
            <w14:bevel/>
          </w14:textOutline>
        </w:rPr>
        <w:t>项目交通系统示意图</w:t>
      </w:r>
    </w:p>
    <w:p w14:paraId="5E58F02A">
      <w:pPr>
        <w:spacing w:before="216" w:line="217" w:lineRule="auto"/>
        <w:ind w:left="483"/>
        <w:rPr>
          <w:rFonts w:ascii="仿宋" w:hAnsi="仿宋" w:eastAsia="仿宋" w:cs="仿宋"/>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26"/>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、景观绿化区</w:t>
      </w:r>
    </w:p>
    <w:p w14:paraId="12BF0881">
      <w:pPr>
        <w:spacing w:before="212" w:line="385" w:lineRule="auto"/>
        <w:ind w:left="2" w:firstLine="493"/>
        <w:jc w:val="both"/>
        <w:rPr>
          <w:rFonts w:ascii="仿宋" w:hAnsi="仿宋" w:eastAsia="仿宋" w:cs="仿宋"/>
          <w:sz w:val="24"/>
          <w:szCs w:val="24"/>
        </w:rPr>
      </w:pPr>
      <w:r>
        <w:rPr>
          <w:rFonts w:ascii="仿宋" w:hAnsi="仿宋" w:eastAsia="仿宋" w:cs="仿宋"/>
          <w:spacing w:val="-2"/>
          <w:sz w:val="24"/>
          <w:szCs w:val="24"/>
        </w:rPr>
        <w:t>景观绿化总占地面积为</w:t>
      </w:r>
      <w:r>
        <w:rPr>
          <w:rFonts w:ascii="仿宋" w:hAnsi="仿宋" w:eastAsia="仿宋" w:cs="仿宋"/>
          <w:spacing w:val="-21"/>
          <w:sz w:val="24"/>
          <w:szCs w:val="24"/>
        </w:rPr>
        <w:t xml:space="preserve"> </w:t>
      </w:r>
      <w:r>
        <w:rPr>
          <w:rFonts w:ascii="Times New Roman" w:hAnsi="Times New Roman" w:eastAsia="Times New Roman" w:cs="Times New Roman"/>
          <w:spacing w:val="-2"/>
          <w:sz w:val="24"/>
          <w:szCs w:val="24"/>
        </w:rPr>
        <w:t>1180.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15m</w:t>
      </w:r>
      <w:r>
        <w:rPr>
          <w:rFonts w:ascii="Times New Roman" w:hAnsi="Times New Roman" w:eastAsia="Times New Roman" w:cs="Times New Roman"/>
          <w:spacing w:val="-2"/>
          <w:position w:val="8"/>
          <w:sz w:val="15"/>
          <w:szCs w:val="15"/>
        </w:rPr>
        <w:t>2</w:t>
      </w:r>
      <w:r>
        <w:rPr>
          <w:rFonts w:ascii="仿宋" w:hAnsi="仿宋" w:eastAsia="仿宋" w:cs="仿宋"/>
          <w:spacing w:val="-2"/>
          <w:sz w:val="24"/>
          <w:szCs w:val="24"/>
        </w:rPr>
        <w:t>。主要在项目四周配套景观绿化、铺设草坪和</w:t>
      </w:r>
      <w:r>
        <w:rPr>
          <w:rFonts w:ascii="仿宋" w:hAnsi="仿宋" w:eastAsia="仿宋" w:cs="仿宋"/>
          <w:sz w:val="24"/>
          <w:szCs w:val="24"/>
        </w:rPr>
        <w:t xml:space="preserve"> </w:t>
      </w:r>
      <w:r>
        <w:rPr>
          <w:rFonts w:ascii="仿宋" w:hAnsi="仿宋" w:eastAsia="仿宋" w:cs="仿宋"/>
          <w:spacing w:val="-3"/>
          <w:sz w:val="24"/>
          <w:szCs w:val="24"/>
        </w:rPr>
        <w:t>停车位周边，绿化植物以棕榈科为主的高大乔木，并做到乔、灌、草的合理搭配，系</w:t>
      </w:r>
      <w:r>
        <w:rPr>
          <w:rFonts w:ascii="仿宋" w:hAnsi="仿宋" w:eastAsia="仿宋" w:cs="仿宋"/>
          <w:spacing w:val="15"/>
          <w:sz w:val="24"/>
          <w:szCs w:val="24"/>
        </w:rPr>
        <w:t xml:space="preserve"> </w:t>
      </w:r>
      <w:r>
        <w:rPr>
          <w:rFonts w:ascii="仿宋" w:hAnsi="仿宋" w:eastAsia="仿宋" w:cs="仿宋"/>
          <w:spacing w:val="-3"/>
          <w:sz w:val="24"/>
          <w:szCs w:val="24"/>
        </w:rPr>
        <w:t>统层次丰富，生态功能完整，和建筑相互渗透，全力打造富有热带气息的，环境舒适</w:t>
      </w:r>
    </w:p>
    <w:p w14:paraId="10CC144B">
      <w:pPr>
        <w:spacing w:line="214" w:lineRule="auto"/>
        <w:ind w:left="29"/>
        <w:rPr>
          <w:rFonts w:ascii="仿宋" w:hAnsi="仿宋" w:eastAsia="仿宋" w:cs="仿宋"/>
          <w:sz w:val="24"/>
          <w:szCs w:val="24"/>
        </w:rPr>
      </w:pPr>
      <w:r>
        <w:rPr>
          <w:rFonts w:ascii="仿宋" w:hAnsi="仿宋" w:eastAsia="仿宋" w:cs="仿宋"/>
          <w:spacing w:val="-5"/>
          <w:sz w:val="24"/>
          <w:szCs w:val="24"/>
        </w:rPr>
        <w:t>的绿化空间。</w:t>
      </w:r>
      <w:r>
        <w:rPr>
          <w:rFonts w:ascii="仿宋" w:hAnsi="仿宋" w:eastAsia="仿宋" w:cs="仿宋"/>
          <w:spacing w:val="-57"/>
          <w:sz w:val="24"/>
          <w:szCs w:val="24"/>
        </w:rPr>
        <w:t xml:space="preserve"> </w:t>
      </w:r>
      <w:r>
        <w:rPr>
          <w:rFonts w:ascii="仿宋" w:hAnsi="仿宋" w:eastAsia="仿宋" w:cs="仿宋"/>
          <w:spacing w:val="-5"/>
          <w:sz w:val="24"/>
          <w:szCs w:val="24"/>
        </w:rPr>
        <w:t>同时在绿化周边砌项目围墙。</w:t>
      </w:r>
    </w:p>
    <w:p w14:paraId="379E181F">
      <w:pPr>
        <w:spacing w:before="224" w:line="217" w:lineRule="auto"/>
        <w:ind w:left="548"/>
        <w:rPr>
          <w:rFonts w:ascii="仿宋" w:hAnsi="仿宋" w:eastAsia="仿宋" w:cs="仿宋"/>
          <w:sz w:val="24"/>
          <w:szCs w:val="24"/>
        </w:rPr>
      </w:pPr>
      <w:r>
        <w:rPr>
          <w:rFonts w:ascii="Times New Roman" w:hAnsi="Times New Roman" w:eastAsia="Times New Roman" w:cs="Times New Roman"/>
          <w:b/>
          <w:bCs/>
          <w:spacing w:val="-5"/>
          <w:sz w:val="24"/>
          <w:szCs w:val="24"/>
        </w:rPr>
        <w:t>4</w:t>
      </w:r>
      <w:r>
        <w:rPr>
          <w:rFonts w:ascii="Times New Roman" w:hAnsi="Times New Roman" w:eastAsia="Times New Roman" w:cs="Times New Roman"/>
          <w:b/>
          <w:bCs/>
          <w:spacing w:val="-30"/>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、给排水设计</w:t>
      </w:r>
    </w:p>
    <w:p w14:paraId="3C9BB3B6">
      <w:pPr>
        <w:spacing w:before="217" w:line="217" w:lineRule="auto"/>
        <w:ind w:left="48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）给水设计</w:t>
      </w:r>
    </w:p>
    <w:p w14:paraId="1EBEF366">
      <w:pPr>
        <w:spacing w:before="216" w:line="400" w:lineRule="auto"/>
        <w:ind w:left="12" w:firstLine="477"/>
        <w:rPr>
          <w:rFonts w:ascii="仿宋" w:hAnsi="仿宋" w:eastAsia="仿宋" w:cs="仿宋"/>
          <w:sz w:val="24"/>
          <w:szCs w:val="24"/>
        </w:rPr>
      </w:pPr>
      <w:r>
        <w:rPr>
          <w:rFonts w:ascii="仿宋" w:hAnsi="仿宋" w:eastAsia="仿宋" w:cs="仿宋"/>
          <w:spacing w:val="-1"/>
          <w:sz w:val="24"/>
          <w:szCs w:val="24"/>
        </w:rPr>
        <w:t>采用城市自来水为供水水源，由不同方向市政路分别引入两路</w:t>
      </w:r>
      <w:r>
        <w:rPr>
          <w:rFonts w:ascii="仿宋" w:hAnsi="仿宋" w:eastAsia="仿宋" w:cs="仿宋"/>
          <w:spacing w:val="-48"/>
          <w:sz w:val="24"/>
          <w:szCs w:val="24"/>
        </w:rPr>
        <w:t xml:space="preserve"> </w:t>
      </w:r>
      <w:r>
        <w:rPr>
          <w:rFonts w:ascii="Times New Roman" w:hAnsi="Times New Roman" w:eastAsia="Times New Roman" w:cs="Times New Roman"/>
          <w:spacing w:val="-1"/>
          <w:sz w:val="24"/>
          <w:szCs w:val="24"/>
        </w:rPr>
        <w:t>DN100</w:t>
      </w:r>
      <w:r>
        <w:rPr>
          <w:rFonts w:ascii="Times New Roman" w:hAnsi="Times New Roman" w:eastAsia="Times New Roman" w:cs="Times New Roman"/>
          <w:spacing w:val="55"/>
          <w:w w:val="101"/>
          <w:sz w:val="24"/>
          <w:szCs w:val="24"/>
        </w:rPr>
        <w:t xml:space="preserve"> </w:t>
      </w:r>
      <w:r>
        <w:rPr>
          <w:rFonts w:ascii="仿宋" w:hAnsi="仿宋" w:eastAsia="仿宋" w:cs="仿宋"/>
          <w:spacing w:val="-1"/>
          <w:sz w:val="24"/>
          <w:szCs w:val="24"/>
        </w:rPr>
        <w:t>自来水管</w:t>
      </w:r>
      <w:r>
        <w:rPr>
          <w:rFonts w:ascii="仿宋" w:hAnsi="仿宋" w:eastAsia="仿宋" w:cs="仿宋"/>
          <w:sz w:val="24"/>
          <w:szCs w:val="24"/>
        </w:rPr>
        <w:t xml:space="preserve"> </w:t>
      </w:r>
      <w:r>
        <w:rPr>
          <w:rFonts w:ascii="仿宋" w:hAnsi="仿宋" w:eastAsia="仿宋" w:cs="仿宋"/>
          <w:spacing w:val="-3"/>
          <w:sz w:val="24"/>
          <w:szCs w:val="24"/>
        </w:rPr>
        <w:t>在场地周围连成环状管网，供应建筑生活及消防用水。市政给水管接入处的最低水压</w:t>
      </w:r>
    </w:p>
    <w:p w14:paraId="6D9F7B49">
      <w:pPr>
        <w:spacing w:line="179" w:lineRule="auto"/>
        <w:ind w:left="8"/>
        <w:rPr>
          <w:rFonts w:ascii="仿宋" w:hAnsi="仿宋" w:eastAsia="仿宋" w:cs="仿宋"/>
          <w:sz w:val="24"/>
          <w:szCs w:val="24"/>
        </w:rPr>
      </w:pPr>
      <w:r>
        <w:rPr>
          <w:rFonts w:ascii="Times New Roman" w:hAnsi="Times New Roman" w:eastAsia="Times New Roman" w:cs="Times New Roman"/>
          <w:spacing w:val="-1"/>
          <w:sz w:val="24"/>
          <w:szCs w:val="24"/>
        </w:rPr>
        <w:t>0.20MPa</w:t>
      </w:r>
      <w:r>
        <w:rPr>
          <w:rFonts w:ascii="仿宋" w:hAnsi="仿宋" w:eastAsia="仿宋" w:cs="仿宋"/>
          <w:spacing w:val="-1"/>
          <w:sz w:val="24"/>
          <w:szCs w:val="24"/>
        </w:rPr>
        <w:t>。</w:t>
      </w:r>
    </w:p>
    <w:p w14:paraId="6041B2AA">
      <w:pPr>
        <w:spacing w:before="226" w:line="217" w:lineRule="auto"/>
        <w:ind w:left="48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）排水设计</w:t>
      </w:r>
    </w:p>
    <w:p w14:paraId="2238F800">
      <w:pPr>
        <w:spacing w:before="217" w:line="385" w:lineRule="auto"/>
        <w:ind w:left="12" w:firstLine="480"/>
        <w:rPr>
          <w:rFonts w:ascii="仿宋" w:hAnsi="仿宋" w:eastAsia="仿宋" w:cs="仿宋"/>
          <w:sz w:val="24"/>
          <w:szCs w:val="24"/>
        </w:rPr>
      </w:pPr>
      <w:r>
        <w:rPr>
          <w:rFonts w:ascii="仿宋" w:hAnsi="仿宋" w:eastAsia="仿宋" w:cs="仿宋"/>
          <w:spacing w:val="-3"/>
          <w:sz w:val="24"/>
          <w:szCs w:val="24"/>
        </w:rPr>
        <w:t>排水体制室内污水，废水分流，室外雨水、污水分流。生活污水经室外化粪池处</w:t>
      </w:r>
      <w:r>
        <w:rPr>
          <w:rFonts w:ascii="仿宋" w:hAnsi="仿宋" w:eastAsia="仿宋" w:cs="仿宋"/>
          <w:sz w:val="24"/>
          <w:szCs w:val="24"/>
        </w:rPr>
        <w:t xml:space="preserve"> </w:t>
      </w:r>
      <w:r>
        <w:rPr>
          <w:rFonts w:ascii="仿宋" w:hAnsi="仿宋" w:eastAsia="仿宋" w:cs="仿宋"/>
          <w:spacing w:val="-3"/>
          <w:sz w:val="24"/>
          <w:szCs w:val="24"/>
        </w:rPr>
        <w:t>理、食堂含油废水经隔油池处理后，再排入城镇污水管网；雨水由项目区内的雨水管</w:t>
      </w:r>
    </w:p>
    <w:p w14:paraId="0E4E3B94">
      <w:pPr>
        <w:spacing w:line="216" w:lineRule="auto"/>
        <w:ind w:left="34"/>
        <w:rPr>
          <w:rFonts w:ascii="仿宋" w:hAnsi="仿宋" w:eastAsia="仿宋" w:cs="仿宋"/>
          <w:sz w:val="24"/>
          <w:szCs w:val="24"/>
        </w:rPr>
      </w:pPr>
      <w:r>
        <w:rPr>
          <w:rFonts w:ascii="仿宋" w:hAnsi="仿宋" w:eastAsia="仿宋" w:cs="仿宋"/>
          <w:spacing w:val="-6"/>
          <w:sz w:val="24"/>
          <w:szCs w:val="24"/>
        </w:rPr>
        <w:t>网收集后排至市政雨水管网。</w:t>
      </w:r>
    </w:p>
    <w:p w14:paraId="05505491">
      <w:pPr>
        <w:spacing w:before="218" w:line="217" w:lineRule="auto"/>
        <w:ind w:left="48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）电气设计</w:t>
      </w:r>
    </w:p>
    <w:p w14:paraId="1424DE89">
      <w:pPr>
        <w:spacing w:line="217" w:lineRule="auto"/>
        <w:rPr>
          <w:rFonts w:ascii="仿宋" w:hAnsi="仿宋" w:eastAsia="仿宋" w:cs="仿宋"/>
          <w:sz w:val="24"/>
          <w:szCs w:val="24"/>
        </w:rPr>
        <w:sectPr>
          <w:headerReference r:id="rId31" w:type="default"/>
          <w:footerReference r:id="rId32" w:type="default"/>
          <w:pgSz w:w="11906" w:h="16839"/>
          <w:pgMar w:top="1171" w:right="1417" w:bottom="1139" w:left="1699" w:header="902" w:footer="845" w:gutter="0"/>
          <w:cols w:space="720" w:num="1"/>
        </w:sectPr>
      </w:pPr>
    </w:p>
    <w:p w14:paraId="60A0EA4E">
      <w:pPr>
        <w:pStyle w:val="2"/>
        <w:spacing w:line="296" w:lineRule="auto"/>
      </w:pPr>
    </w:p>
    <w:p w14:paraId="0555A104">
      <w:pPr>
        <w:spacing w:before="78" w:line="499" w:lineRule="exact"/>
        <w:ind w:right="60"/>
        <w:jc w:val="right"/>
        <w:rPr>
          <w:rFonts w:ascii="仿宋" w:hAnsi="仿宋" w:eastAsia="仿宋" w:cs="仿宋"/>
          <w:sz w:val="24"/>
          <w:szCs w:val="24"/>
        </w:rPr>
      </w:pPr>
      <w:r>
        <w:rPr>
          <w:rFonts w:ascii="仿宋" w:hAnsi="仿宋" w:eastAsia="仿宋" w:cs="仿宋"/>
          <w:spacing w:val="-3"/>
          <w:position w:val="20"/>
          <w:sz w:val="24"/>
          <w:szCs w:val="24"/>
        </w:rPr>
        <w:t>项目由市政电网引来</w:t>
      </w:r>
      <w:r>
        <w:rPr>
          <w:rFonts w:ascii="仿宋" w:hAnsi="仿宋" w:eastAsia="仿宋" w:cs="仿宋"/>
          <w:spacing w:val="-27"/>
          <w:position w:val="20"/>
          <w:sz w:val="24"/>
          <w:szCs w:val="24"/>
        </w:rPr>
        <w:t xml:space="preserve"> </w:t>
      </w:r>
      <w:r>
        <w:rPr>
          <w:rFonts w:ascii="Times New Roman" w:hAnsi="Times New Roman" w:eastAsia="Times New Roman" w:cs="Times New Roman"/>
          <w:spacing w:val="-3"/>
          <w:position w:val="20"/>
          <w:sz w:val="24"/>
          <w:szCs w:val="24"/>
        </w:rPr>
        <w:t>10kV</w:t>
      </w:r>
      <w:r>
        <w:rPr>
          <w:rFonts w:ascii="Times New Roman" w:hAnsi="Times New Roman" w:eastAsia="Times New Roman" w:cs="Times New Roman"/>
          <w:spacing w:val="37"/>
          <w:position w:val="20"/>
          <w:sz w:val="24"/>
          <w:szCs w:val="24"/>
        </w:rPr>
        <w:t xml:space="preserve"> </w:t>
      </w:r>
      <w:r>
        <w:rPr>
          <w:rFonts w:ascii="仿宋" w:hAnsi="仿宋" w:eastAsia="仿宋" w:cs="仿宋"/>
          <w:spacing w:val="-3"/>
          <w:position w:val="20"/>
          <w:sz w:val="24"/>
          <w:szCs w:val="24"/>
        </w:rPr>
        <w:t>电源至本项目室外箱变，经由变压器变电，再由低压</w:t>
      </w:r>
    </w:p>
    <w:p w14:paraId="09612918">
      <w:pPr>
        <w:spacing w:before="1" w:line="214" w:lineRule="auto"/>
        <w:ind w:left="10"/>
        <w:rPr>
          <w:rFonts w:ascii="仿宋" w:hAnsi="仿宋" w:eastAsia="仿宋" w:cs="仿宋"/>
          <w:sz w:val="24"/>
          <w:szCs w:val="24"/>
        </w:rPr>
      </w:pPr>
      <w:r>
        <w:rPr>
          <w:rFonts w:ascii="仿宋" w:hAnsi="仿宋" w:eastAsia="仿宋" w:cs="仿宋"/>
          <w:sz w:val="24"/>
          <w:szCs w:val="24"/>
        </w:rPr>
        <w:t>柜出线至设计红线范围内所有单体建筑，为设计范围</w:t>
      </w:r>
      <w:r>
        <w:rPr>
          <w:rFonts w:ascii="仿宋" w:hAnsi="仿宋" w:eastAsia="仿宋" w:cs="仿宋"/>
          <w:spacing w:val="-1"/>
          <w:sz w:val="24"/>
          <w:szCs w:val="24"/>
        </w:rPr>
        <w:t>内的用电单位提供低压电源。</w:t>
      </w:r>
    </w:p>
    <w:p w14:paraId="6FB33009">
      <w:pPr>
        <w:spacing w:before="274" w:line="217" w:lineRule="auto"/>
        <w:ind w:left="6"/>
        <w:outlineLvl w:val="3"/>
        <w:rPr>
          <w:rFonts w:ascii="仿宋" w:hAnsi="仿宋" w:eastAsia="仿宋" w:cs="仿宋"/>
          <w:sz w:val="30"/>
          <w:szCs w:val="30"/>
        </w:rPr>
      </w:pPr>
      <w:r>
        <w:rPr>
          <w:rFonts w:ascii="Times New Roman" w:hAnsi="Times New Roman" w:eastAsia="Times New Roman" w:cs="Times New Roman"/>
          <w:b/>
          <w:bCs/>
          <w:spacing w:val="-4"/>
          <w:sz w:val="30"/>
          <w:szCs w:val="30"/>
        </w:rPr>
        <w:t xml:space="preserve">2.2.2. </w:t>
      </w:r>
      <w:r>
        <w:rPr>
          <w:rFonts w:ascii="仿宋" w:hAnsi="仿宋" w:eastAsia="仿宋" w:cs="仿宋"/>
          <w:spacing w:val="-4"/>
          <w:sz w:val="30"/>
          <w:szCs w:val="30"/>
          <w14:textOutline w14:w="5448" w14:cap="sq" w14:cmpd="sng">
            <w14:solidFill>
              <w14:srgbClr w14:val="000000"/>
            </w14:solidFill>
            <w14:prstDash w14:val="solid"/>
            <w14:bevel/>
          </w14:textOutline>
        </w:rPr>
        <w:t>竖向设计</w:t>
      </w:r>
    </w:p>
    <w:p w14:paraId="37F9EF77">
      <w:pPr>
        <w:spacing w:before="259" w:line="218" w:lineRule="auto"/>
        <w:ind w:left="495"/>
        <w:rPr>
          <w:rFonts w:ascii="仿宋" w:hAnsi="仿宋" w:eastAsia="仿宋" w:cs="仿宋"/>
          <w:sz w:val="24"/>
          <w:szCs w:val="24"/>
        </w:rPr>
      </w:pPr>
      <w:r>
        <w:rPr>
          <w:rFonts w:ascii="Times New Roman" w:hAnsi="Times New Roman" w:eastAsia="Times New Roman" w:cs="Times New Roman"/>
          <w:b/>
          <w:bCs/>
          <w:spacing w:val="-8"/>
          <w:sz w:val="24"/>
          <w:szCs w:val="24"/>
        </w:rPr>
        <w:t>1</w:t>
      </w:r>
      <w:r>
        <w:rPr>
          <w:rFonts w:ascii="Times New Roman" w:hAnsi="Times New Roman" w:eastAsia="Times New Roman" w:cs="Times New Roman"/>
          <w:b/>
          <w:bCs/>
          <w:spacing w:val="-27"/>
          <w:sz w:val="24"/>
          <w:szCs w:val="24"/>
        </w:rPr>
        <w:t xml:space="preserve"> </w:t>
      </w:r>
      <w:r>
        <w:rPr>
          <w:rFonts w:ascii="仿宋" w:hAnsi="仿宋" w:eastAsia="仿宋" w:cs="仿宋"/>
          <w:spacing w:val="-8"/>
          <w:sz w:val="24"/>
          <w:szCs w:val="24"/>
          <w14:textOutline w14:w="4358" w14:cap="sq" w14:cmpd="sng">
            <w14:solidFill>
              <w14:srgbClr w14:val="000000"/>
            </w14:solidFill>
            <w14:prstDash w14:val="solid"/>
            <w14:bevel/>
          </w14:textOutline>
        </w:rPr>
        <w:t>、原始地形</w:t>
      </w:r>
    </w:p>
    <w:p w14:paraId="49B23F9A">
      <w:pPr>
        <w:spacing w:before="215" w:line="384" w:lineRule="auto"/>
        <w:ind w:left="10" w:firstLine="475"/>
        <w:jc w:val="both"/>
        <w:rPr>
          <w:rFonts w:ascii="仿宋" w:hAnsi="仿宋" w:eastAsia="仿宋" w:cs="仿宋"/>
          <w:sz w:val="24"/>
          <w:szCs w:val="24"/>
        </w:rPr>
      </w:pPr>
      <w:r>
        <w:rPr>
          <w:rFonts w:ascii="仿宋" w:hAnsi="仿宋" w:eastAsia="仿宋" w:cs="仿宋"/>
          <w:spacing w:val="-8"/>
          <w:sz w:val="24"/>
          <w:szCs w:val="24"/>
        </w:rPr>
        <w:t>根据建设单位提供的资料，并结合现场实地调查得知，本项目场地地势东高西低，</w:t>
      </w:r>
      <w:r>
        <w:rPr>
          <w:rFonts w:ascii="仿宋" w:hAnsi="仿宋" w:eastAsia="仿宋" w:cs="仿宋"/>
          <w:spacing w:val="9"/>
          <w:sz w:val="24"/>
          <w:szCs w:val="24"/>
        </w:rPr>
        <w:t xml:space="preserve"> </w:t>
      </w:r>
      <w:r>
        <w:rPr>
          <w:rFonts w:ascii="仿宋" w:hAnsi="仿宋" w:eastAsia="仿宋" w:cs="仿宋"/>
          <w:spacing w:val="-2"/>
          <w:sz w:val="24"/>
          <w:szCs w:val="24"/>
        </w:rPr>
        <w:t>起伏较大，地块呈不规则矩形。场地地貌单</w:t>
      </w:r>
      <w:r>
        <w:rPr>
          <w:rFonts w:ascii="仿宋" w:hAnsi="仿宋" w:eastAsia="仿宋" w:cs="仿宋"/>
          <w:spacing w:val="-3"/>
          <w:sz w:val="24"/>
          <w:szCs w:val="24"/>
        </w:rPr>
        <w:t>元属于中部山地丘陵区，地形较开阔，项</w:t>
      </w:r>
    </w:p>
    <w:p w14:paraId="620558B2">
      <w:pPr>
        <w:spacing w:before="1" w:line="217" w:lineRule="auto"/>
        <w:ind w:left="51"/>
        <w:rPr>
          <w:rFonts w:ascii="仿宋" w:hAnsi="仿宋" w:eastAsia="仿宋" w:cs="仿宋"/>
          <w:sz w:val="24"/>
          <w:szCs w:val="24"/>
        </w:rPr>
      </w:pPr>
      <w:r>
        <w:rPr>
          <w:rFonts w:ascii="仿宋" w:hAnsi="仿宋" w:eastAsia="仿宋" w:cs="仿宋"/>
          <w:spacing w:val="-2"/>
          <w:sz w:val="24"/>
          <w:szCs w:val="24"/>
        </w:rPr>
        <w:t>目原地貌地面标高为</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27.42m~30.81m</w:t>
      </w:r>
      <w:r>
        <w:rPr>
          <w:rFonts w:ascii="仿宋" w:hAnsi="仿宋" w:eastAsia="仿宋" w:cs="仿宋"/>
          <w:spacing w:val="-2"/>
          <w:sz w:val="24"/>
          <w:szCs w:val="24"/>
        </w:rPr>
        <w:t>，东高西</w:t>
      </w:r>
      <w:r>
        <w:rPr>
          <w:rFonts w:ascii="仿宋" w:hAnsi="仿宋" w:eastAsia="仿宋" w:cs="仿宋"/>
          <w:spacing w:val="-3"/>
          <w:sz w:val="24"/>
          <w:szCs w:val="24"/>
        </w:rPr>
        <w:t>低。</w:t>
      </w:r>
    </w:p>
    <w:p w14:paraId="5F2AB47D">
      <w:pPr>
        <w:spacing w:before="219" w:line="217" w:lineRule="auto"/>
        <w:ind w:left="484"/>
        <w:rPr>
          <w:rFonts w:ascii="仿宋" w:hAnsi="仿宋" w:eastAsia="仿宋" w:cs="仿宋"/>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26"/>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、项目区竖向设计</w:t>
      </w:r>
    </w:p>
    <w:p w14:paraId="1F5869CF">
      <w:pPr>
        <w:spacing w:before="217" w:line="384" w:lineRule="auto"/>
        <w:ind w:left="6" w:right="60" w:firstLine="484"/>
        <w:rPr>
          <w:rFonts w:ascii="仿宋" w:hAnsi="仿宋" w:eastAsia="仿宋" w:cs="仿宋"/>
          <w:sz w:val="24"/>
          <w:szCs w:val="24"/>
        </w:rPr>
      </w:pPr>
      <w:r>
        <w:rPr>
          <w:rFonts w:ascii="仿宋" w:hAnsi="仿宋" w:eastAsia="仿宋" w:cs="仿宋"/>
          <w:spacing w:val="-1"/>
          <w:sz w:val="24"/>
          <w:szCs w:val="24"/>
        </w:rPr>
        <w:t>项目建设区建成后地势平坦，场地平整后的标高为</w:t>
      </w:r>
      <w:r>
        <w:rPr>
          <w:rFonts w:ascii="仿宋" w:hAnsi="仿宋" w:eastAsia="仿宋" w:cs="仿宋"/>
          <w:spacing w:val="-37"/>
          <w:sz w:val="24"/>
          <w:szCs w:val="24"/>
        </w:rPr>
        <w:t xml:space="preserve"> </w:t>
      </w:r>
      <w:r>
        <w:rPr>
          <w:rFonts w:ascii="Times New Roman" w:hAnsi="Times New Roman" w:eastAsia="Times New Roman" w:cs="Times New Roman"/>
          <w:spacing w:val="-1"/>
          <w:sz w:val="24"/>
          <w:szCs w:val="24"/>
        </w:rPr>
        <w:t>28.45m-28.75m</w:t>
      </w:r>
      <w:r>
        <w:rPr>
          <w:rFonts w:ascii="仿宋" w:hAnsi="仿宋" w:eastAsia="仿宋" w:cs="仿宋"/>
          <w:spacing w:val="-1"/>
          <w:sz w:val="24"/>
          <w:szCs w:val="24"/>
        </w:rPr>
        <w:t>，与项目周边</w:t>
      </w:r>
      <w:r>
        <w:rPr>
          <w:rFonts w:ascii="仿宋" w:hAnsi="仿宋" w:eastAsia="仿宋" w:cs="仿宋"/>
          <w:sz w:val="24"/>
          <w:szCs w:val="24"/>
        </w:rPr>
        <w:t xml:space="preserve"> </w:t>
      </w:r>
      <w:r>
        <w:rPr>
          <w:rFonts w:ascii="仿宋" w:hAnsi="仿宋" w:eastAsia="仿宋" w:cs="仿宋"/>
          <w:spacing w:val="-3"/>
          <w:sz w:val="24"/>
          <w:szCs w:val="24"/>
        </w:rPr>
        <w:t>地形标高基本接近，成平坦状态。机动车拆解车间、敞开式停车库、设备房设计标高</w:t>
      </w:r>
      <w:r>
        <w:rPr>
          <w:rFonts w:ascii="仿宋" w:hAnsi="仿宋" w:eastAsia="仿宋" w:cs="仿宋"/>
          <w:spacing w:val="11"/>
          <w:sz w:val="24"/>
          <w:szCs w:val="24"/>
        </w:rPr>
        <w:t xml:space="preserve"> </w:t>
      </w:r>
      <w:r>
        <w:rPr>
          <w:rFonts w:ascii="仿宋" w:hAnsi="仿宋" w:eastAsia="仿宋" w:cs="仿宋"/>
          <w:spacing w:val="1"/>
          <w:sz w:val="24"/>
          <w:szCs w:val="24"/>
        </w:rPr>
        <w:t>(</w:t>
      </w:r>
      <w:r>
        <w:rPr>
          <w:rFonts w:ascii="仿宋" w:hAnsi="仿宋" w:eastAsia="仿宋" w:cs="仿宋"/>
          <w:spacing w:val="-39"/>
          <w:sz w:val="24"/>
          <w:szCs w:val="24"/>
        </w:rPr>
        <w:t xml:space="preserve"> </w:t>
      </w:r>
      <w:r>
        <w:rPr>
          <w:rFonts w:ascii="Times New Roman" w:hAnsi="Times New Roman" w:eastAsia="Times New Roman" w:cs="Times New Roman"/>
          <w:spacing w:val="1"/>
          <w:sz w:val="24"/>
          <w:szCs w:val="24"/>
        </w:rPr>
        <w:t>±0.000</w:t>
      </w:r>
      <w:r>
        <w:rPr>
          <w:rFonts w:ascii="仿宋" w:hAnsi="仿宋" w:eastAsia="仿宋" w:cs="仿宋"/>
          <w:spacing w:val="1"/>
          <w:sz w:val="24"/>
          <w:szCs w:val="24"/>
        </w:rPr>
        <w:t>）为</w:t>
      </w:r>
      <w:r>
        <w:rPr>
          <w:rFonts w:ascii="仿宋" w:hAnsi="仿宋" w:eastAsia="仿宋" w:cs="仿宋"/>
          <w:spacing w:val="-52"/>
          <w:sz w:val="24"/>
          <w:szCs w:val="24"/>
        </w:rPr>
        <w:t xml:space="preserve"> </w:t>
      </w:r>
      <w:r>
        <w:rPr>
          <w:rFonts w:ascii="Times New Roman" w:hAnsi="Times New Roman" w:eastAsia="Times New Roman" w:cs="Times New Roman"/>
          <w:spacing w:val="1"/>
          <w:sz w:val="24"/>
          <w:szCs w:val="24"/>
        </w:rPr>
        <w:t>28.78m</w:t>
      </w:r>
      <w:r>
        <w:rPr>
          <w:rFonts w:ascii="仿宋" w:hAnsi="仿宋" w:eastAsia="仿宋" w:cs="仿宋"/>
          <w:spacing w:val="1"/>
          <w:sz w:val="24"/>
          <w:szCs w:val="24"/>
        </w:rPr>
        <w:t>，办公楼设计标高为</w:t>
      </w:r>
      <w:r>
        <w:rPr>
          <w:rFonts w:ascii="仿宋" w:hAnsi="仿宋" w:eastAsia="仿宋" w:cs="仿宋"/>
          <w:spacing w:val="-53"/>
          <w:sz w:val="24"/>
          <w:szCs w:val="24"/>
        </w:rPr>
        <w:t xml:space="preserve"> </w:t>
      </w:r>
      <w:r>
        <w:rPr>
          <w:rFonts w:ascii="Times New Roman" w:hAnsi="Times New Roman" w:eastAsia="Times New Roman" w:cs="Times New Roman"/>
          <w:spacing w:val="1"/>
          <w:sz w:val="24"/>
          <w:szCs w:val="24"/>
        </w:rPr>
        <w:t>28.55m</w:t>
      </w:r>
      <w:r>
        <w:rPr>
          <w:rFonts w:ascii="Times New Roman" w:hAnsi="Times New Roman" w:eastAsia="Times New Roman" w:cs="Times New Roman"/>
          <w:spacing w:val="-26"/>
          <w:sz w:val="24"/>
          <w:szCs w:val="24"/>
        </w:rPr>
        <w:t xml:space="preserve"> </w:t>
      </w:r>
      <w:r>
        <w:rPr>
          <w:rFonts w:ascii="仿宋" w:hAnsi="仿宋" w:eastAsia="仿宋" w:cs="仿宋"/>
          <w:spacing w:val="1"/>
          <w:sz w:val="24"/>
          <w:szCs w:val="24"/>
        </w:rPr>
        <w:t>，场内衔接处采用步级台阶；设备</w:t>
      </w:r>
      <w:r>
        <w:rPr>
          <w:rFonts w:ascii="仿宋" w:hAnsi="仿宋" w:eastAsia="仿宋" w:cs="仿宋"/>
          <w:sz w:val="24"/>
          <w:szCs w:val="24"/>
        </w:rPr>
        <w:t xml:space="preserve"> 房地下室层高为</w:t>
      </w:r>
      <w:r>
        <w:rPr>
          <w:rFonts w:ascii="仿宋" w:hAnsi="仿宋" w:eastAsia="仿宋" w:cs="仿宋"/>
          <w:spacing w:val="-42"/>
          <w:sz w:val="24"/>
          <w:szCs w:val="24"/>
        </w:rPr>
        <w:t xml:space="preserve"> </w:t>
      </w:r>
      <w:r>
        <w:rPr>
          <w:rFonts w:ascii="Times New Roman" w:hAnsi="Times New Roman" w:eastAsia="Times New Roman" w:cs="Times New Roman"/>
          <w:sz w:val="24"/>
          <w:szCs w:val="24"/>
        </w:rPr>
        <w:t>4.65m</w:t>
      </w:r>
      <w:r>
        <w:rPr>
          <w:rFonts w:ascii="Times New Roman" w:hAnsi="Times New Roman" w:eastAsia="Times New Roman" w:cs="Times New Roman"/>
          <w:spacing w:val="-24"/>
          <w:sz w:val="24"/>
          <w:szCs w:val="24"/>
        </w:rPr>
        <w:t xml:space="preserve"> </w:t>
      </w:r>
      <w:r>
        <w:rPr>
          <w:rFonts w:ascii="仿宋" w:hAnsi="仿宋" w:eastAsia="仿宋" w:cs="仿宋"/>
          <w:sz w:val="24"/>
          <w:szCs w:val="24"/>
        </w:rPr>
        <w:t>，设计标高为</w:t>
      </w:r>
      <w:r>
        <w:rPr>
          <w:rFonts w:ascii="Times New Roman" w:hAnsi="Times New Roman" w:eastAsia="Times New Roman" w:cs="Times New Roman"/>
          <w:sz w:val="24"/>
          <w:szCs w:val="24"/>
        </w:rPr>
        <w:t>-4.7m</w:t>
      </w:r>
      <w:r>
        <w:rPr>
          <w:rFonts w:ascii="仿宋" w:hAnsi="仿宋" w:eastAsia="仿宋" w:cs="仿宋"/>
          <w:sz w:val="24"/>
          <w:szCs w:val="24"/>
        </w:rPr>
        <w:t>，</w:t>
      </w:r>
      <w:r>
        <w:rPr>
          <w:rFonts w:ascii="仿宋" w:hAnsi="仿宋" w:eastAsia="仿宋" w:cs="仿宋"/>
          <w:spacing w:val="-67"/>
          <w:sz w:val="24"/>
          <w:szCs w:val="24"/>
        </w:rPr>
        <w:t xml:space="preserve"> </w:t>
      </w:r>
      <w:r>
        <w:rPr>
          <w:rFonts w:ascii="仿宋" w:hAnsi="仿宋" w:eastAsia="仿宋" w:cs="仿宋"/>
          <w:sz w:val="24"/>
          <w:szCs w:val="24"/>
        </w:rPr>
        <w:t>内设楼梯通往一层。道路广场区设计标</w:t>
      </w:r>
    </w:p>
    <w:p w14:paraId="6C55B145">
      <w:pPr>
        <w:spacing w:line="217" w:lineRule="auto"/>
        <w:ind w:left="18"/>
        <w:rPr>
          <w:rFonts w:ascii="仿宋" w:hAnsi="仿宋" w:eastAsia="仿宋" w:cs="仿宋"/>
          <w:sz w:val="24"/>
          <w:szCs w:val="24"/>
        </w:rPr>
      </w:pPr>
      <w:r>
        <w:rPr>
          <w:rFonts w:ascii="仿宋" w:hAnsi="仿宋" w:eastAsia="仿宋" w:cs="仿宋"/>
          <w:spacing w:val="-1"/>
          <w:sz w:val="24"/>
          <w:szCs w:val="24"/>
        </w:rPr>
        <w:t>高为</w:t>
      </w:r>
      <w:r>
        <w:rPr>
          <w:rFonts w:ascii="仿宋" w:hAnsi="仿宋" w:eastAsia="仿宋" w:cs="仿宋"/>
          <w:spacing w:val="-50"/>
          <w:sz w:val="24"/>
          <w:szCs w:val="24"/>
        </w:rPr>
        <w:t xml:space="preserve"> </w:t>
      </w:r>
      <w:r>
        <w:rPr>
          <w:rFonts w:ascii="Times New Roman" w:hAnsi="Times New Roman" w:eastAsia="Times New Roman" w:cs="Times New Roman"/>
          <w:spacing w:val="-1"/>
          <w:sz w:val="24"/>
          <w:szCs w:val="24"/>
        </w:rPr>
        <w:t>28.32-28.63m</w:t>
      </w:r>
      <w:r>
        <w:rPr>
          <w:rFonts w:ascii="仿宋" w:hAnsi="仿宋" w:eastAsia="仿宋" w:cs="仿宋"/>
          <w:spacing w:val="-1"/>
          <w:sz w:val="24"/>
          <w:szCs w:val="24"/>
        </w:rPr>
        <w:t>，景观绿化区设计标高</w:t>
      </w:r>
      <w:r>
        <w:rPr>
          <w:rFonts w:ascii="仿宋" w:hAnsi="仿宋" w:eastAsia="仿宋" w:cs="仿宋"/>
          <w:spacing w:val="-55"/>
          <w:sz w:val="24"/>
          <w:szCs w:val="24"/>
        </w:rPr>
        <w:t xml:space="preserve"> </w:t>
      </w:r>
      <w:r>
        <w:rPr>
          <w:rFonts w:ascii="Times New Roman" w:hAnsi="Times New Roman" w:eastAsia="Times New Roman" w:cs="Times New Roman"/>
          <w:spacing w:val="-1"/>
          <w:sz w:val="24"/>
          <w:szCs w:val="24"/>
        </w:rPr>
        <w:t>28.52-28.83m</w:t>
      </w:r>
      <w:r>
        <w:rPr>
          <w:rFonts w:ascii="仿宋" w:hAnsi="仿宋" w:eastAsia="仿宋" w:cs="仿宋"/>
          <w:spacing w:val="-1"/>
          <w:sz w:val="24"/>
          <w:szCs w:val="24"/>
        </w:rPr>
        <w:t>。</w:t>
      </w:r>
    </w:p>
    <w:p w14:paraId="6D9596D3">
      <w:pPr>
        <w:spacing w:before="217" w:line="385" w:lineRule="auto"/>
        <w:ind w:left="15" w:right="95" w:firstLine="473"/>
        <w:rPr>
          <w:rFonts w:ascii="仿宋" w:hAnsi="仿宋" w:eastAsia="仿宋" w:cs="仿宋"/>
          <w:sz w:val="24"/>
          <w:szCs w:val="24"/>
        </w:rPr>
      </w:pPr>
      <w:r>
        <w:rPr>
          <w:rFonts w:ascii="仿宋" w:hAnsi="仿宋" w:eastAsia="仿宋" w:cs="仿宋"/>
          <w:spacing w:val="1"/>
          <w:sz w:val="24"/>
          <w:szCs w:val="24"/>
        </w:rPr>
        <w:t>本项目西南侧为厂区主出入口，现状为水泥硬化道路，现状高程约</w:t>
      </w:r>
      <w:r>
        <w:rPr>
          <w:rFonts w:ascii="仿宋" w:hAnsi="仿宋" w:eastAsia="仿宋" w:cs="仿宋"/>
          <w:sz w:val="24"/>
          <w:szCs w:val="24"/>
        </w:rPr>
        <w:t>为</w:t>
      </w:r>
      <w:r>
        <w:rPr>
          <w:rFonts w:ascii="仿宋" w:hAnsi="仿宋" w:eastAsia="仿宋" w:cs="仿宋"/>
          <w:spacing w:val="-52"/>
          <w:sz w:val="24"/>
          <w:szCs w:val="24"/>
        </w:rPr>
        <w:t xml:space="preserve"> </w:t>
      </w:r>
      <w:r>
        <w:rPr>
          <w:rFonts w:ascii="Times New Roman" w:hAnsi="Times New Roman" w:eastAsia="Times New Roman" w:cs="Times New Roman"/>
          <w:sz w:val="24"/>
          <w:szCs w:val="24"/>
        </w:rPr>
        <w:t>27.45m</w:t>
      </w:r>
      <w:r>
        <w:rPr>
          <w:rFonts w:ascii="仿宋" w:hAnsi="仿宋" w:eastAsia="仿宋" w:cs="仿宋"/>
          <w:sz w:val="24"/>
          <w:szCs w:val="24"/>
        </w:rPr>
        <w:t xml:space="preserve">， </w:t>
      </w:r>
      <w:r>
        <w:rPr>
          <w:rFonts w:ascii="仿宋" w:hAnsi="仿宋" w:eastAsia="仿宋" w:cs="仿宋"/>
          <w:spacing w:val="-3"/>
          <w:sz w:val="24"/>
          <w:szCs w:val="24"/>
        </w:rPr>
        <w:t>厂区主出入口设计标高为</w:t>
      </w:r>
      <w:r>
        <w:rPr>
          <w:rFonts w:ascii="仿宋" w:hAnsi="仿宋" w:eastAsia="仿宋" w:cs="仿宋"/>
          <w:spacing w:val="-49"/>
          <w:sz w:val="24"/>
          <w:szCs w:val="24"/>
        </w:rPr>
        <w:t xml:space="preserve"> </w:t>
      </w:r>
      <w:r>
        <w:rPr>
          <w:rFonts w:ascii="Times New Roman" w:hAnsi="Times New Roman" w:eastAsia="Times New Roman" w:cs="Times New Roman"/>
          <w:spacing w:val="-3"/>
          <w:sz w:val="24"/>
          <w:szCs w:val="24"/>
        </w:rPr>
        <w:t>27.80m</w:t>
      </w:r>
      <w:r>
        <w:rPr>
          <w:rFonts w:ascii="Times New Roman" w:hAnsi="Times New Roman" w:eastAsia="Times New Roman" w:cs="Times New Roman"/>
          <w:spacing w:val="-27"/>
          <w:sz w:val="24"/>
          <w:szCs w:val="24"/>
        </w:rPr>
        <w:t xml:space="preserve"> </w:t>
      </w:r>
      <w:r>
        <w:rPr>
          <w:rFonts w:ascii="仿宋" w:hAnsi="仿宋" w:eastAsia="仿宋" w:cs="仿宋"/>
          <w:spacing w:val="-3"/>
          <w:sz w:val="24"/>
          <w:szCs w:val="24"/>
        </w:rPr>
        <w:t>，通过设置坡比</w:t>
      </w:r>
      <w:r>
        <w:rPr>
          <w:rFonts w:ascii="仿宋" w:hAnsi="仿宋" w:eastAsia="仿宋" w:cs="仿宋"/>
          <w:spacing w:val="-53"/>
          <w:sz w:val="24"/>
          <w:szCs w:val="24"/>
        </w:rPr>
        <w:t xml:space="preserve"> </w:t>
      </w:r>
      <w:r>
        <w:rPr>
          <w:rFonts w:ascii="Times New Roman" w:hAnsi="Times New Roman" w:eastAsia="Times New Roman" w:cs="Times New Roman"/>
          <w:spacing w:val="-3"/>
          <w:sz w:val="24"/>
          <w:szCs w:val="24"/>
        </w:rPr>
        <w:t>i=5%</w:t>
      </w:r>
      <w:r>
        <w:rPr>
          <w:rFonts w:ascii="仿宋" w:hAnsi="仿宋" w:eastAsia="仿宋" w:cs="仿宋"/>
          <w:spacing w:val="-3"/>
          <w:sz w:val="24"/>
          <w:szCs w:val="24"/>
        </w:rPr>
        <w:t>与市政道路（三纵路）衔接。</w:t>
      </w:r>
    </w:p>
    <w:p w14:paraId="6341952C">
      <w:pPr>
        <w:spacing w:line="217" w:lineRule="auto"/>
        <w:ind w:left="15"/>
        <w:rPr>
          <w:rFonts w:ascii="仿宋" w:hAnsi="仿宋" w:eastAsia="仿宋" w:cs="仿宋"/>
          <w:sz w:val="24"/>
          <w:szCs w:val="24"/>
        </w:rPr>
      </w:pPr>
      <w:r>
        <w:rPr>
          <w:rFonts w:ascii="仿宋" w:hAnsi="仿宋" w:eastAsia="仿宋" w:cs="仿宋"/>
          <w:spacing w:val="-1"/>
          <w:sz w:val="24"/>
          <w:szCs w:val="24"/>
        </w:rPr>
        <w:t>规划设计场地范围与周边均为顺接的方式，规划沿用地红线修建围墙。</w:t>
      </w:r>
    </w:p>
    <w:p w14:paraId="4DC62A90">
      <w:pPr>
        <w:pStyle w:val="2"/>
        <w:spacing w:line="324" w:lineRule="auto"/>
      </w:pPr>
    </w:p>
    <w:p w14:paraId="035C7D10">
      <w:pPr>
        <w:spacing w:before="101" w:line="225" w:lineRule="auto"/>
        <w:ind w:left="6"/>
        <w:outlineLvl w:val="2"/>
        <w:rPr>
          <w:rFonts w:ascii="仿宋" w:hAnsi="仿宋" w:eastAsia="仿宋" w:cs="仿宋"/>
          <w:sz w:val="31"/>
          <w:szCs w:val="31"/>
        </w:rPr>
      </w:pPr>
      <w:bookmarkStart w:id="9" w:name="bookmark9"/>
      <w:bookmarkEnd w:id="9"/>
      <w:r>
        <w:rPr>
          <w:rFonts w:ascii="Times New Roman" w:hAnsi="Times New Roman" w:eastAsia="Times New Roman" w:cs="Times New Roman"/>
          <w:b/>
          <w:bCs/>
          <w:spacing w:val="4"/>
          <w:sz w:val="31"/>
          <w:szCs w:val="31"/>
        </w:rPr>
        <w:t>2.3.</w:t>
      </w:r>
      <w:r>
        <w:rPr>
          <w:rFonts w:ascii="Times New Roman" w:hAnsi="Times New Roman" w:eastAsia="Times New Roman" w:cs="Times New Roman"/>
          <w:b/>
          <w:bCs/>
          <w:spacing w:val="36"/>
          <w:sz w:val="31"/>
          <w:szCs w:val="31"/>
        </w:rPr>
        <w:t xml:space="preserve"> </w:t>
      </w:r>
      <w:r>
        <w:rPr>
          <w:rFonts w:ascii="仿宋" w:hAnsi="仿宋" w:eastAsia="仿宋" w:cs="仿宋"/>
          <w:spacing w:val="4"/>
          <w:sz w:val="31"/>
          <w:szCs w:val="31"/>
          <w14:textOutline w14:w="5793" w14:cap="sq" w14:cmpd="sng">
            <w14:solidFill>
              <w14:srgbClr w14:val="000000"/>
            </w14:solidFill>
            <w14:prstDash w14:val="solid"/>
            <w14:bevel/>
          </w14:textOutline>
        </w:rPr>
        <w:t>施工组织</w:t>
      </w:r>
    </w:p>
    <w:p w14:paraId="4BAF0921">
      <w:pPr>
        <w:spacing w:before="297" w:line="217" w:lineRule="auto"/>
        <w:ind w:left="6"/>
        <w:outlineLvl w:val="3"/>
        <w:rPr>
          <w:rFonts w:ascii="仿宋" w:hAnsi="仿宋" w:eastAsia="仿宋" w:cs="仿宋"/>
          <w:sz w:val="30"/>
          <w:szCs w:val="30"/>
        </w:rPr>
      </w:pPr>
      <w:r>
        <w:rPr>
          <w:rFonts w:ascii="Times New Roman" w:hAnsi="Times New Roman" w:eastAsia="Times New Roman" w:cs="Times New Roman"/>
          <w:b/>
          <w:bCs/>
          <w:spacing w:val="-2"/>
          <w:sz w:val="30"/>
          <w:szCs w:val="30"/>
        </w:rPr>
        <w:t>2.3.1.</w:t>
      </w:r>
      <w:r>
        <w:rPr>
          <w:rFonts w:ascii="Times New Roman" w:hAnsi="Times New Roman" w:eastAsia="Times New Roman" w:cs="Times New Roman"/>
          <w:b/>
          <w:bCs/>
          <w:spacing w:val="-16"/>
          <w:sz w:val="30"/>
          <w:szCs w:val="30"/>
        </w:rPr>
        <w:t xml:space="preserve"> </w:t>
      </w:r>
      <w:r>
        <w:rPr>
          <w:rFonts w:ascii="仿宋" w:hAnsi="仿宋" w:eastAsia="仿宋" w:cs="仿宋"/>
          <w:spacing w:val="-2"/>
          <w:sz w:val="30"/>
          <w:szCs w:val="30"/>
          <w14:textOutline w14:w="5448" w14:cap="sq" w14:cmpd="sng">
            <w14:solidFill>
              <w14:srgbClr w14:val="000000"/>
            </w14:solidFill>
            <w14:prstDash w14:val="solid"/>
            <w14:bevel/>
          </w14:textOutline>
        </w:rPr>
        <w:t>施工条件</w:t>
      </w:r>
    </w:p>
    <w:p w14:paraId="258DC7C5">
      <w:pPr>
        <w:spacing w:before="260" w:line="219" w:lineRule="auto"/>
        <w:ind w:left="507"/>
        <w:rPr>
          <w:rFonts w:ascii="仿宋" w:hAnsi="仿宋" w:eastAsia="仿宋" w:cs="仿宋"/>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26"/>
          <w:sz w:val="24"/>
          <w:szCs w:val="24"/>
        </w:rPr>
        <w:t xml:space="preserve"> </w:t>
      </w:r>
      <w:r>
        <w:rPr>
          <w:rFonts w:ascii="仿宋" w:hAnsi="仿宋" w:eastAsia="仿宋" w:cs="仿宋"/>
          <w:spacing w:val="-8"/>
          <w:sz w:val="24"/>
          <w:szCs w:val="24"/>
        </w:rPr>
        <w:t>、施工交通运输</w:t>
      </w:r>
    </w:p>
    <w:p w14:paraId="36ACA62B">
      <w:pPr>
        <w:spacing w:before="215" w:line="499" w:lineRule="exact"/>
        <w:ind w:right="60"/>
        <w:jc w:val="right"/>
        <w:rPr>
          <w:rFonts w:ascii="仿宋" w:hAnsi="仿宋" w:eastAsia="仿宋" w:cs="仿宋"/>
          <w:sz w:val="24"/>
          <w:szCs w:val="24"/>
        </w:rPr>
      </w:pPr>
      <w:r>
        <w:rPr>
          <w:rFonts w:ascii="仿宋" w:hAnsi="仿宋" w:eastAsia="仿宋" w:cs="仿宋"/>
          <w:spacing w:val="-3"/>
          <w:position w:val="20"/>
          <w:sz w:val="24"/>
          <w:szCs w:val="24"/>
        </w:rPr>
        <w:t>根据现场实地调查得知，项目西侧为出入口，与市政道路衔接，交通便利，可满</w:t>
      </w:r>
    </w:p>
    <w:p w14:paraId="6DE46A6D">
      <w:pPr>
        <w:spacing w:line="217" w:lineRule="auto"/>
        <w:ind w:left="5"/>
        <w:rPr>
          <w:rFonts w:ascii="仿宋" w:hAnsi="仿宋" w:eastAsia="仿宋" w:cs="仿宋"/>
          <w:sz w:val="24"/>
          <w:szCs w:val="24"/>
        </w:rPr>
      </w:pPr>
      <w:r>
        <w:rPr>
          <w:rFonts w:ascii="仿宋" w:hAnsi="仿宋" w:eastAsia="仿宋" w:cs="仿宋"/>
          <w:spacing w:val="-2"/>
          <w:sz w:val="24"/>
          <w:szCs w:val="24"/>
        </w:rPr>
        <w:t>足施工需求。</w:t>
      </w:r>
    </w:p>
    <w:p w14:paraId="3F6647CD">
      <w:pPr>
        <w:spacing w:before="219" w:line="215" w:lineRule="auto"/>
        <w:ind w:left="484"/>
        <w:rPr>
          <w:rFonts w:ascii="仿宋" w:hAnsi="仿宋" w:eastAsia="仿宋" w:cs="仿宋"/>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27"/>
          <w:sz w:val="24"/>
          <w:szCs w:val="24"/>
        </w:rPr>
        <w:t xml:space="preserve"> </w:t>
      </w:r>
      <w:r>
        <w:rPr>
          <w:rFonts w:ascii="仿宋" w:hAnsi="仿宋" w:eastAsia="仿宋" w:cs="仿宋"/>
          <w:spacing w:val="-5"/>
          <w:sz w:val="24"/>
          <w:szCs w:val="24"/>
        </w:rPr>
        <w:t>、主要材料供应</w:t>
      </w:r>
    </w:p>
    <w:p w14:paraId="3B976146">
      <w:pPr>
        <w:spacing w:before="220" w:line="384" w:lineRule="auto"/>
        <w:ind w:left="9" w:right="60" w:firstLine="481"/>
        <w:rPr>
          <w:rFonts w:ascii="仿宋" w:hAnsi="仿宋" w:eastAsia="仿宋" w:cs="仿宋"/>
          <w:sz w:val="24"/>
          <w:szCs w:val="24"/>
        </w:rPr>
      </w:pPr>
      <w:r>
        <w:rPr>
          <w:rFonts w:ascii="仿宋" w:hAnsi="仿宋" w:eastAsia="仿宋" w:cs="仿宋"/>
          <w:spacing w:val="-3"/>
          <w:sz w:val="24"/>
          <w:szCs w:val="24"/>
        </w:rPr>
        <w:t>项目区基础设施比较完备，交通方便，各种建筑材料生产量及储量充足，本项目</w:t>
      </w:r>
      <w:r>
        <w:rPr>
          <w:rFonts w:ascii="仿宋" w:hAnsi="仿宋" w:eastAsia="仿宋" w:cs="仿宋"/>
          <w:sz w:val="24"/>
          <w:szCs w:val="24"/>
        </w:rPr>
        <w:t xml:space="preserve"> </w:t>
      </w:r>
      <w:r>
        <w:rPr>
          <w:rFonts w:ascii="仿宋" w:hAnsi="仿宋" w:eastAsia="仿宋" w:cs="仿宋"/>
          <w:spacing w:val="-3"/>
          <w:sz w:val="24"/>
          <w:szCs w:val="24"/>
        </w:rPr>
        <w:t>施工期间所需的建筑材料，如水泥、砂石、油料等均在当地市场购买，较为方便。一</w:t>
      </w:r>
    </w:p>
    <w:p w14:paraId="1F0AEB19">
      <w:pPr>
        <w:spacing w:line="214" w:lineRule="auto"/>
        <w:ind w:left="11"/>
        <w:rPr>
          <w:rFonts w:ascii="仿宋" w:hAnsi="仿宋" w:eastAsia="仿宋" w:cs="仿宋"/>
          <w:sz w:val="24"/>
          <w:szCs w:val="24"/>
        </w:rPr>
      </w:pPr>
      <w:r>
        <w:rPr>
          <w:rFonts w:ascii="仿宋" w:hAnsi="仿宋" w:eastAsia="仿宋" w:cs="仿宋"/>
          <w:sz w:val="24"/>
          <w:szCs w:val="24"/>
        </w:rPr>
        <w:t>般机械维修设施设在现场，必要的部件加工</w:t>
      </w:r>
      <w:r>
        <w:rPr>
          <w:rFonts w:ascii="仿宋" w:hAnsi="仿宋" w:eastAsia="仿宋" w:cs="仿宋"/>
          <w:spacing w:val="-1"/>
          <w:sz w:val="24"/>
          <w:szCs w:val="24"/>
        </w:rPr>
        <w:t>及机械维修可去当地专业厂家。</w:t>
      </w:r>
    </w:p>
    <w:p w14:paraId="0B8E7066">
      <w:pPr>
        <w:spacing w:before="221" w:line="218" w:lineRule="auto"/>
        <w:ind w:left="489"/>
        <w:rPr>
          <w:rFonts w:ascii="仿宋" w:hAnsi="仿宋" w:eastAsia="仿宋" w:cs="仿宋"/>
          <w:sz w:val="24"/>
          <w:szCs w:val="24"/>
        </w:rPr>
      </w:pPr>
      <w:r>
        <w:rPr>
          <w:rFonts w:ascii="Times New Roman" w:hAnsi="Times New Roman" w:eastAsia="Times New Roman" w:cs="Times New Roman"/>
          <w:spacing w:val="-4"/>
          <w:sz w:val="24"/>
          <w:szCs w:val="24"/>
        </w:rPr>
        <w:t>3</w:t>
      </w:r>
      <w:r>
        <w:rPr>
          <w:rFonts w:ascii="Times New Roman" w:hAnsi="Times New Roman" w:eastAsia="Times New Roman" w:cs="Times New Roman"/>
          <w:spacing w:val="-23"/>
          <w:sz w:val="24"/>
          <w:szCs w:val="24"/>
        </w:rPr>
        <w:t xml:space="preserve"> </w:t>
      </w:r>
      <w:r>
        <w:rPr>
          <w:rFonts w:ascii="仿宋" w:hAnsi="仿宋" w:eastAsia="仿宋" w:cs="仿宋"/>
          <w:spacing w:val="-4"/>
          <w:sz w:val="24"/>
          <w:szCs w:val="24"/>
        </w:rPr>
        <w:t>、施工供水、供电、通讯</w:t>
      </w:r>
    </w:p>
    <w:p w14:paraId="4FC503EE">
      <w:pPr>
        <w:spacing w:line="218" w:lineRule="auto"/>
        <w:rPr>
          <w:rFonts w:ascii="仿宋" w:hAnsi="仿宋" w:eastAsia="仿宋" w:cs="仿宋"/>
          <w:sz w:val="24"/>
          <w:szCs w:val="24"/>
        </w:rPr>
        <w:sectPr>
          <w:headerReference r:id="rId33" w:type="default"/>
          <w:footerReference r:id="rId34" w:type="default"/>
          <w:pgSz w:w="11906" w:h="16839"/>
          <w:pgMar w:top="1171" w:right="1357" w:bottom="1139" w:left="1700" w:header="902" w:footer="845" w:gutter="0"/>
          <w:cols w:space="720" w:num="1"/>
        </w:sectPr>
      </w:pPr>
    </w:p>
    <w:p w14:paraId="2170E9F9">
      <w:pPr>
        <w:pStyle w:val="2"/>
        <w:spacing w:line="296" w:lineRule="auto"/>
      </w:pPr>
    </w:p>
    <w:p w14:paraId="649551F0">
      <w:pPr>
        <w:spacing w:before="78" w:line="499" w:lineRule="exact"/>
        <w:ind w:right="60"/>
        <w:jc w:val="right"/>
        <w:rPr>
          <w:rFonts w:ascii="仿宋" w:hAnsi="仿宋" w:eastAsia="仿宋" w:cs="仿宋"/>
          <w:sz w:val="24"/>
          <w:szCs w:val="24"/>
        </w:rPr>
      </w:pPr>
      <w:r>
        <w:rPr>
          <w:rFonts w:ascii="仿宋" w:hAnsi="仿宋" w:eastAsia="仿宋" w:cs="仿宋"/>
          <w:spacing w:val="-3"/>
          <w:position w:val="20"/>
          <w:sz w:val="24"/>
          <w:szCs w:val="24"/>
        </w:rPr>
        <w:t>供水：项目沿线工程用水可采用项目附近市政供水，水源较多，水质清洁，无污</w:t>
      </w:r>
    </w:p>
    <w:p w14:paraId="77137C75">
      <w:pPr>
        <w:spacing w:before="1" w:line="214" w:lineRule="auto"/>
        <w:ind w:left="15"/>
        <w:rPr>
          <w:rFonts w:ascii="仿宋" w:hAnsi="仿宋" w:eastAsia="仿宋" w:cs="仿宋"/>
          <w:sz w:val="24"/>
          <w:szCs w:val="24"/>
        </w:rPr>
      </w:pPr>
      <w:r>
        <w:rPr>
          <w:rFonts w:ascii="仿宋" w:hAnsi="仿宋" w:eastAsia="仿宋" w:cs="仿宋"/>
          <w:spacing w:val="-1"/>
          <w:sz w:val="24"/>
          <w:szCs w:val="24"/>
        </w:rPr>
        <w:t>染，对建筑材料无侵蚀性，运距近，采运方便。</w:t>
      </w:r>
    </w:p>
    <w:p w14:paraId="671BFF1B">
      <w:pPr>
        <w:spacing w:before="222" w:line="499" w:lineRule="exact"/>
        <w:ind w:right="60"/>
        <w:jc w:val="right"/>
        <w:rPr>
          <w:rFonts w:ascii="仿宋" w:hAnsi="仿宋" w:eastAsia="仿宋" w:cs="仿宋"/>
          <w:sz w:val="24"/>
          <w:szCs w:val="24"/>
        </w:rPr>
      </w:pPr>
      <w:r>
        <w:rPr>
          <w:rFonts w:ascii="仿宋" w:hAnsi="仿宋" w:eastAsia="仿宋" w:cs="仿宋"/>
          <w:spacing w:val="-3"/>
          <w:position w:val="19"/>
          <w:sz w:val="24"/>
          <w:szCs w:val="24"/>
        </w:rPr>
        <w:t>供电：电力线路已敷设至项目区周边，能满足项目工程的电力需求，而且供应方</w:t>
      </w:r>
    </w:p>
    <w:p w14:paraId="4C282F24">
      <w:pPr>
        <w:spacing w:before="1" w:line="214" w:lineRule="auto"/>
        <w:ind w:left="8"/>
        <w:rPr>
          <w:rFonts w:ascii="仿宋" w:hAnsi="仿宋" w:eastAsia="仿宋" w:cs="仿宋"/>
          <w:sz w:val="24"/>
          <w:szCs w:val="24"/>
        </w:rPr>
      </w:pPr>
      <w:r>
        <w:rPr>
          <w:rFonts w:ascii="仿宋" w:hAnsi="仿宋" w:eastAsia="仿宋" w:cs="仿宋"/>
          <w:spacing w:val="-1"/>
          <w:sz w:val="24"/>
          <w:szCs w:val="24"/>
        </w:rPr>
        <w:t>便，施工单位也可自备柴油发电机备用。</w:t>
      </w:r>
    </w:p>
    <w:p w14:paraId="28F533C7">
      <w:pPr>
        <w:spacing w:before="220" w:line="216" w:lineRule="auto"/>
        <w:ind w:left="494"/>
        <w:rPr>
          <w:rFonts w:ascii="仿宋" w:hAnsi="仿宋" w:eastAsia="仿宋" w:cs="仿宋"/>
          <w:sz w:val="24"/>
          <w:szCs w:val="24"/>
        </w:rPr>
      </w:pPr>
      <w:r>
        <w:rPr>
          <w:rFonts w:ascii="仿宋" w:hAnsi="仿宋" w:eastAsia="仿宋" w:cs="仿宋"/>
          <w:spacing w:val="-1"/>
          <w:sz w:val="24"/>
          <w:szCs w:val="24"/>
        </w:rPr>
        <w:t>通讯：通讯条件相当完善，通讯已覆盖该区域。</w:t>
      </w:r>
    </w:p>
    <w:p w14:paraId="0CDA7FA6">
      <w:pPr>
        <w:spacing w:before="269" w:line="215" w:lineRule="auto"/>
        <w:ind w:left="6"/>
        <w:outlineLvl w:val="3"/>
        <w:rPr>
          <w:rFonts w:ascii="仿宋" w:hAnsi="仿宋" w:eastAsia="仿宋" w:cs="仿宋"/>
          <w:sz w:val="30"/>
          <w:szCs w:val="30"/>
        </w:rPr>
      </w:pPr>
      <w:r>
        <w:rPr>
          <w:rFonts w:ascii="Times New Roman" w:hAnsi="Times New Roman" w:eastAsia="Times New Roman" w:cs="Times New Roman"/>
          <w:b/>
          <w:bCs/>
          <w:spacing w:val="-2"/>
          <w:sz w:val="30"/>
          <w:szCs w:val="30"/>
        </w:rPr>
        <w:t>2.3.2.</w:t>
      </w:r>
      <w:r>
        <w:rPr>
          <w:rFonts w:ascii="Times New Roman" w:hAnsi="Times New Roman" w:eastAsia="Times New Roman" w:cs="Times New Roman"/>
          <w:b/>
          <w:bCs/>
          <w:spacing w:val="-16"/>
          <w:sz w:val="30"/>
          <w:szCs w:val="30"/>
        </w:rPr>
        <w:t xml:space="preserve"> </w:t>
      </w:r>
      <w:r>
        <w:rPr>
          <w:rFonts w:ascii="仿宋" w:hAnsi="仿宋" w:eastAsia="仿宋" w:cs="仿宋"/>
          <w:spacing w:val="-2"/>
          <w:sz w:val="30"/>
          <w:szCs w:val="30"/>
          <w14:textOutline w14:w="5448" w14:cap="sq" w14:cmpd="sng">
            <w14:solidFill>
              <w14:srgbClr w14:val="000000"/>
            </w14:solidFill>
            <w14:prstDash w14:val="solid"/>
            <w14:bevel/>
          </w14:textOutline>
        </w:rPr>
        <w:t>施工布置</w:t>
      </w:r>
    </w:p>
    <w:p w14:paraId="7913B5C1">
      <w:pPr>
        <w:spacing w:before="263" w:line="219" w:lineRule="auto"/>
        <w:ind w:left="503"/>
        <w:rPr>
          <w:rFonts w:ascii="仿宋" w:hAnsi="仿宋" w:eastAsia="仿宋" w:cs="仿宋"/>
          <w:sz w:val="24"/>
          <w:szCs w:val="24"/>
        </w:rPr>
      </w:pPr>
      <w:r>
        <w:rPr>
          <w:rFonts w:ascii="仿宋" w:hAnsi="仿宋" w:eastAsia="仿宋" w:cs="仿宋"/>
          <w:spacing w:val="-5"/>
          <w:sz w:val="24"/>
          <w:szCs w:val="24"/>
        </w:rPr>
        <w:t>一、施工营地</w:t>
      </w:r>
    </w:p>
    <w:p w14:paraId="42B5C508">
      <w:pPr>
        <w:spacing w:before="217" w:line="384" w:lineRule="auto"/>
        <w:ind w:left="41" w:right="60" w:firstLine="444"/>
        <w:rPr>
          <w:rFonts w:ascii="仿宋" w:hAnsi="仿宋" w:eastAsia="仿宋" w:cs="仿宋"/>
          <w:sz w:val="24"/>
          <w:szCs w:val="24"/>
        </w:rPr>
      </w:pPr>
      <w:r>
        <w:rPr>
          <w:rFonts w:ascii="仿宋" w:hAnsi="仿宋" w:eastAsia="仿宋" w:cs="仿宋"/>
          <w:spacing w:val="-4"/>
          <w:sz w:val="24"/>
          <w:szCs w:val="24"/>
        </w:rPr>
        <w:t>根据现场调查，本项目施工过程中在场地外施工临时扰动区布置了</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9"/>
          <w:sz w:val="24"/>
          <w:szCs w:val="24"/>
        </w:rPr>
        <w:t xml:space="preserve"> </w:t>
      </w:r>
      <w:r>
        <w:rPr>
          <w:rFonts w:ascii="仿宋" w:hAnsi="仿宋" w:eastAsia="仿宋" w:cs="仿宋"/>
          <w:spacing w:val="-5"/>
          <w:sz w:val="24"/>
          <w:szCs w:val="24"/>
        </w:rPr>
        <w:t>处施工营地</w:t>
      </w:r>
      <w:r>
        <w:rPr>
          <w:rFonts w:ascii="仿宋" w:hAnsi="仿宋" w:eastAsia="仿宋" w:cs="仿宋"/>
          <w:sz w:val="24"/>
          <w:szCs w:val="24"/>
        </w:rPr>
        <w:t xml:space="preserve"> </w:t>
      </w:r>
      <w:r>
        <w:rPr>
          <w:rFonts w:ascii="仿宋" w:hAnsi="仿宋" w:eastAsia="仿宋" w:cs="仿宋"/>
          <w:spacing w:val="-3"/>
          <w:sz w:val="24"/>
          <w:szCs w:val="24"/>
        </w:rPr>
        <w:t>区，位于场地南侧，主要为施工人员办公及生活</w:t>
      </w:r>
      <w:r>
        <w:rPr>
          <w:rFonts w:ascii="仿宋" w:hAnsi="仿宋" w:eastAsia="仿宋" w:cs="仿宋"/>
          <w:spacing w:val="-4"/>
          <w:sz w:val="24"/>
          <w:szCs w:val="24"/>
        </w:rPr>
        <w:t>场所，总面积</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225m</w:t>
      </w:r>
      <w:r>
        <w:rPr>
          <w:rFonts w:ascii="Times New Roman" w:hAnsi="Times New Roman" w:eastAsia="Times New Roman" w:cs="Times New Roman"/>
          <w:spacing w:val="-4"/>
          <w:position w:val="8"/>
          <w:sz w:val="15"/>
          <w:szCs w:val="15"/>
        </w:rPr>
        <w:t xml:space="preserve">2 </w:t>
      </w:r>
      <w:r>
        <w:rPr>
          <w:rFonts w:ascii="仿宋" w:hAnsi="仿宋" w:eastAsia="仿宋" w:cs="仿宋"/>
          <w:spacing w:val="-4"/>
          <w:sz w:val="24"/>
          <w:szCs w:val="24"/>
        </w:rPr>
        <w:t>，场地已硬化，</w:t>
      </w:r>
    </w:p>
    <w:p w14:paraId="0F606DD4">
      <w:pPr>
        <w:spacing w:before="2" w:line="214" w:lineRule="auto"/>
        <w:ind w:left="14"/>
        <w:rPr>
          <w:rFonts w:ascii="仿宋" w:hAnsi="仿宋" w:eastAsia="仿宋" w:cs="仿宋"/>
          <w:sz w:val="24"/>
          <w:szCs w:val="24"/>
        </w:rPr>
      </w:pPr>
      <w:r>
        <w:rPr>
          <w:rFonts w:ascii="仿宋" w:hAnsi="仿宋" w:eastAsia="仿宋" w:cs="仿宋"/>
          <w:spacing w:val="-1"/>
          <w:sz w:val="24"/>
          <w:szCs w:val="24"/>
        </w:rPr>
        <w:t>工程施工完毕后，拆除施工生产生活区并恢复原地貌后进行绿化。</w:t>
      </w:r>
    </w:p>
    <w:p w14:paraId="4DB30E8A">
      <w:pPr>
        <w:spacing w:before="219" w:line="216" w:lineRule="auto"/>
        <w:ind w:left="501"/>
        <w:rPr>
          <w:rFonts w:ascii="仿宋" w:hAnsi="仿宋" w:eastAsia="仿宋" w:cs="仿宋"/>
          <w:sz w:val="24"/>
          <w:szCs w:val="24"/>
        </w:rPr>
      </w:pPr>
      <w:r>
        <w:rPr>
          <w:rFonts w:ascii="仿宋" w:hAnsi="仿宋" w:eastAsia="仿宋" w:cs="仿宋"/>
          <w:spacing w:val="-4"/>
          <w:sz w:val="24"/>
          <w:szCs w:val="24"/>
        </w:rPr>
        <w:t>二、临时堆土场</w:t>
      </w:r>
    </w:p>
    <w:p w14:paraId="297EB1D1">
      <w:pPr>
        <w:spacing w:before="219" w:line="384" w:lineRule="auto"/>
        <w:ind w:left="8" w:right="60" w:firstLine="482"/>
        <w:rPr>
          <w:rFonts w:ascii="仿宋" w:hAnsi="仿宋" w:eastAsia="仿宋" w:cs="仿宋"/>
          <w:sz w:val="24"/>
          <w:szCs w:val="24"/>
        </w:rPr>
      </w:pPr>
      <w:r>
        <w:rPr>
          <w:rFonts w:ascii="仿宋" w:hAnsi="仿宋" w:eastAsia="仿宋" w:cs="仿宋"/>
          <w:spacing w:val="4"/>
          <w:sz w:val="24"/>
          <w:szCs w:val="24"/>
        </w:rPr>
        <w:t>项目计划在用道路广场区停车场位置设置一处临时堆土区用于堆放地下室开挖</w:t>
      </w:r>
      <w:r>
        <w:rPr>
          <w:rFonts w:ascii="仿宋" w:hAnsi="仿宋" w:eastAsia="仿宋" w:cs="仿宋"/>
          <w:sz w:val="24"/>
          <w:szCs w:val="24"/>
        </w:rPr>
        <w:t xml:space="preserve"> </w:t>
      </w:r>
      <w:r>
        <w:rPr>
          <w:rFonts w:ascii="仿宋" w:hAnsi="仿宋" w:eastAsia="仿宋" w:cs="仿宋"/>
          <w:spacing w:val="-4"/>
          <w:sz w:val="24"/>
          <w:szCs w:val="24"/>
        </w:rPr>
        <w:t>产生的土石方，后期用于绿化种植土，长</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5"/>
          <w:sz w:val="24"/>
          <w:szCs w:val="24"/>
        </w:rPr>
        <w:t>0m</w:t>
      </w:r>
      <w:r>
        <w:rPr>
          <w:rFonts w:ascii="Times New Roman" w:hAnsi="Times New Roman" w:eastAsia="Times New Roman" w:cs="Times New Roman"/>
          <w:spacing w:val="-26"/>
          <w:sz w:val="24"/>
          <w:szCs w:val="24"/>
        </w:rPr>
        <w:t xml:space="preserve"> </w:t>
      </w:r>
      <w:r>
        <w:rPr>
          <w:rFonts w:ascii="仿宋" w:hAnsi="仿宋" w:eastAsia="仿宋" w:cs="仿宋"/>
          <w:spacing w:val="-5"/>
          <w:sz w:val="24"/>
          <w:szCs w:val="24"/>
        </w:rPr>
        <w:t>，宽</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15m</w:t>
      </w:r>
      <w:r>
        <w:rPr>
          <w:rFonts w:ascii="仿宋" w:hAnsi="仿宋" w:eastAsia="仿宋" w:cs="仿宋"/>
          <w:spacing w:val="-5"/>
          <w:sz w:val="24"/>
          <w:szCs w:val="24"/>
        </w:rPr>
        <w:t>，占地面积为</w:t>
      </w:r>
      <w:r>
        <w:rPr>
          <w:rFonts w:ascii="仿宋" w:hAnsi="仿宋" w:eastAsia="仿宋" w:cs="仿宋"/>
          <w:spacing w:val="-51"/>
          <w:sz w:val="24"/>
          <w:szCs w:val="24"/>
        </w:rPr>
        <w:t xml:space="preserve"> </w:t>
      </w:r>
      <w:r>
        <w:rPr>
          <w:rFonts w:ascii="Times New Roman" w:hAnsi="Times New Roman" w:eastAsia="Times New Roman" w:cs="Times New Roman"/>
          <w:spacing w:val="-5"/>
          <w:sz w:val="24"/>
          <w:szCs w:val="24"/>
        </w:rPr>
        <w:t>300m</w:t>
      </w:r>
      <w:r>
        <w:rPr>
          <w:rFonts w:ascii="Times New Roman" w:hAnsi="Times New Roman" w:eastAsia="Times New Roman" w:cs="Times New Roman"/>
          <w:spacing w:val="-5"/>
          <w:position w:val="8"/>
          <w:sz w:val="15"/>
          <w:szCs w:val="15"/>
        </w:rPr>
        <w:t xml:space="preserve">2 </w:t>
      </w:r>
      <w:r>
        <w:rPr>
          <w:rFonts w:ascii="仿宋" w:hAnsi="仿宋" w:eastAsia="仿宋" w:cs="仿宋"/>
          <w:spacing w:val="-5"/>
          <w:sz w:val="24"/>
          <w:szCs w:val="24"/>
        </w:rPr>
        <w:t>，堆土高</w:t>
      </w:r>
    </w:p>
    <w:p w14:paraId="576FDBBE">
      <w:pPr>
        <w:spacing w:line="214" w:lineRule="auto"/>
        <w:ind w:left="7"/>
        <w:rPr>
          <w:rFonts w:ascii="仿宋" w:hAnsi="仿宋" w:eastAsia="仿宋" w:cs="仿宋"/>
          <w:sz w:val="24"/>
          <w:szCs w:val="24"/>
        </w:rPr>
      </w:pPr>
      <w:r>
        <w:rPr>
          <w:rFonts w:ascii="仿宋" w:hAnsi="仿宋" w:eastAsia="仿宋" w:cs="仿宋"/>
          <w:spacing w:val="-1"/>
          <w:sz w:val="24"/>
          <w:szCs w:val="24"/>
        </w:rPr>
        <w:t>度在</w:t>
      </w:r>
      <w:r>
        <w:rPr>
          <w:rFonts w:ascii="仿宋" w:hAnsi="仿宋" w:eastAsia="仿宋" w:cs="仿宋"/>
          <w:spacing w:val="-55"/>
          <w:sz w:val="24"/>
          <w:szCs w:val="24"/>
        </w:rPr>
        <w:t xml:space="preserve"> </w:t>
      </w:r>
      <w:r>
        <w:rPr>
          <w:rFonts w:ascii="Times New Roman" w:hAnsi="Times New Roman" w:eastAsia="Times New Roman" w:cs="Times New Roman"/>
          <w:spacing w:val="-1"/>
          <w:sz w:val="24"/>
          <w:szCs w:val="24"/>
        </w:rPr>
        <w:t>2.5-3.0m</w:t>
      </w:r>
      <w:r>
        <w:rPr>
          <w:rFonts w:ascii="仿宋" w:hAnsi="仿宋" w:eastAsia="仿宋" w:cs="仿宋"/>
          <w:spacing w:val="-1"/>
          <w:sz w:val="24"/>
          <w:szCs w:val="24"/>
        </w:rPr>
        <w:t>，可堆土量</w:t>
      </w:r>
      <w:r>
        <w:rPr>
          <w:rFonts w:ascii="仿宋" w:hAnsi="仿宋" w:eastAsia="仿宋" w:cs="仿宋"/>
          <w:spacing w:val="-51"/>
          <w:sz w:val="24"/>
          <w:szCs w:val="24"/>
        </w:rPr>
        <w:t xml:space="preserve"> </w:t>
      </w:r>
      <w:r>
        <w:rPr>
          <w:rFonts w:ascii="Times New Roman" w:hAnsi="Times New Roman" w:eastAsia="Times New Roman" w:cs="Times New Roman"/>
          <w:spacing w:val="-1"/>
          <w:sz w:val="24"/>
          <w:szCs w:val="24"/>
        </w:rPr>
        <w:t>900m</w:t>
      </w:r>
      <w:r>
        <w:rPr>
          <w:rFonts w:ascii="Times New Roman" w:hAnsi="Times New Roman" w:eastAsia="Times New Roman" w:cs="Times New Roman"/>
          <w:spacing w:val="-1"/>
          <w:position w:val="7"/>
          <w:sz w:val="15"/>
          <w:szCs w:val="15"/>
        </w:rPr>
        <w:t xml:space="preserve">3 </w:t>
      </w:r>
      <w:r>
        <w:rPr>
          <w:rFonts w:ascii="仿宋" w:hAnsi="仿宋" w:eastAsia="仿宋" w:cs="仿宋"/>
          <w:spacing w:val="-1"/>
          <w:sz w:val="24"/>
          <w:szCs w:val="24"/>
        </w:rPr>
        <w:t>，计划堆土量</w:t>
      </w:r>
      <w:r>
        <w:rPr>
          <w:rFonts w:ascii="仿宋" w:hAnsi="仿宋" w:eastAsia="仿宋" w:cs="仿宋"/>
          <w:spacing w:val="-51"/>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2"/>
          <w:sz w:val="24"/>
          <w:szCs w:val="24"/>
        </w:rPr>
        <w:t>59.23m</w:t>
      </w:r>
      <w:r>
        <w:rPr>
          <w:rFonts w:ascii="Times New Roman" w:hAnsi="Times New Roman" w:eastAsia="Times New Roman" w:cs="Times New Roman"/>
          <w:spacing w:val="-2"/>
          <w:position w:val="7"/>
          <w:sz w:val="15"/>
          <w:szCs w:val="15"/>
        </w:rPr>
        <w:t>3</w:t>
      </w:r>
      <w:r>
        <w:rPr>
          <w:rFonts w:ascii="仿宋" w:hAnsi="仿宋" w:eastAsia="仿宋" w:cs="仿宋"/>
          <w:spacing w:val="-2"/>
          <w:sz w:val="24"/>
          <w:szCs w:val="24"/>
        </w:rPr>
        <w:t>，可满足临时堆土的需求。</w:t>
      </w:r>
    </w:p>
    <w:p w14:paraId="47178383">
      <w:pPr>
        <w:spacing w:before="221" w:line="217" w:lineRule="auto"/>
        <w:ind w:left="506"/>
        <w:rPr>
          <w:rFonts w:ascii="仿宋" w:hAnsi="仿宋" w:eastAsia="仿宋" w:cs="仿宋"/>
          <w:sz w:val="24"/>
          <w:szCs w:val="24"/>
        </w:rPr>
      </w:pPr>
      <w:r>
        <w:rPr>
          <w:rFonts w:ascii="仿宋" w:hAnsi="仿宋" w:eastAsia="仿宋" w:cs="仿宋"/>
          <w:spacing w:val="-3"/>
          <w:sz w:val="24"/>
          <w:szCs w:val="24"/>
        </w:rPr>
        <w:t>三、项目周边交通情况</w:t>
      </w:r>
    </w:p>
    <w:p w14:paraId="36AB2F27">
      <w:pPr>
        <w:spacing w:before="219" w:line="500" w:lineRule="exact"/>
        <w:ind w:right="60"/>
        <w:jc w:val="right"/>
        <w:rPr>
          <w:rFonts w:ascii="仿宋" w:hAnsi="仿宋" w:eastAsia="仿宋" w:cs="仿宋"/>
          <w:sz w:val="24"/>
          <w:szCs w:val="24"/>
        </w:rPr>
      </w:pPr>
      <w:r>
        <w:rPr>
          <w:rFonts w:ascii="仿宋" w:hAnsi="仿宋" w:eastAsia="仿宋" w:cs="仿宋"/>
          <w:spacing w:val="-3"/>
          <w:position w:val="20"/>
          <w:sz w:val="24"/>
          <w:szCs w:val="24"/>
        </w:rPr>
        <w:t>根据现场实地调查，并与建设单位沟通得知：施工进出口位于项目西南侧，项目</w:t>
      </w:r>
    </w:p>
    <w:p w14:paraId="4DA52257">
      <w:pPr>
        <w:spacing w:line="216" w:lineRule="auto"/>
        <w:ind w:left="19"/>
        <w:rPr>
          <w:rFonts w:ascii="仿宋" w:hAnsi="仿宋" w:eastAsia="仿宋" w:cs="仿宋"/>
          <w:sz w:val="24"/>
          <w:szCs w:val="24"/>
        </w:rPr>
      </w:pPr>
      <w:r>
        <w:rPr>
          <w:rFonts w:ascii="仿宋" w:hAnsi="仿宋" w:eastAsia="仿宋" w:cs="仿宋"/>
          <w:spacing w:val="-2"/>
          <w:sz w:val="24"/>
          <w:szCs w:val="24"/>
        </w:rPr>
        <w:t>西侧有一条市政道路（三纵路</w:t>
      </w:r>
      <w:r>
        <w:rPr>
          <w:rFonts w:ascii="仿宋" w:hAnsi="仿宋" w:eastAsia="仿宋" w:cs="仿宋"/>
          <w:spacing w:val="9"/>
          <w:sz w:val="24"/>
          <w:szCs w:val="24"/>
        </w:rPr>
        <w:t>），</w:t>
      </w:r>
      <w:r>
        <w:rPr>
          <w:rFonts w:ascii="仿宋" w:hAnsi="仿宋" w:eastAsia="仿宋" w:cs="仿宋"/>
          <w:spacing w:val="-2"/>
          <w:sz w:val="24"/>
          <w:szCs w:val="24"/>
        </w:rPr>
        <w:t>交通较为便捷。</w:t>
      </w:r>
    </w:p>
    <w:p w14:paraId="32FDDBD9">
      <w:pPr>
        <w:spacing w:before="270" w:line="219" w:lineRule="auto"/>
        <w:ind w:left="6"/>
        <w:outlineLvl w:val="3"/>
        <w:rPr>
          <w:rFonts w:ascii="仿宋" w:hAnsi="仿宋" w:eastAsia="仿宋" w:cs="仿宋"/>
          <w:sz w:val="30"/>
          <w:szCs w:val="30"/>
        </w:rPr>
      </w:pPr>
      <w:r>
        <w:rPr>
          <w:rFonts w:ascii="Times New Roman" w:hAnsi="Times New Roman" w:eastAsia="Times New Roman" w:cs="Times New Roman"/>
          <w:b/>
          <w:bCs/>
          <w:spacing w:val="-2"/>
          <w:sz w:val="30"/>
          <w:szCs w:val="30"/>
        </w:rPr>
        <w:t>2.3.3.</w:t>
      </w:r>
      <w:r>
        <w:rPr>
          <w:rFonts w:ascii="Times New Roman" w:hAnsi="Times New Roman" w:eastAsia="Times New Roman" w:cs="Times New Roman"/>
          <w:b/>
          <w:bCs/>
          <w:spacing w:val="-16"/>
          <w:sz w:val="30"/>
          <w:szCs w:val="30"/>
        </w:rPr>
        <w:t xml:space="preserve"> </w:t>
      </w:r>
      <w:r>
        <w:rPr>
          <w:rFonts w:ascii="仿宋" w:hAnsi="仿宋" w:eastAsia="仿宋" w:cs="仿宋"/>
          <w:spacing w:val="-2"/>
          <w:sz w:val="30"/>
          <w:szCs w:val="30"/>
          <w14:textOutline w14:w="5448" w14:cap="sq" w14:cmpd="sng">
            <w14:solidFill>
              <w14:srgbClr w14:val="000000"/>
            </w14:solidFill>
            <w14:prstDash w14:val="solid"/>
            <w14:bevel/>
          </w14:textOutline>
        </w:rPr>
        <w:t>施工工艺</w:t>
      </w:r>
    </w:p>
    <w:p w14:paraId="364ED6A5">
      <w:pPr>
        <w:spacing w:before="256" w:line="219" w:lineRule="auto"/>
        <w:ind w:left="507"/>
        <w:rPr>
          <w:rFonts w:ascii="仿宋" w:hAnsi="仿宋" w:eastAsia="仿宋" w:cs="仿宋"/>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30"/>
          <w:sz w:val="24"/>
          <w:szCs w:val="24"/>
        </w:rPr>
        <w:t xml:space="preserve"> </w:t>
      </w:r>
      <w:r>
        <w:rPr>
          <w:rFonts w:ascii="仿宋" w:hAnsi="仿宋" w:eastAsia="仿宋" w:cs="仿宋"/>
          <w:spacing w:val="-10"/>
          <w:sz w:val="24"/>
          <w:szCs w:val="24"/>
        </w:rPr>
        <w:t>、基础施工</w:t>
      </w:r>
    </w:p>
    <w:p w14:paraId="016C4552">
      <w:pPr>
        <w:spacing w:before="214" w:line="385" w:lineRule="auto"/>
        <w:ind w:left="6" w:firstLine="481"/>
        <w:rPr>
          <w:rFonts w:ascii="仿宋" w:hAnsi="仿宋" w:eastAsia="仿宋" w:cs="仿宋"/>
          <w:sz w:val="24"/>
          <w:szCs w:val="24"/>
        </w:rPr>
      </w:pPr>
      <w:r>
        <w:rPr>
          <w:rFonts w:ascii="仿宋" w:hAnsi="仿宋" w:eastAsia="仿宋" w:cs="仿宋"/>
          <w:spacing w:val="-8"/>
          <w:sz w:val="24"/>
          <w:szCs w:val="24"/>
        </w:rPr>
        <w:t>本项目建筑基础均为条形基础，采用机械开挖，挖至距设计标高时，由人工清理，</w:t>
      </w:r>
      <w:r>
        <w:rPr>
          <w:rFonts w:ascii="仿宋" w:hAnsi="仿宋" w:eastAsia="仿宋" w:cs="仿宋"/>
          <w:spacing w:val="6"/>
          <w:sz w:val="24"/>
          <w:szCs w:val="24"/>
        </w:rPr>
        <w:t xml:space="preserve"> </w:t>
      </w:r>
      <w:r>
        <w:rPr>
          <w:rFonts w:ascii="仿宋" w:hAnsi="仿宋" w:eastAsia="仿宋" w:cs="仿宋"/>
          <w:spacing w:val="-3"/>
          <w:sz w:val="24"/>
          <w:szCs w:val="24"/>
        </w:rPr>
        <w:t>机械开挖不到的边脚部位应用人工清挖至机械作业半径内。基础或基础（槽）排水与</w:t>
      </w:r>
      <w:r>
        <w:rPr>
          <w:rFonts w:ascii="仿宋" w:hAnsi="仿宋" w:eastAsia="仿宋" w:cs="仿宋"/>
          <w:spacing w:val="11"/>
          <w:sz w:val="24"/>
          <w:szCs w:val="24"/>
        </w:rPr>
        <w:t xml:space="preserve"> </w:t>
      </w:r>
      <w:r>
        <w:rPr>
          <w:rFonts w:ascii="仿宋" w:hAnsi="仿宋" w:eastAsia="仿宋" w:cs="仿宋"/>
          <w:spacing w:val="-3"/>
          <w:sz w:val="24"/>
          <w:szCs w:val="24"/>
        </w:rPr>
        <w:t>开挖一并考虑，基础在开挖前要事先做好地面截水，防止地表水流入基坑；在开挖过</w:t>
      </w:r>
    </w:p>
    <w:p w14:paraId="4B645FD5">
      <w:pPr>
        <w:spacing w:line="217" w:lineRule="auto"/>
        <w:ind w:left="11"/>
        <w:rPr>
          <w:rFonts w:ascii="仿宋" w:hAnsi="仿宋" w:eastAsia="仿宋" w:cs="仿宋"/>
          <w:sz w:val="24"/>
          <w:szCs w:val="24"/>
        </w:rPr>
      </w:pPr>
      <w:r>
        <w:rPr>
          <w:rFonts w:ascii="仿宋" w:hAnsi="仿宋" w:eastAsia="仿宋" w:cs="仿宋"/>
          <w:spacing w:val="-1"/>
          <w:sz w:val="24"/>
          <w:szCs w:val="24"/>
        </w:rPr>
        <w:t>程中开挖面要留坡度以利排水；</w:t>
      </w:r>
    </w:p>
    <w:p w14:paraId="311D75B4">
      <w:pPr>
        <w:spacing w:before="217" w:line="384" w:lineRule="auto"/>
        <w:ind w:left="20" w:right="60" w:firstLine="463"/>
        <w:rPr>
          <w:rFonts w:ascii="仿宋" w:hAnsi="仿宋" w:eastAsia="仿宋" w:cs="仿宋"/>
          <w:sz w:val="24"/>
          <w:szCs w:val="24"/>
        </w:rPr>
      </w:pPr>
      <w:r>
        <w:rPr>
          <w:rFonts w:ascii="仿宋" w:hAnsi="仿宋" w:eastAsia="仿宋" w:cs="仿宋"/>
          <w:spacing w:val="-3"/>
          <w:sz w:val="24"/>
          <w:szCs w:val="24"/>
        </w:rPr>
        <w:t>基础回填前对基坑内积水、淤泥、杂质等清理干净。按照标准取土试验，确保压</w:t>
      </w:r>
      <w:r>
        <w:rPr>
          <w:rFonts w:ascii="仿宋" w:hAnsi="仿宋" w:eastAsia="仿宋" w:cs="仿宋"/>
          <w:spacing w:val="7"/>
          <w:sz w:val="24"/>
          <w:szCs w:val="24"/>
        </w:rPr>
        <w:t xml:space="preserve"> </w:t>
      </w:r>
      <w:r>
        <w:rPr>
          <w:rFonts w:ascii="仿宋" w:hAnsi="仿宋" w:eastAsia="仿宋" w:cs="仿宋"/>
          <w:spacing w:val="-3"/>
          <w:sz w:val="24"/>
          <w:szCs w:val="24"/>
        </w:rPr>
        <w:t>实指标满足设计要求。填土由最底部位开始，由一端向另一端自下而上分层铺</w:t>
      </w:r>
      <w:r>
        <w:rPr>
          <w:rFonts w:ascii="仿宋" w:hAnsi="仿宋" w:eastAsia="仿宋" w:cs="仿宋"/>
          <w:spacing w:val="-4"/>
          <w:sz w:val="24"/>
          <w:szCs w:val="24"/>
        </w:rPr>
        <w:t>填，用</w:t>
      </w:r>
    </w:p>
    <w:p w14:paraId="08A512E6">
      <w:pPr>
        <w:spacing w:before="1" w:line="214" w:lineRule="auto"/>
        <w:ind w:left="11"/>
        <w:rPr>
          <w:rFonts w:ascii="仿宋" w:hAnsi="仿宋" w:eastAsia="仿宋" w:cs="仿宋"/>
          <w:sz w:val="24"/>
          <w:szCs w:val="24"/>
        </w:rPr>
      </w:pPr>
      <w:r>
        <w:rPr>
          <w:rFonts w:ascii="仿宋" w:hAnsi="仿宋" w:eastAsia="仿宋" w:cs="仿宋"/>
          <w:spacing w:val="-1"/>
          <w:sz w:val="24"/>
          <w:szCs w:val="24"/>
        </w:rPr>
        <w:t>打夯机、独脚夯实，边角处用独脚夯实。</w:t>
      </w:r>
    </w:p>
    <w:p w14:paraId="70C70EC6">
      <w:pPr>
        <w:spacing w:before="220" w:line="218" w:lineRule="auto"/>
        <w:ind w:left="484"/>
        <w:rPr>
          <w:rFonts w:ascii="仿宋" w:hAnsi="仿宋" w:eastAsia="仿宋" w:cs="仿宋"/>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31"/>
          <w:sz w:val="24"/>
          <w:szCs w:val="24"/>
        </w:rPr>
        <w:t xml:space="preserve"> </w:t>
      </w:r>
      <w:r>
        <w:rPr>
          <w:rFonts w:ascii="仿宋" w:hAnsi="仿宋" w:eastAsia="仿宋" w:cs="仿宋"/>
          <w:spacing w:val="-6"/>
          <w:sz w:val="24"/>
          <w:szCs w:val="24"/>
        </w:rPr>
        <w:t>、道路施工</w:t>
      </w:r>
    </w:p>
    <w:p w14:paraId="5E529292">
      <w:pPr>
        <w:spacing w:line="218" w:lineRule="auto"/>
        <w:rPr>
          <w:rFonts w:ascii="仿宋" w:hAnsi="仿宋" w:eastAsia="仿宋" w:cs="仿宋"/>
          <w:sz w:val="24"/>
          <w:szCs w:val="24"/>
        </w:rPr>
        <w:sectPr>
          <w:footerReference r:id="rId35" w:type="default"/>
          <w:pgSz w:w="11906" w:h="16839"/>
          <w:pgMar w:top="1171" w:right="1357" w:bottom="1139" w:left="1700" w:header="902" w:footer="845" w:gutter="0"/>
          <w:cols w:space="720" w:num="1"/>
        </w:sectPr>
      </w:pPr>
    </w:p>
    <w:p w14:paraId="7F8D51AE">
      <w:pPr>
        <w:pStyle w:val="2"/>
        <w:spacing w:line="296" w:lineRule="auto"/>
      </w:pPr>
    </w:p>
    <w:p w14:paraId="23546FBA">
      <w:pPr>
        <w:spacing w:before="78" w:line="217" w:lineRule="auto"/>
        <w:ind w:left="1802"/>
        <w:rPr>
          <w:rFonts w:ascii="仿宋" w:hAnsi="仿宋" w:eastAsia="仿宋" w:cs="仿宋"/>
          <w:sz w:val="24"/>
          <w:szCs w:val="24"/>
        </w:rPr>
      </w:pPr>
      <w:r>
        <w:rPr>
          <w:rFonts w:ascii="仿宋" w:hAnsi="仿宋" w:eastAsia="仿宋" w:cs="仿宋"/>
          <w:spacing w:val="-1"/>
          <w:sz w:val="24"/>
          <w:szCs w:val="24"/>
        </w:rPr>
        <w:t>道路施工建设分为两部分，管线铺设和道路铺设。</w:t>
      </w:r>
    </w:p>
    <w:p w14:paraId="312F6E0F">
      <w:pPr>
        <w:spacing w:before="216" w:line="385" w:lineRule="auto"/>
        <w:ind w:left="1325" w:right="1310" w:firstLine="475"/>
        <w:rPr>
          <w:rFonts w:ascii="仿宋" w:hAnsi="仿宋" w:eastAsia="仿宋" w:cs="仿宋"/>
          <w:sz w:val="24"/>
          <w:szCs w:val="24"/>
        </w:rPr>
      </w:pPr>
      <w:r>
        <w:rPr>
          <w:rFonts w:ascii="仿宋" w:hAnsi="仿宋" w:eastAsia="仿宋" w:cs="仿宋"/>
          <w:spacing w:val="-4"/>
          <w:sz w:val="24"/>
          <w:szCs w:val="24"/>
        </w:rPr>
        <w:t>管线铺设施工工序为：沟槽开挖</w:t>
      </w:r>
      <w:r>
        <w:rPr>
          <w:rFonts w:ascii="Times New Roman" w:hAnsi="Times New Roman" w:eastAsia="Times New Roman" w:cs="Times New Roman"/>
          <w:spacing w:val="-4"/>
          <w:sz w:val="24"/>
          <w:szCs w:val="24"/>
        </w:rPr>
        <w:t>→</w:t>
      </w:r>
      <w:r>
        <w:rPr>
          <w:rFonts w:ascii="Times New Roman" w:hAnsi="Times New Roman" w:eastAsia="Times New Roman" w:cs="Times New Roman"/>
          <w:spacing w:val="-23"/>
          <w:sz w:val="24"/>
          <w:szCs w:val="24"/>
        </w:rPr>
        <w:t xml:space="preserve"> </w:t>
      </w:r>
      <w:r>
        <w:rPr>
          <w:rFonts w:ascii="仿宋" w:hAnsi="仿宋" w:eastAsia="仿宋" w:cs="仿宋"/>
          <w:spacing w:val="-4"/>
          <w:sz w:val="24"/>
          <w:szCs w:val="24"/>
        </w:rPr>
        <w:t>沟槽支护</w:t>
      </w:r>
      <w:r>
        <w:rPr>
          <w:rFonts w:ascii="Times New Roman" w:hAnsi="Times New Roman" w:eastAsia="Times New Roman" w:cs="Times New Roman"/>
          <w:spacing w:val="-4"/>
          <w:sz w:val="24"/>
          <w:szCs w:val="24"/>
        </w:rPr>
        <w:t>→</w:t>
      </w:r>
      <w:r>
        <w:rPr>
          <w:rFonts w:ascii="仿宋" w:hAnsi="仿宋" w:eastAsia="仿宋" w:cs="仿宋"/>
          <w:spacing w:val="-4"/>
          <w:sz w:val="24"/>
          <w:szCs w:val="24"/>
        </w:rPr>
        <w:t>地基处理</w:t>
      </w:r>
      <w:r>
        <w:rPr>
          <w:rFonts w:ascii="Times New Roman" w:hAnsi="Times New Roman" w:eastAsia="Times New Roman" w:cs="Times New Roman"/>
          <w:spacing w:val="-4"/>
          <w:sz w:val="24"/>
          <w:szCs w:val="24"/>
        </w:rPr>
        <w:t>→</w:t>
      </w:r>
      <w:r>
        <w:rPr>
          <w:rFonts w:ascii="仿宋" w:hAnsi="仿宋" w:eastAsia="仿宋" w:cs="仿宋"/>
          <w:spacing w:val="-4"/>
          <w:sz w:val="24"/>
          <w:szCs w:val="24"/>
        </w:rPr>
        <w:t>基础施工</w:t>
      </w:r>
      <w:r>
        <w:rPr>
          <w:rFonts w:ascii="Times New Roman" w:hAnsi="Times New Roman" w:eastAsia="Times New Roman" w:cs="Times New Roman"/>
          <w:spacing w:val="-4"/>
          <w:sz w:val="24"/>
          <w:szCs w:val="24"/>
        </w:rPr>
        <w:t>→</w:t>
      </w:r>
      <w:r>
        <w:rPr>
          <w:rFonts w:ascii="仿宋" w:hAnsi="仿宋" w:eastAsia="仿宋" w:cs="仿宋"/>
          <w:spacing w:val="-4"/>
          <w:sz w:val="24"/>
          <w:szCs w:val="24"/>
        </w:rPr>
        <w:t>管道和线路</w:t>
      </w:r>
      <w:r>
        <w:rPr>
          <w:rFonts w:ascii="仿宋" w:hAnsi="仿宋" w:eastAsia="仿宋" w:cs="仿宋"/>
          <w:sz w:val="24"/>
          <w:szCs w:val="24"/>
        </w:rPr>
        <w:t xml:space="preserve"> </w:t>
      </w:r>
      <w:r>
        <w:rPr>
          <w:rFonts w:ascii="仿宋" w:hAnsi="仿宋" w:eastAsia="仿宋" w:cs="仿宋"/>
          <w:spacing w:val="-2"/>
          <w:sz w:val="24"/>
          <w:szCs w:val="24"/>
        </w:rPr>
        <w:t>安装</w:t>
      </w:r>
      <w:r>
        <w:rPr>
          <w:rFonts w:ascii="Times New Roman" w:hAnsi="Times New Roman" w:eastAsia="Times New Roman" w:cs="Times New Roman"/>
          <w:spacing w:val="-2"/>
          <w:sz w:val="24"/>
          <w:szCs w:val="24"/>
        </w:rPr>
        <w:t>→</w:t>
      </w:r>
      <w:r>
        <w:rPr>
          <w:rFonts w:ascii="仿宋" w:hAnsi="仿宋" w:eastAsia="仿宋" w:cs="仿宋"/>
          <w:spacing w:val="-2"/>
          <w:sz w:val="24"/>
          <w:szCs w:val="24"/>
        </w:rPr>
        <w:t>基槽回填土。本工程管线的最小覆土深度为</w:t>
      </w:r>
      <w:r>
        <w:rPr>
          <w:rFonts w:ascii="仿宋" w:hAnsi="仿宋" w:eastAsia="仿宋" w:cs="仿宋"/>
          <w:spacing w:val="-36"/>
          <w:sz w:val="24"/>
          <w:szCs w:val="24"/>
        </w:rPr>
        <w:t xml:space="preserve"> </w:t>
      </w:r>
      <w:r>
        <w:rPr>
          <w:rFonts w:ascii="Times New Roman" w:hAnsi="Times New Roman" w:eastAsia="Times New Roman" w:cs="Times New Roman"/>
          <w:spacing w:val="-2"/>
          <w:sz w:val="24"/>
          <w:szCs w:val="24"/>
        </w:rPr>
        <w:t>0.70m</w:t>
      </w:r>
      <w:r>
        <w:rPr>
          <w:rFonts w:ascii="仿宋" w:hAnsi="仿宋" w:eastAsia="仿宋" w:cs="仿宋"/>
          <w:spacing w:val="-2"/>
          <w:sz w:val="24"/>
          <w:szCs w:val="24"/>
        </w:rPr>
        <w:t>，管线开挖的土方先堆于管</w:t>
      </w:r>
    </w:p>
    <w:p w14:paraId="2ADFE1FE">
      <w:pPr>
        <w:spacing w:before="1" w:line="214" w:lineRule="auto"/>
        <w:ind w:left="1334"/>
        <w:rPr>
          <w:rFonts w:ascii="仿宋" w:hAnsi="仿宋" w:eastAsia="仿宋" w:cs="仿宋"/>
          <w:sz w:val="24"/>
          <w:szCs w:val="24"/>
        </w:rPr>
      </w:pPr>
      <w:r>
        <w:rPr>
          <w:rFonts w:ascii="仿宋" w:hAnsi="仿宋" w:eastAsia="仿宋" w:cs="仿宋"/>
          <w:spacing w:val="-1"/>
          <w:sz w:val="24"/>
          <w:szCs w:val="24"/>
        </w:rPr>
        <w:t>沟两侧，管道敷设结束后，多余土方运往项目区较低处做为填方使用。</w:t>
      </w:r>
    </w:p>
    <w:p w14:paraId="05F03F45">
      <w:pPr>
        <w:spacing w:before="219" w:line="499" w:lineRule="exact"/>
        <w:ind w:left="1802"/>
        <w:rPr>
          <w:rFonts w:ascii="仿宋" w:hAnsi="仿宋" w:eastAsia="仿宋" w:cs="仿宋"/>
          <w:sz w:val="24"/>
          <w:szCs w:val="24"/>
        </w:rPr>
      </w:pPr>
      <w:r>
        <w:rPr>
          <w:rFonts w:ascii="仿宋" w:hAnsi="仿宋" w:eastAsia="仿宋" w:cs="仿宋"/>
          <w:spacing w:val="-4"/>
          <w:position w:val="20"/>
          <w:sz w:val="24"/>
          <w:szCs w:val="24"/>
        </w:rPr>
        <w:t>道路铺设施工工艺：测量放线</w:t>
      </w:r>
      <w:r>
        <w:rPr>
          <w:rFonts w:ascii="Times New Roman" w:hAnsi="Times New Roman" w:eastAsia="Times New Roman" w:cs="Times New Roman"/>
          <w:spacing w:val="-4"/>
          <w:position w:val="20"/>
          <w:sz w:val="24"/>
          <w:szCs w:val="24"/>
        </w:rPr>
        <w:t>→</w:t>
      </w:r>
      <w:r>
        <w:rPr>
          <w:rFonts w:ascii="Times New Roman" w:hAnsi="Times New Roman" w:eastAsia="Times New Roman" w:cs="Times New Roman"/>
          <w:spacing w:val="-45"/>
          <w:position w:val="20"/>
          <w:sz w:val="24"/>
          <w:szCs w:val="24"/>
        </w:rPr>
        <w:t xml:space="preserve"> </w:t>
      </w:r>
      <w:r>
        <w:rPr>
          <w:rFonts w:ascii="仿宋" w:hAnsi="仿宋" w:eastAsia="仿宋" w:cs="仿宋"/>
          <w:spacing w:val="-4"/>
          <w:position w:val="20"/>
          <w:sz w:val="24"/>
          <w:szCs w:val="24"/>
        </w:rPr>
        <w:t>路基土方</w:t>
      </w:r>
      <w:r>
        <w:rPr>
          <w:rFonts w:ascii="Times New Roman" w:hAnsi="Times New Roman" w:eastAsia="Times New Roman" w:cs="Times New Roman"/>
          <w:spacing w:val="-4"/>
          <w:position w:val="20"/>
          <w:sz w:val="24"/>
          <w:szCs w:val="24"/>
        </w:rPr>
        <w:t>→</w:t>
      </w:r>
      <w:r>
        <w:rPr>
          <w:rFonts w:ascii="Times New Roman" w:hAnsi="Times New Roman" w:eastAsia="Times New Roman" w:cs="Times New Roman"/>
          <w:spacing w:val="-40"/>
          <w:position w:val="20"/>
          <w:sz w:val="24"/>
          <w:szCs w:val="24"/>
        </w:rPr>
        <w:t xml:space="preserve"> </w:t>
      </w:r>
      <w:r>
        <w:rPr>
          <w:rFonts w:ascii="仿宋" w:hAnsi="仿宋" w:eastAsia="仿宋" w:cs="仿宋"/>
          <w:spacing w:val="-4"/>
          <w:position w:val="20"/>
          <w:sz w:val="24"/>
          <w:szCs w:val="24"/>
        </w:rPr>
        <w:t>级配碎石铺设碾压</w:t>
      </w:r>
      <w:r>
        <w:rPr>
          <w:rFonts w:ascii="Times New Roman" w:hAnsi="Times New Roman" w:eastAsia="Times New Roman" w:cs="Times New Roman"/>
          <w:spacing w:val="-4"/>
          <w:position w:val="20"/>
          <w:sz w:val="24"/>
          <w:szCs w:val="24"/>
        </w:rPr>
        <w:t>→</w:t>
      </w:r>
      <w:r>
        <w:rPr>
          <w:rFonts w:ascii="仿宋" w:hAnsi="仿宋" w:eastAsia="仿宋" w:cs="仿宋"/>
          <w:spacing w:val="-4"/>
          <w:position w:val="20"/>
          <w:sz w:val="24"/>
          <w:szCs w:val="24"/>
        </w:rPr>
        <w:t>模板设置</w:t>
      </w:r>
      <w:r>
        <w:rPr>
          <w:rFonts w:ascii="Times New Roman" w:hAnsi="Times New Roman" w:eastAsia="Times New Roman" w:cs="Times New Roman"/>
          <w:spacing w:val="-4"/>
          <w:position w:val="20"/>
          <w:sz w:val="24"/>
          <w:szCs w:val="24"/>
        </w:rPr>
        <w:t>→</w:t>
      </w:r>
      <w:r>
        <w:rPr>
          <w:rFonts w:ascii="仿宋" w:hAnsi="仿宋" w:eastAsia="仿宋" w:cs="仿宋"/>
          <w:spacing w:val="-4"/>
          <w:position w:val="20"/>
          <w:sz w:val="24"/>
          <w:szCs w:val="24"/>
        </w:rPr>
        <w:t>钢筋</w:t>
      </w:r>
    </w:p>
    <w:p w14:paraId="2CA4683E">
      <w:pPr>
        <w:spacing w:before="1" w:line="215" w:lineRule="auto"/>
        <w:ind w:left="1319"/>
        <w:rPr>
          <w:rFonts w:ascii="仿宋" w:hAnsi="仿宋" w:eastAsia="仿宋" w:cs="仿宋"/>
          <w:sz w:val="24"/>
          <w:szCs w:val="24"/>
        </w:rPr>
      </w:pPr>
      <w:r>
        <w:rPr>
          <w:rFonts w:ascii="仿宋" w:hAnsi="仿宋" w:eastAsia="仿宋" w:cs="仿宋"/>
          <w:spacing w:val="-1"/>
          <w:sz w:val="24"/>
          <w:szCs w:val="24"/>
        </w:rPr>
        <w:t>设置</w:t>
      </w:r>
      <w:r>
        <w:rPr>
          <w:rFonts w:ascii="Times New Roman" w:hAnsi="Times New Roman" w:eastAsia="Times New Roman" w:cs="Times New Roman"/>
          <w:spacing w:val="-1"/>
          <w:sz w:val="24"/>
          <w:szCs w:val="24"/>
        </w:rPr>
        <w:t>→</w:t>
      </w:r>
      <w:r>
        <w:rPr>
          <w:rFonts w:ascii="仿宋" w:hAnsi="仿宋" w:eastAsia="仿宋" w:cs="仿宋"/>
          <w:spacing w:val="-1"/>
          <w:sz w:val="24"/>
          <w:szCs w:val="24"/>
        </w:rPr>
        <w:t>道路混凝土施工</w:t>
      </w:r>
      <w:r>
        <w:rPr>
          <w:rFonts w:ascii="Times New Roman" w:hAnsi="Times New Roman" w:eastAsia="Times New Roman" w:cs="Times New Roman"/>
          <w:spacing w:val="-1"/>
          <w:sz w:val="24"/>
          <w:szCs w:val="24"/>
        </w:rPr>
        <w:t>→</w:t>
      </w:r>
      <w:r>
        <w:rPr>
          <w:rFonts w:ascii="仿宋" w:hAnsi="仿宋" w:eastAsia="仿宋" w:cs="仿宋"/>
          <w:spacing w:val="-1"/>
          <w:sz w:val="24"/>
          <w:szCs w:val="24"/>
        </w:rPr>
        <w:t>养护</w:t>
      </w:r>
      <w:r>
        <w:rPr>
          <w:rFonts w:ascii="Times New Roman" w:hAnsi="Times New Roman" w:eastAsia="Times New Roman" w:cs="Times New Roman"/>
          <w:spacing w:val="-1"/>
          <w:sz w:val="24"/>
          <w:szCs w:val="24"/>
        </w:rPr>
        <w:t>→</w:t>
      </w:r>
      <w:r>
        <w:rPr>
          <w:rFonts w:ascii="仿宋" w:hAnsi="仿宋" w:eastAsia="仿宋" w:cs="仿宋"/>
          <w:spacing w:val="-1"/>
          <w:sz w:val="24"/>
          <w:szCs w:val="24"/>
        </w:rPr>
        <w:t>道路切缝</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5"/>
          <w:sz w:val="24"/>
          <w:szCs w:val="24"/>
        </w:rPr>
        <w:t xml:space="preserve"> </w:t>
      </w:r>
      <w:r>
        <w:rPr>
          <w:rFonts w:ascii="仿宋" w:hAnsi="仿宋" w:eastAsia="仿宋" w:cs="仿宋"/>
          <w:spacing w:val="-1"/>
          <w:sz w:val="24"/>
          <w:szCs w:val="24"/>
        </w:rPr>
        <w:t>安装路缘石。</w:t>
      </w:r>
    </w:p>
    <w:p w14:paraId="2AAFE525">
      <w:pPr>
        <w:spacing w:before="219" w:line="217" w:lineRule="auto"/>
        <w:ind w:left="1799"/>
        <w:rPr>
          <w:rFonts w:ascii="仿宋" w:hAnsi="仿宋" w:eastAsia="仿宋" w:cs="仿宋"/>
          <w:sz w:val="24"/>
          <w:szCs w:val="24"/>
        </w:rPr>
      </w:pPr>
      <w:r>
        <w:rPr>
          <w:rFonts w:ascii="Times New Roman" w:hAnsi="Times New Roman" w:eastAsia="Times New Roman" w:cs="Times New Roman"/>
          <w:spacing w:val="-7"/>
          <w:sz w:val="24"/>
          <w:szCs w:val="24"/>
        </w:rPr>
        <w:t>3</w:t>
      </w:r>
      <w:r>
        <w:rPr>
          <w:rFonts w:ascii="Times New Roman" w:hAnsi="Times New Roman" w:eastAsia="Times New Roman" w:cs="Times New Roman"/>
          <w:spacing w:val="-29"/>
          <w:sz w:val="24"/>
          <w:szCs w:val="24"/>
        </w:rPr>
        <w:t xml:space="preserve"> </w:t>
      </w:r>
      <w:r>
        <w:rPr>
          <w:rFonts w:ascii="仿宋" w:hAnsi="仿宋" w:eastAsia="仿宋" w:cs="仿宋"/>
          <w:spacing w:val="-7"/>
          <w:sz w:val="24"/>
          <w:szCs w:val="24"/>
        </w:rPr>
        <w:t>、绿化施工</w:t>
      </w:r>
    </w:p>
    <w:p w14:paraId="32491B3E">
      <w:pPr>
        <w:spacing w:before="219" w:line="384" w:lineRule="auto"/>
        <w:ind w:left="1317" w:right="1244" w:firstLine="481"/>
        <w:rPr>
          <w:rFonts w:ascii="仿宋" w:hAnsi="仿宋" w:eastAsia="仿宋" w:cs="仿宋"/>
          <w:sz w:val="24"/>
          <w:szCs w:val="24"/>
        </w:rPr>
      </w:pPr>
      <w:r>
        <w:rPr>
          <w:rFonts w:ascii="仿宋" w:hAnsi="仿宋" w:eastAsia="仿宋" w:cs="仿宋"/>
          <w:spacing w:val="-3"/>
          <w:sz w:val="24"/>
          <w:szCs w:val="24"/>
        </w:rPr>
        <w:t>本项目绿化工程施工时间安排在工程后期，对于大面积的绿地，考虑机械平整场</w:t>
      </w:r>
      <w:r>
        <w:rPr>
          <w:rFonts w:ascii="仿宋" w:hAnsi="仿宋" w:eastAsia="仿宋" w:cs="仿宋"/>
          <w:spacing w:val="3"/>
          <w:sz w:val="24"/>
          <w:szCs w:val="24"/>
        </w:rPr>
        <w:t xml:space="preserve"> </w:t>
      </w:r>
      <w:r>
        <w:rPr>
          <w:rFonts w:ascii="仿宋" w:hAnsi="仿宋" w:eastAsia="仿宋" w:cs="仿宋"/>
          <w:spacing w:val="-3"/>
          <w:sz w:val="24"/>
          <w:szCs w:val="24"/>
        </w:rPr>
        <w:t>地后，通过整地、扩穴、施肥后先植乔、灌木形成绿化图案骨架和形态后再铺草皮或</w:t>
      </w:r>
      <w:r>
        <w:rPr>
          <w:rFonts w:ascii="仿宋" w:hAnsi="仿宋" w:eastAsia="仿宋" w:cs="仿宋"/>
          <w:spacing w:val="11"/>
          <w:sz w:val="24"/>
          <w:szCs w:val="24"/>
        </w:rPr>
        <w:t xml:space="preserve"> </w:t>
      </w:r>
      <w:r>
        <w:rPr>
          <w:rFonts w:ascii="仿宋" w:hAnsi="仿宋" w:eastAsia="仿宋" w:cs="仿宋"/>
          <w:spacing w:val="-7"/>
          <w:sz w:val="24"/>
          <w:szCs w:val="24"/>
        </w:rPr>
        <w:t>撒播草籽；对于建筑物周边绿地，采取人工平整场地，根据建筑物风</w:t>
      </w:r>
      <w:r>
        <w:rPr>
          <w:rFonts w:ascii="仿宋" w:hAnsi="仿宋" w:eastAsia="仿宋" w:cs="仿宋"/>
          <w:spacing w:val="-8"/>
          <w:sz w:val="24"/>
          <w:szCs w:val="24"/>
        </w:rPr>
        <w:t>格确定绿化方式。</w:t>
      </w:r>
      <w:r>
        <w:rPr>
          <w:rFonts w:ascii="仿宋" w:hAnsi="仿宋" w:eastAsia="仿宋" w:cs="仿宋"/>
          <w:sz w:val="24"/>
          <w:szCs w:val="24"/>
        </w:rPr>
        <w:t xml:space="preserve"> </w:t>
      </w:r>
      <w:r>
        <w:rPr>
          <w:rFonts w:ascii="仿宋" w:hAnsi="仿宋" w:eastAsia="仿宋" w:cs="仿宋"/>
          <w:spacing w:val="-2"/>
          <w:sz w:val="24"/>
          <w:szCs w:val="24"/>
        </w:rPr>
        <w:t>绿化工程建设的滞后不利于水土保持，大量绿化空地的裸露也会产生水土流失问题，</w:t>
      </w:r>
    </w:p>
    <w:p w14:paraId="676442EA">
      <w:pPr>
        <w:spacing w:before="1" w:line="214" w:lineRule="auto"/>
        <w:ind w:left="1317"/>
        <w:rPr>
          <w:rFonts w:ascii="仿宋" w:hAnsi="仿宋" w:eastAsia="仿宋" w:cs="仿宋"/>
          <w:sz w:val="24"/>
          <w:szCs w:val="24"/>
        </w:rPr>
      </w:pPr>
      <w:r>
        <w:rPr>
          <w:rFonts w:ascii="仿宋" w:hAnsi="仿宋" w:eastAsia="仿宋" w:cs="仿宋"/>
          <w:sz w:val="24"/>
          <w:szCs w:val="24"/>
        </w:rPr>
        <w:t>建议在不影响施工进度的情况下，尽量提前</w:t>
      </w:r>
      <w:r>
        <w:rPr>
          <w:rFonts w:ascii="仿宋" w:hAnsi="仿宋" w:eastAsia="仿宋" w:cs="仿宋"/>
          <w:spacing w:val="-1"/>
          <w:sz w:val="24"/>
          <w:szCs w:val="24"/>
        </w:rPr>
        <w:t>进行绿化工程施工。</w:t>
      </w:r>
    </w:p>
    <w:p w14:paraId="297FF3FF">
      <w:pPr>
        <w:pStyle w:val="2"/>
        <w:spacing w:line="329" w:lineRule="auto"/>
      </w:pPr>
    </w:p>
    <w:p w14:paraId="592368CD">
      <w:pPr>
        <w:spacing w:before="100" w:line="223" w:lineRule="auto"/>
        <w:ind w:left="1317"/>
        <w:outlineLvl w:val="2"/>
        <w:rPr>
          <w:rFonts w:ascii="仿宋" w:hAnsi="仿宋" w:eastAsia="仿宋" w:cs="仿宋"/>
          <w:sz w:val="31"/>
          <w:szCs w:val="31"/>
        </w:rPr>
      </w:pPr>
      <w:bookmarkStart w:id="10" w:name="bookmark10"/>
      <w:bookmarkEnd w:id="10"/>
      <w:r>
        <w:rPr>
          <w:rFonts w:ascii="Times New Roman" w:hAnsi="Times New Roman" w:eastAsia="Times New Roman" w:cs="Times New Roman"/>
          <w:b/>
          <w:bCs/>
          <w:spacing w:val="3"/>
          <w:sz w:val="31"/>
          <w:szCs w:val="31"/>
        </w:rPr>
        <w:t>2.4.</w:t>
      </w:r>
      <w:r>
        <w:rPr>
          <w:rFonts w:ascii="Times New Roman" w:hAnsi="Times New Roman" w:eastAsia="Times New Roman" w:cs="Times New Roman"/>
          <w:b/>
          <w:bCs/>
          <w:spacing w:val="44"/>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工程占地</w:t>
      </w:r>
    </w:p>
    <w:p w14:paraId="025C99CE">
      <w:pPr>
        <w:spacing w:before="248" w:line="217" w:lineRule="auto"/>
        <w:ind w:left="1805"/>
        <w:rPr>
          <w:rFonts w:ascii="仿宋" w:hAnsi="仿宋" w:eastAsia="仿宋" w:cs="仿宋"/>
          <w:sz w:val="24"/>
          <w:szCs w:val="24"/>
        </w:rPr>
      </w:pPr>
      <w:r>
        <w:rPr>
          <w:rFonts w:ascii="仿宋" w:hAnsi="仿宋" w:eastAsia="仿宋" w:cs="仿宋"/>
          <w:spacing w:val="-1"/>
          <w:sz w:val="24"/>
          <w:szCs w:val="24"/>
        </w:rPr>
        <w:t>工程总占地面积为</w:t>
      </w:r>
      <w:r>
        <w:rPr>
          <w:rFonts w:ascii="仿宋" w:hAnsi="仿宋" w:eastAsia="仿宋" w:cs="仿宋"/>
          <w:spacing w:val="-55"/>
          <w:sz w:val="24"/>
          <w:szCs w:val="24"/>
        </w:rPr>
        <w:t xml:space="preserve"> </w:t>
      </w:r>
      <w:r>
        <w:rPr>
          <w:rFonts w:ascii="Times New Roman" w:hAnsi="Times New Roman" w:eastAsia="Times New Roman" w:cs="Times New Roman"/>
          <w:spacing w:val="-1"/>
          <w:sz w:val="24"/>
          <w:szCs w:val="24"/>
        </w:rPr>
        <w:t>29037.78m</w:t>
      </w:r>
      <w:r>
        <w:rPr>
          <w:rFonts w:ascii="Times New Roman" w:hAnsi="Times New Roman" w:eastAsia="Times New Roman" w:cs="Times New Roman"/>
          <w:spacing w:val="-1"/>
          <w:position w:val="8"/>
          <w:sz w:val="15"/>
          <w:szCs w:val="15"/>
        </w:rPr>
        <w:t xml:space="preserve">2 </w:t>
      </w:r>
      <w:r>
        <w:rPr>
          <w:rFonts w:ascii="仿宋" w:hAnsi="仿宋" w:eastAsia="仿宋" w:cs="仿宋"/>
          <w:spacing w:val="-1"/>
          <w:sz w:val="24"/>
          <w:szCs w:val="24"/>
        </w:rPr>
        <w:t>，其中永久占地</w:t>
      </w:r>
      <w:r>
        <w:rPr>
          <w:rFonts w:ascii="仿宋" w:hAnsi="仿宋" w:eastAsia="仿宋" w:cs="仿宋"/>
          <w:spacing w:val="-2"/>
          <w:sz w:val="24"/>
          <w:szCs w:val="24"/>
        </w:rPr>
        <w:t>为</w:t>
      </w:r>
      <w:r>
        <w:rPr>
          <w:rFonts w:ascii="仿宋" w:hAnsi="仿宋" w:eastAsia="仿宋" w:cs="仿宋"/>
          <w:spacing w:val="-54"/>
          <w:sz w:val="24"/>
          <w:szCs w:val="24"/>
        </w:rPr>
        <w:t xml:space="preserve"> </w:t>
      </w:r>
      <w:r>
        <w:rPr>
          <w:rFonts w:ascii="Times New Roman" w:hAnsi="Times New Roman" w:eastAsia="Times New Roman" w:cs="Times New Roman"/>
          <w:spacing w:val="-2"/>
          <w:sz w:val="24"/>
          <w:szCs w:val="24"/>
        </w:rPr>
        <w:t>26596.37m</w:t>
      </w:r>
      <w:r>
        <w:rPr>
          <w:rFonts w:ascii="Times New Roman" w:hAnsi="Times New Roman" w:eastAsia="Times New Roman" w:cs="Times New Roman"/>
          <w:spacing w:val="-2"/>
          <w:position w:val="8"/>
          <w:sz w:val="15"/>
          <w:szCs w:val="15"/>
        </w:rPr>
        <w:t>2</w:t>
      </w:r>
      <w:r>
        <w:rPr>
          <w:rFonts w:ascii="仿宋" w:hAnsi="仿宋" w:eastAsia="仿宋" w:cs="仿宋"/>
          <w:spacing w:val="-2"/>
          <w:sz w:val="24"/>
          <w:szCs w:val="24"/>
        </w:rPr>
        <w:t>，临时占地为</w:t>
      </w:r>
    </w:p>
    <w:p w14:paraId="656F402B">
      <w:pPr>
        <w:spacing w:before="217" w:line="496" w:lineRule="exact"/>
        <w:ind w:left="1315"/>
        <w:rPr>
          <w:rFonts w:ascii="仿宋" w:hAnsi="仿宋" w:eastAsia="仿宋" w:cs="仿宋"/>
          <w:sz w:val="24"/>
          <w:szCs w:val="24"/>
        </w:rPr>
      </w:pPr>
      <w:r>
        <w:rPr>
          <w:rFonts w:ascii="Times New Roman" w:hAnsi="Times New Roman" w:eastAsia="Times New Roman" w:cs="Times New Roman"/>
          <w:spacing w:val="-1"/>
          <w:position w:val="19"/>
          <w:sz w:val="24"/>
          <w:szCs w:val="24"/>
        </w:rPr>
        <w:t>2441.41m</w:t>
      </w:r>
      <w:r>
        <w:rPr>
          <w:rFonts w:ascii="Times New Roman" w:hAnsi="Times New Roman" w:eastAsia="Times New Roman" w:cs="Times New Roman"/>
          <w:spacing w:val="-1"/>
          <w:position w:val="27"/>
          <w:sz w:val="15"/>
          <w:szCs w:val="15"/>
        </w:rPr>
        <w:t>2</w:t>
      </w:r>
      <w:r>
        <w:rPr>
          <w:rFonts w:ascii="仿宋" w:hAnsi="仿宋" w:eastAsia="仿宋" w:cs="仿宋"/>
          <w:spacing w:val="-1"/>
          <w:position w:val="19"/>
          <w:sz w:val="24"/>
          <w:szCs w:val="24"/>
        </w:rPr>
        <w:t>，隶属于昌江县叉河镇，</w:t>
      </w:r>
      <w:r>
        <w:rPr>
          <w:rFonts w:ascii="仿宋" w:hAnsi="仿宋" w:eastAsia="仿宋" w:cs="仿宋"/>
          <w:spacing w:val="-66"/>
          <w:position w:val="19"/>
          <w:sz w:val="24"/>
          <w:szCs w:val="24"/>
        </w:rPr>
        <w:t xml:space="preserve"> </w:t>
      </w:r>
      <w:r>
        <w:rPr>
          <w:rFonts w:ascii="仿宋" w:hAnsi="仿宋" w:eastAsia="仿宋" w:cs="仿宋"/>
          <w:spacing w:val="-1"/>
          <w:position w:val="19"/>
          <w:sz w:val="24"/>
          <w:szCs w:val="24"/>
        </w:rPr>
        <w:t>占地类型主要为坑塘水面、水田、灌木林地、旱</w:t>
      </w:r>
    </w:p>
    <w:p w14:paraId="3BB24109">
      <w:pPr>
        <w:spacing w:line="218" w:lineRule="auto"/>
        <w:ind w:left="1317"/>
        <w:rPr>
          <w:rFonts w:ascii="仿宋" w:hAnsi="仿宋" w:eastAsia="仿宋" w:cs="仿宋"/>
          <w:sz w:val="24"/>
          <w:szCs w:val="24"/>
        </w:rPr>
      </w:pPr>
      <w:r>
        <w:rPr>
          <w:rFonts w:ascii="仿宋" w:hAnsi="仿宋" w:eastAsia="仿宋" w:cs="仿宋"/>
          <w:spacing w:val="-1"/>
          <w:sz w:val="24"/>
          <w:szCs w:val="24"/>
        </w:rPr>
        <w:t>地、其他草地。工程占地情况详见表</w:t>
      </w:r>
      <w:r>
        <w:rPr>
          <w:rFonts w:ascii="仿宋" w:hAnsi="仿宋" w:eastAsia="仿宋" w:cs="仿宋"/>
          <w:spacing w:val="-50"/>
          <w:sz w:val="24"/>
          <w:szCs w:val="24"/>
        </w:rPr>
        <w:t xml:space="preserve"> </w:t>
      </w:r>
      <w:r>
        <w:rPr>
          <w:rFonts w:ascii="Times New Roman" w:hAnsi="Times New Roman" w:eastAsia="Times New Roman" w:cs="Times New Roman"/>
          <w:spacing w:val="-1"/>
          <w:sz w:val="24"/>
          <w:szCs w:val="24"/>
        </w:rPr>
        <w:t>2-2</w:t>
      </w:r>
      <w:r>
        <w:rPr>
          <w:rFonts w:ascii="仿宋" w:hAnsi="仿宋" w:eastAsia="仿宋" w:cs="仿宋"/>
          <w:spacing w:val="-1"/>
          <w:sz w:val="24"/>
          <w:szCs w:val="24"/>
        </w:rPr>
        <w:t>。</w:t>
      </w:r>
    </w:p>
    <w:p w14:paraId="1564B761">
      <w:pPr>
        <w:spacing w:before="218" w:line="216" w:lineRule="auto"/>
        <w:ind w:left="4516"/>
        <w:rPr>
          <w:rFonts w:ascii="Times New Roman" w:hAnsi="Times New Roman" w:eastAsia="Times New Roman" w:cs="Times New Roman"/>
          <w:sz w:val="15"/>
          <w:szCs w:val="15"/>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3"/>
          <w:sz w:val="24"/>
          <w:szCs w:val="24"/>
        </w:rPr>
        <w:t xml:space="preserve"> </w:t>
      </w:r>
      <w:r>
        <w:rPr>
          <w:rFonts w:ascii="Times New Roman" w:hAnsi="Times New Roman" w:eastAsia="Times New Roman" w:cs="Times New Roman"/>
          <w:b/>
          <w:bCs/>
          <w:sz w:val="24"/>
          <w:szCs w:val="24"/>
        </w:rPr>
        <w:t xml:space="preserve">2-2    </w:t>
      </w:r>
      <w:r>
        <w:rPr>
          <w:rFonts w:ascii="仿宋" w:hAnsi="仿宋" w:eastAsia="仿宋" w:cs="仿宋"/>
          <w:sz w:val="24"/>
          <w:szCs w:val="24"/>
          <w14:textOutline w14:w="4358" w14:cap="sq" w14:cmpd="sng">
            <w14:solidFill>
              <w14:srgbClr w14:val="000000"/>
            </w14:solidFill>
            <w14:prstDash w14:val="solid"/>
            <w14:bevel/>
          </w14:textOutline>
        </w:rPr>
        <w:t>工程占地情况一览表</w:t>
      </w:r>
      <w:r>
        <w:rPr>
          <w:rFonts w:ascii="仿宋" w:hAnsi="仿宋" w:eastAsia="仿宋" w:cs="仿宋"/>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z w:val="24"/>
          <w:szCs w:val="24"/>
        </w:rPr>
        <w:t>m</w:t>
      </w:r>
      <w:r>
        <w:rPr>
          <w:rFonts w:ascii="Times New Roman" w:hAnsi="Times New Roman" w:eastAsia="Times New Roman" w:cs="Times New Roman"/>
          <w:b/>
          <w:bCs/>
          <w:position w:val="8"/>
          <w:sz w:val="15"/>
          <w:szCs w:val="15"/>
        </w:rPr>
        <w:t>2</w:t>
      </w:r>
    </w:p>
    <w:p w14:paraId="0AB31013">
      <w:pPr>
        <w:spacing w:line="88" w:lineRule="exact"/>
      </w:pPr>
    </w:p>
    <w:tbl>
      <w:tblPr>
        <w:tblStyle w:val="7"/>
        <w:tblW w:w="114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1"/>
        <w:gridCol w:w="941"/>
        <w:gridCol w:w="1130"/>
        <w:gridCol w:w="1090"/>
        <w:gridCol w:w="1186"/>
        <w:gridCol w:w="1036"/>
        <w:gridCol w:w="1186"/>
        <w:gridCol w:w="1077"/>
        <w:gridCol w:w="995"/>
        <w:gridCol w:w="1032"/>
      </w:tblGrid>
      <w:tr w14:paraId="1D474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731" w:type="dxa"/>
            <w:vMerge w:val="restart"/>
            <w:tcBorders>
              <w:bottom w:val="nil"/>
            </w:tcBorders>
            <w:vAlign w:val="top"/>
          </w:tcPr>
          <w:p w14:paraId="1C9E56F1">
            <w:pPr>
              <w:spacing w:line="279" w:lineRule="auto"/>
              <w:rPr>
                <w:rFonts w:ascii="Arial"/>
                <w:sz w:val="21"/>
              </w:rPr>
            </w:pPr>
          </w:p>
          <w:p w14:paraId="060C2FC7">
            <w:pPr>
              <w:spacing w:line="279" w:lineRule="auto"/>
              <w:rPr>
                <w:rFonts w:ascii="Arial"/>
                <w:sz w:val="21"/>
              </w:rPr>
            </w:pPr>
          </w:p>
          <w:p w14:paraId="5094C7D0">
            <w:pPr>
              <w:spacing w:line="279" w:lineRule="auto"/>
              <w:rPr>
                <w:rFonts w:ascii="Arial"/>
                <w:sz w:val="21"/>
              </w:rPr>
            </w:pPr>
          </w:p>
          <w:p w14:paraId="79FDC54A">
            <w:pPr>
              <w:pStyle w:val="8"/>
              <w:spacing w:before="65" w:line="227" w:lineRule="auto"/>
              <w:ind w:left="662"/>
            </w:pPr>
            <w:r>
              <w:rPr>
                <w:spacing w:val="3"/>
              </w:rPr>
              <w:t>分区</w:t>
            </w:r>
          </w:p>
        </w:tc>
        <w:tc>
          <w:tcPr>
            <w:tcW w:w="6569" w:type="dxa"/>
            <w:gridSpan w:val="6"/>
            <w:vAlign w:val="top"/>
          </w:tcPr>
          <w:p w14:paraId="2E5362CC">
            <w:pPr>
              <w:pStyle w:val="8"/>
              <w:spacing w:before="67" w:line="228" w:lineRule="auto"/>
              <w:ind w:left="2903"/>
            </w:pPr>
            <w:r>
              <w:rPr>
                <w:spacing w:val="-1"/>
              </w:rPr>
              <w:t>占地类型</w:t>
            </w:r>
          </w:p>
        </w:tc>
        <w:tc>
          <w:tcPr>
            <w:tcW w:w="3104" w:type="dxa"/>
            <w:gridSpan w:val="3"/>
            <w:vMerge w:val="restart"/>
            <w:tcBorders>
              <w:bottom w:val="nil"/>
            </w:tcBorders>
            <w:vAlign w:val="top"/>
          </w:tcPr>
          <w:p w14:paraId="6E930C45">
            <w:pPr>
              <w:spacing w:line="252" w:lineRule="auto"/>
              <w:rPr>
                <w:rFonts w:ascii="Arial"/>
                <w:sz w:val="21"/>
              </w:rPr>
            </w:pPr>
          </w:p>
          <w:p w14:paraId="70D58C08">
            <w:pPr>
              <w:spacing w:line="252" w:lineRule="auto"/>
              <w:rPr>
                <w:rFonts w:ascii="Arial"/>
                <w:sz w:val="21"/>
              </w:rPr>
            </w:pPr>
          </w:p>
          <w:p w14:paraId="231D851E">
            <w:pPr>
              <w:pStyle w:val="8"/>
              <w:spacing w:before="65" w:line="223" w:lineRule="auto"/>
              <w:ind w:left="1170"/>
            </w:pPr>
            <w:r>
              <w:rPr>
                <w:spacing w:val="-1"/>
              </w:rPr>
              <w:t>占地性质</w:t>
            </w:r>
          </w:p>
        </w:tc>
      </w:tr>
      <w:tr w14:paraId="59912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1731" w:type="dxa"/>
            <w:vMerge w:val="continue"/>
            <w:tcBorders>
              <w:top w:val="nil"/>
              <w:bottom w:val="nil"/>
            </w:tcBorders>
            <w:vAlign w:val="top"/>
          </w:tcPr>
          <w:p w14:paraId="256CE233">
            <w:pPr>
              <w:rPr>
                <w:rFonts w:ascii="Arial"/>
                <w:sz w:val="21"/>
              </w:rPr>
            </w:pPr>
          </w:p>
        </w:tc>
        <w:tc>
          <w:tcPr>
            <w:tcW w:w="941" w:type="dxa"/>
            <w:vAlign w:val="top"/>
          </w:tcPr>
          <w:p w14:paraId="7FA9C540">
            <w:pPr>
              <w:pStyle w:val="8"/>
              <w:spacing w:before="64" w:line="280" w:lineRule="auto"/>
              <w:ind w:left="157" w:right="157"/>
              <w:jc w:val="both"/>
            </w:pPr>
            <w:r>
              <w:rPr>
                <w:spacing w:val="7"/>
              </w:rPr>
              <w:t>水域及</w:t>
            </w:r>
            <w:r>
              <w:t xml:space="preserve"> </w:t>
            </w:r>
            <w:r>
              <w:rPr>
                <w:spacing w:val="7"/>
              </w:rPr>
              <w:t>水利设</w:t>
            </w:r>
            <w:r>
              <w:t xml:space="preserve"> </w:t>
            </w:r>
            <w:r>
              <w:rPr>
                <w:spacing w:val="7"/>
              </w:rPr>
              <w:t>施用地</w:t>
            </w:r>
          </w:p>
        </w:tc>
        <w:tc>
          <w:tcPr>
            <w:tcW w:w="2220" w:type="dxa"/>
            <w:gridSpan w:val="2"/>
            <w:vAlign w:val="top"/>
          </w:tcPr>
          <w:p w14:paraId="6B50DE72">
            <w:pPr>
              <w:spacing w:line="328" w:lineRule="auto"/>
              <w:rPr>
                <w:rFonts w:ascii="Arial"/>
                <w:sz w:val="21"/>
              </w:rPr>
            </w:pPr>
          </w:p>
          <w:p w14:paraId="5E37AC20">
            <w:pPr>
              <w:pStyle w:val="8"/>
              <w:spacing w:before="65" w:line="227" w:lineRule="auto"/>
              <w:ind w:left="907"/>
            </w:pPr>
            <w:r>
              <w:rPr>
                <w:spacing w:val="3"/>
              </w:rPr>
              <w:t>耕地</w:t>
            </w:r>
          </w:p>
        </w:tc>
        <w:tc>
          <w:tcPr>
            <w:tcW w:w="1186" w:type="dxa"/>
            <w:vAlign w:val="top"/>
          </w:tcPr>
          <w:p w14:paraId="4E609191">
            <w:pPr>
              <w:spacing w:line="328" w:lineRule="auto"/>
              <w:rPr>
                <w:rFonts w:ascii="Arial"/>
                <w:sz w:val="21"/>
              </w:rPr>
            </w:pPr>
          </w:p>
          <w:p w14:paraId="365280BD">
            <w:pPr>
              <w:pStyle w:val="8"/>
              <w:spacing w:before="65" w:line="225" w:lineRule="auto"/>
              <w:ind w:left="386"/>
            </w:pPr>
            <w:r>
              <w:rPr>
                <w:spacing w:val="5"/>
              </w:rPr>
              <w:t>林地</w:t>
            </w:r>
          </w:p>
        </w:tc>
        <w:tc>
          <w:tcPr>
            <w:tcW w:w="1036" w:type="dxa"/>
            <w:vAlign w:val="top"/>
          </w:tcPr>
          <w:p w14:paraId="170F02B6">
            <w:pPr>
              <w:spacing w:line="325" w:lineRule="auto"/>
              <w:rPr>
                <w:rFonts w:ascii="Arial"/>
                <w:sz w:val="21"/>
              </w:rPr>
            </w:pPr>
          </w:p>
          <w:p w14:paraId="74AA915F">
            <w:pPr>
              <w:pStyle w:val="8"/>
              <w:spacing w:before="65" w:line="228" w:lineRule="auto"/>
              <w:ind w:left="320"/>
            </w:pPr>
            <w:r>
              <w:rPr>
                <w:spacing w:val="2"/>
              </w:rPr>
              <w:t>草地</w:t>
            </w:r>
          </w:p>
        </w:tc>
        <w:tc>
          <w:tcPr>
            <w:tcW w:w="1186" w:type="dxa"/>
            <w:vMerge w:val="restart"/>
            <w:tcBorders>
              <w:bottom w:val="nil"/>
            </w:tcBorders>
            <w:vAlign w:val="top"/>
          </w:tcPr>
          <w:p w14:paraId="4E410053">
            <w:pPr>
              <w:spacing w:line="332" w:lineRule="auto"/>
              <w:rPr>
                <w:rFonts w:ascii="Arial"/>
                <w:sz w:val="21"/>
              </w:rPr>
            </w:pPr>
          </w:p>
          <w:p w14:paraId="5C8CC877">
            <w:pPr>
              <w:spacing w:line="333" w:lineRule="auto"/>
              <w:rPr>
                <w:rFonts w:ascii="Arial"/>
                <w:sz w:val="21"/>
              </w:rPr>
            </w:pPr>
          </w:p>
          <w:p w14:paraId="12C10210">
            <w:pPr>
              <w:pStyle w:val="8"/>
              <w:spacing w:before="65" w:line="225" w:lineRule="auto"/>
              <w:ind w:left="390"/>
            </w:pPr>
            <w:r>
              <w:rPr>
                <w:spacing w:val="3"/>
              </w:rPr>
              <w:t>小计</w:t>
            </w:r>
          </w:p>
        </w:tc>
        <w:tc>
          <w:tcPr>
            <w:tcW w:w="3104" w:type="dxa"/>
            <w:gridSpan w:val="3"/>
            <w:vMerge w:val="continue"/>
            <w:tcBorders>
              <w:top w:val="nil"/>
            </w:tcBorders>
            <w:vAlign w:val="top"/>
          </w:tcPr>
          <w:p w14:paraId="10A84ACB">
            <w:pPr>
              <w:rPr>
                <w:rFonts w:ascii="Arial"/>
                <w:sz w:val="21"/>
              </w:rPr>
            </w:pPr>
          </w:p>
        </w:tc>
      </w:tr>
      <w:tr w14:paraId="1E4C9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731" w:type="dxa"/>
            <w:vMerge w:val="continue"/>
            <w:tcBorders>
              <w:top w:val="nil"/>
            </w:tcBorders>
            <w:vAlign w:val="top"/>
          </w:tcPr>
          <w:p w14:paraId="5A89BCF0">
            <w:pPr>
              <w:rPr>
                <w:rFonts w:ascii="Arial"/>
                <w:sz w:val="21"/>
              </w:rPr>
            </w:pPr>
          </w:p>
        </w:tc>
        <w:tc>
          <w:tcPr>
            <w:tcW w:w="941" w:type="dxa"/>
            <w:vAlign w:val="top"/>
          </w:tcPr>
          <w:p w14:paraId="6383A669">
            <w:pPr>
              <w:pStyle w:val="8"/>
              <w:spacing w:before="64" w:line="333" w:lineRule="exact"/>
              <w:ind w:left="266"/>
            </w:pPr>
            <w:r>
              <w:rPr>
                <w:spacing w:val="3"/>
                <w:position w:val="9"/>
              </w:rPr>
              <w:t>坑塘</w:t>
            </w:r>
          </w:p>
          <w:p w14:paraId="4908C008">
            <w:pPr>
              <w:pStyle w:val="8"/>
              <w:spacing w:line="226" w:lineRule="auto"/>
              <w:ind w:left="262"/>
            </w:pPr>
            <w:r>
              <w:rPr>
                <w:spacing w:val="5"/>
              </w:rPr>
              <w:t>水面</w:t>
            </w:r>
          </w:p>
        </w:tc>
        <w:tc>
          <w:tcPr>
            <w:tcW w:w="1130" w:type="dxa"/>
            <w:vAlign w:val="top"/>
          </w:tcPr>
          <w:p w14:paraId="3A73C31C">
            <w:pPr>
              <w:pStyle w:val="8"/>
              <w:spacing w:before="230" w:line="226" w:lineRule="auto"/>
              <w:ind w:left="358"/>
            </w:pPr>
            <w:r>
              <w:rPr>
                <w:spacing w:val="5"/>
              </w:rPr>
              <w:t>水田</w:t>
            </w:r>
          </w:p>
        </w:tc>
        <w:tc>
          <w:tcPr>
            <w:tcW w:w="1090" w:type="dxa"/>
            <w:vAlign w:val="top"/>
          </w:tcPr>
          <w:p w14:paraId="5B2AEBCB">
            <w:pPr>
              <w:pStyle w:val="8"/>
              <w:spacing w:before="230" w:line="225" w:lineRule="auto"/>
              <w:ind w:left="347"/>
            </w:pPr>
            <w:r>
              <w:rPr>
                <w:spacing w:val="1"/>
              </w:rPr>
              <w:t>旱地</w:t>
            </w:r>
          </w:p>
        </w:tc>
        <w:tc>
          <w:tcPr>
            <w:tcW w:w="1186" w:type="dxa"/>
            <w:vAlign w:val="top"/>
          </w:tcPr>
          <w:p w14:paraId="45168EC5">
            <w:pPr>
              <w:pStyle w:val="8"/>
              <w:spacing w:before="64" w:line="333" w:lineRule="exact"/>
              <w:ind w:left="393"/>
            </w:pPr>
            <w:r>
              <w:rPr>
                <w:spacing w:val="2"/>
                <w:position w:val="9"/>
              </w:rPr>
              <w:t>灌木</w:t>
            </w:r>
          </w:p>
          <w:p w14:paraId="1B39CFEF">
            <w:pPr>
              <w:pStyle w:val="8"/>
              <w:spacing w:line="225" w:lineRule="auto"/>
              <w:ind w:left="386"/>
            </w:pPr>
            <w:r>
              <w:rPr>
                <w:spacing w:val="5"/>
              </w:rPr>
              <w:t>林地</w:t>
            </w:r>
          </w:p>
        </w:tc>
        <w:tc>
          <w:tcPr>
            <w:tcW w:w="1036" w:type="dxa"/>
            <w:vAlign w:val="top"/>
          </w:tcPr>
          <w:p w14:paraId="1A2B83AD">
            <w:pPr>
              <w:pStyle w:val="8"/>
              <w:spacing w:before="64" w:line="331" w:lineRule="exact"/>
              <w:ind w:left="315"/>
            </w:pPr>
            <w:r>
              <w:rPr>
                <w:spacing w:val="4"/>
                <w:position w:val="9"/>
              </w:rPr>
              <w:t>其他</w:t>
            </w:r>
          </w:p>
          <w:p w14:paraId="3C0C7240">
            <w:pPr>
              <w:pStyle w:val="8"/>
              <w:spacing w:before="1" w:line="227" w:lineRule="auto"/>
              <w:ind w:left="320"/>
            </w:pPr>
            <w:r>
              <w:rPr>
                <w:spacing w:val="2"/>
              </w:rPr>
              <w:t>草地</w:t>
            </w:r>
          </w:p>
        </w:tc>
        <w:tc>
          <w:tcPr>
            <w:tcW w:w="1186" w:type="dxa"/>
            <w:vMerge w:val="continue"/>
            <w:tcBorders>
              <w:top w:val="nil"/>
            </w:tcBorders>
            <w:vAlign w:val="top"/>
          </w:tcPr>
          <w:p w14:paraId="16745C1D">
            <w:pPr>
              <w:rPr>
                <w:rFonts w:ascii="Arial"/>
                <w:sz w:val="21"/>
              </w:rPr>
            </w:pPr>
          </w:p>
        </w:tc>
        <w:tc>
          <w:tcPr>
            <w:tcW w:w="1077" w:type="dxa"/>
            <w:vAlign w:val="top"/>
          </w:tcPr>
          <w:p w14:paraId="7C87C48B">
            <w:pPr>
              <w:pStyle w:val="8"/>
              <w:spacing w:before="64" w:line="333" w:lineRule="exact"/>
              <w:ind w:left="341"/>
            </w:pPr>
            <w:r>
              <w:rPr>
                <w:spacing w:val="2"/>
                <w:position w:val="9"/>
              </w:rPr>
              <w:t>永久</w:t>
            </w:r>
          </w:p>
          <w:p w14:paraId="30D32666">
            <w:pPr>
              <w:pStyle w:val="8"/>
              <w:spacing w:line="231" w:lineRule="auto"/>
              <w:ind w:left="368"/>
            </w:pPr>
            <w:r>
              <w:rPr>
                <w:spacing w:val="-12"/>
              </w:rPr>
              <w:t>占地</w:t>
            </w:r>
          </w:p>
        </w:tc>
        <w:tc>
          <w:tcPr>
            <w:tcW w:w="995" w:type="dxa"/>
            <w:vAlign w:val="top"/>
          </w:tcPr>
          <w:p w14:paraId="44165ACD">
            <w:pPr>
              <w:pStyle w:val="8"/>
              <w:spacing w:before="64" w:line="333" w:lineRule="exact"/>
              <w:ind w:left="307"/>
            </w:pPr>
            <w:r>
              <w:rPr>
                <w:spacing w:val="-2"/>
                <w:position w:val="9"/>
              </w:rPr>
              <w:t>临时</w:t>
            </w:r>
          </w:p>
          <w:p w14:paraId="7D57E630">
            <w:pPr>
              <w:pStyle w:val="8"/>
              <w:spacing w:line="231" w:lineRule="auto"/>
              <w:ind w:left="328"/>
            </w:pPr>
            <w:r>
              <w:rPr>
                <w:spacing w:val="-12"/>
              </w:rPr>
              <w:t>占地</w:t>
            </w:r>
          </w:p>
        </w:tc>
        <w:tc>
          <w:tcPr>
            <w:tcW w:w="1032" w:type="dxa"/>
            <w:vAlign w:val="top"/>
          </w:tcPr>
          <w:p w14:paraId="7B9B1BBF">
            <w:pPr>
              <w:pStyle w:val="8"/>
              <w:spacing w:before="64" w:line="333" w:lineRule="exact"/>
              <w:ind w:left="319"/>
            </w:pPr>
            <w:r>
              <w:rPr>
                <w:position w:val="9"/>
              </w:rPr>
              <w:t>重复</w:t>
            </w:r>
          </w:p>
          <w:p w14:paraId="231F8828">
            <w:pPr>
              <w:pStyle w:val="8"/>
              <w:spacing w:line="231" w:lineRule="auto"/>
              <w:ind w:left="344"/>
            </w:pPr>
            <w:r>
              <w:rPr>
                <w:spacing w:val="-12"/>
              </w:rPr>
              <w:t>占地</w:t>
            </w:r>
          </w:p>
        </w:tc>
      </w:tr>
      <w:tr w14:paraId="4710B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731" w:type="dxa"/>
            <w:vAlign w:val="top"/>
          </w:tcPr>
          <w:p w14:paraId="24CE7949">
            <w:pPr>
              <w:pStyle w:val="8"/>
              <w:spacing w:before="66" w:line="225" w:lineRule="auto"/>
              <w:ind w:left="354"/>
            </w:pPr>
            <w:r>
              <w:rPr>
                <w:spacing w:val="6"/>
              </w:rPr>
              <w:t>主体建筑区</w:t>
            </w:r>
          </w:p>
        </w:tc>
        <w:tc>
          <w:tcPr>
            <w:tcW w:w="941" w:type="dxa"/>
            <w:vAlign w:val="top"/>
          </w:tcPr>
          <w:p w14:paraId="1B9D35A6">
            <w:pPr>
              <w:spacing w:before="101"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726.05</w:t>
            </w:r>
          </w:p>
        </w:tc>
        <w:tc>
          <w:tcPr>
            <w:tcW w:w="1130" w:type="dxa"/>
            <w:vAlign w:val="top"/>
          </w:tcPr>
          <w:p w14:paraId="73AD0E5C">
            <w:pPr>
              <w:spacing w:before="10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169.96</w:t>
            </w:r>
          </w:p>
        </w:tc>
        <w:tc>
          <w:tcPr>
            <w:tcW w:w="1090" w:type="dxa"/>
            <w:vAlign w:val="top"/>
          </w:tcPr>
          <w:p w14:paraId="6CE507FE">
            <w:pPr>
              <w:spacing w:before="101"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7174.58</w:t>
            </w:r>
          </w:p>
        </w:tc>
        <w:tc>
          <w:tcPr>
            <w:tcW w:w="1186" w:type="dxa"/>
            <w:vAlign w:val="top"/>
          </w:tcPr>
          <w:p w14:paraId="188DF471">
            <w:pPr>
              <w:spacing w:before="10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4750.81</w:t>
            </w:r>
          </w:p>
        </w:tc>
        <w:tc>
          <w:tcPr>
            <w:tcW w:w="1036" w:type="dxa"/>
            <w:vAlign w:val="top"/>
          </w:tcPr>
          <w:p w14:paraId="25B8D7CE">
            <w:pPr>
              <w:spacing w:before="101"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2709.63</w:t>
            </w:r>
          </w:p>
        </w:tc>
        <w:tc>
          <w:tcPr>
            <w:tcW w:w="1186" w:type="dxa"/>
            <w:vAlign w:val="top"/>
          </w:tcPr>
          <w:p w14:paraId="5E164447">
            <w:pPr>
              <w:spacing w:before="101"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15531.03</w:t>
            </w:r>
          </w:p>
        </w:tc>
        <w:tc>
          <w:tcPr>
            <w:tcW w:w="1077" w:type="dxa"/>
            <w:vAlign w:val="top"/>
          </w:tcPr>
          <w:p w14:paraId="4C0CE9B6">
            <w:pPr>
              <w:spacing w:before="101"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15531.03</w:t>
            </w:r>
          </w:p>
        </w:tc>
        <w:tc>
          <w:tcPr>
            <w:tcW w:w="995" w:type="dxa"/>
            <w:vAlign w:val="top"/>
          </w:tcPr>
          <w:p w14:paraId="4991A400">
            <w:pPr>
              <w:rPr>
                <w:rFonts w:ascii="Arial"/>
                <w:sz w:val="21"/>
              </w:rPr>
            </w:pPr>
          </w:p>
        </w:tc>
        <w:tc>
          <w:tcPr>
            <w:tcW w:w="1032" w:type="dxa"/>
            <w:vAlign w:val="top"/>
          </w:tcPr>
          <w:p w14:paraId="523F0DE6">
            <w:pPr>
              <w:rPr>
                <w:rFonts w:ascii="Arial"/>
                <w:sz w:val="21"/>
              </w:rPr>
            </w:pPr>
          </w:p>
        </w:tc>
      </w:tr>
      <w:tr w14:paraId="0F90A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731" w:type="dxa"/>
            <w:vAlign w:val="top"/>
          </w:tcPr>
          <w:p w14:paraId="48C0E263">
            <w:pPr>
              <w:pStyle w:val="8"/>
              <w:spacing w:before="66" w:line="226" w:lineRule="auto"/>
              <w:ind w:left="348"/>
            </w:pPr>
            <w:r>
              <w:rPr>
                <w:spacing w:val="7"/>
              </w:rPr>
              <w:t>道路广场区</w:t>
            </w:r>
          </w:p>
        </w:tc>
        <w:tc>
          <w:tcPr>
            <w:tcW w:w="941" w:type="dxa"/>
            <w:vAlign w:val="top"/>
          </w:tcPr>
          <w:p w14:paraId="17E1E80C">
            <w:pPr>
              <w:spacing w:before="101"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259.30</w:t>
            </w:r>
          </w:p>
        </w:tc>
        <w:tc>
          <w:tcPr>
            <w:tcW w:w="1130" w:type="dxa"/>
            <w:vAlign w:val="top"/>
          </w:tcPr>
          <w:p w14:paraId="226CED11">
            <w:pPr>
              <w:spacing w:before="10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679.82</w:t>
            </w:r>
          </w:p>
        </w:tc>
        <w:tc>
          <w:tcPr>
            <w:tcW w:w="1090" w:type="dxa"/>
            <w:vAlign w:val="top"/>
          </w:tcPr>
          <w:p w14:paraId="59953201">
            <w:pPr>
              <w:spacing w:before="101"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4868.85</w:t>
            </w:r>
          </w:p>
        </w:tc>
        <w:tc>
          <w:tcPr>
            <w:tcW w:w="1186" w:type="dxa"/>
            <w:vAlign w:val="top"/>
          </w:tcPr>
          <w:p w14:paraId="5BCCC864">
            <w:pPr>
              <w:spacing w:before="101"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2826.62</w:t>
            </w:r>
          </w:p>
        </w:tc>
        <w:tc>
          <w:tcPr>
            <w:tcW w:w="1036" w:type="dxa"/>
            <w:vAlign w:val="top"/>
          </w:tcPr>
          <w:p w14:paraId="731D083D">
            <w:pPr>
              <w:spacing w:before="101"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1250.60</w:t>
            </w:r>
          </w:p>
        </w:tc>
        <w:tc>
          <w:tcPr>
            <w:tcW w:w="1186" w:type="dxa"/>
            <w:vAlign w:val="top"/>
          </w:tcPr>
          <w:p w14:paraId="2155ACA5">
            <w:pPr>
              <w:spacing w:before="10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9885.19</w:t>
            </w:r>
          </w:p>
        </w:tc>
        <w:tc>
          <w:tcPr>
            <w:tcW w:w="1077" w:type="dxa"/>
            <w:vAlign w:val="top"/>
          </w:tcPr>
          <w:p w14:paraId="7BDE9E65">
            <w:pPr>
              <w:spacing w:before="101"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9885.19</w:t>
            </w:r>
          </w:p>
        </w:tc>
        <w:tc>
          <w:tcPr>
            <w:tcW w:w="995" w:type="dxa"/>
            <w:vAlign w:val="top"/>
          </w:tcPr>
          <w:p w14:paraId="2459A55A">
            <w:pPr>
              <w:rPr>
                <w:rFonts w:ascii="Arial"/>
                <w:sz w:val="21"/>
              </w:rPr>
            </w:pPr>
          </w:p>
        </w:tc>
        <w:tc>
          <w:tcPr>
            <w:tcW w:w="1032" w:type="dxa"/>
            <w:vAlign w:val="top"/>
          </w:tcPr>
          <w:p w14:paraId="4A9FEA47">
            <w:pPr>
              <w:rPr>
                <w:rFonts w:ascii="Arial"/>
                <w:sz w:val="21"/>
              </w:rPr>
            </w:pPr>
          </w:p>
        </w:tc>
      </w:tr>
      <w:tr w14:paraId="71795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731" w:type="dxa"/>
            <w:vAlign w:val="top"/>
          </w:tcPr>
          <w:p w14:paraId="494F6153">
            <w:pPr>
              <w:pStyle w:val="8"/>
              <w:spacing w:before="65" w:line="225" w:lineRule="auto"/>
              <w:ind w:left="352"/>
            </w:pPr>
            <w:r>
              <w:rPr>
                <w:spacing w:val="6"/>
              </w:rPr>
              <w:t>景观绿化区</w:t>
            </w:r>
          </w:p>
        </w:tc>
        <w:tc>
          <w:tcPr>
            <w:tcW w:w="941" w:type="dxa"/>
            <w:vAlign w:val="top"/>
          </w:tcPr>
          <w:p w14:paraId="698AB8D3">
            <w:pPr>
              <w:spacing w:before="102"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51.86</w:t>
            </w:r>
          </w:p>
        </w:tc>
        <w:tc>
          <w:tcPr>
            <w:tcW w:w="1130" w:type="dxa"/>
            <w:vAlign w:val="top"/>
          </w:tcPr>
          <w:p w14:paraId="50B9D665">
            <w:pPr>
              <w:rPr>
                <w:rFonts w:ascii="Arial"/>
                <w:sz w:val="21"/>
              </w:rPr>
            </w:pPr>
          </w:p>
        </w:tc>
        <w:tc>
          <w:tcPr>
            <w:tcW w:w="1090" w:type="dxa"/>
            <w:vAlign w:val="top"/>
          </w:tcPr>
          <w:p w14:paraId="1F576E2B">
            <w:pPr>
              <w:spacing w:before="102"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579.28</w:t>
            </w:r>
          </w:p>
        </w:tc>
        <w:tc>
          <w:tcPr>
            <w:tcW w:w="1186" w:type="dxa"/>
            <w:vAlign w:val="top"/>
          </w:tcPr>
          <w:p w14:paraId="7699B02F">
            <w:pPr>
              <w:spacing w:before="10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340.58</w:t>
            </w:r>
          </w:p>
        </w:tc>
        <w:tc>
          <w:tcPr>
            <w:tcW w:w="1036" w:type="dxa"/>
            <w:vAlign w:val="top"/>
          </w:tcPr>
          <w:p w14:paraId="30948D0E">
            <w:pPr>
              <w:spacing w:before="10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208.43</w:t>
            </w:r>
          </w:p>
        </w:tc>
        <w:tc>
          <w:tcPr>
            <w:tcW w:w="1186" w:type="dxa"/>
            <w:vAlign w:val="top"/>
          </w:tcPr>
          <w:p w14:paraId="21629906">
            <w:pPr>
              <w:spacing w:before="10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1180.15</w:t>
            </w:r>
          </w:p>
        </w:tc>
        <w:tc>
          <w:tcPr>
            <w:tcW w:w="1077" w:type="dxa"/>
            <w:vAlign w:val="top"/>
          </w:tcPr>
          <w:p w14:paraId="7DB9E8FE">
            <w:pPr>
              <w:spacing w:before="100"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1180.15</w:t>
            </w:r>
          </w:p>
        </w:tc>
        <w:tc>
          <w:tcPr>
            <w:tcW w:w="995" w:type="dxa"/>
            <w:vAlign w:val="top"/>
          </w:tcPr>
          <w:p w14:paraId="68CD242A">
            <w:pPr>
              <w:rPr>
                <w:rFonts w:ascii="Arial"/>
                <w:sz w:val="21"/>
              </w:rPr>
            </w:pPr>
          </w:p>
        </w:tc>
        <w:tc>
          <w:tcPr>
            <w:tcW w:w="1032" w:type="dxa"/>
            <w:vAlign w:val="top"/>
          </w:tcPr>
          <w:p w14:paraId="7243F651">
            <w:pPr>
              <w:rPr>
                <w:rFonts w:ascii="Arial"/>
                <w:sz w:val="21"/>
              </w:rPr>
            </w:pPr>
          </w:p>
        </w:tc>
      </w:tr>
      <w:tr w14:paraId="2C5FF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731" w:type="dxa"/>
            <w:vAlign w:val="top"/>
          </w:tcPr>
          <w:p w14:paraId="33561935">
            <w:pPr>
              <w:pStyle w:val="8"/>
              <w:spacing w:before="65" w:line="226" w:lineRule="auto"/>
              <w:ind w:left="135"/>
            </w:pPr>
            <w:r>
              <w:rPr>
                <w:spacing w:val="8"/>
              </w:rPr>
              <w:t>施工临时扰动区</w:t>
            </w:r>
          </w:p>
        </w:tc>
        <w:tc>
          <w:tcPr>
            <w:tcW w:w="941" w:type="dxa"/>
            <w:vAlign w:val="top"/>
          </w:tcPr>
          <w:p w14:paraId="0A2BF816">
            <w:pPr>
              <w:spacing w:before="102"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239.40</w:t>
            </w:r>
          </w:p>
        </w:tc>
        <w:tc>
          <w:tcPr>
            <w:tcW w:w="1130" w:type="dxa"/>
            <w:vAlign w:val="top"/>
          </w:tcPr>
          <w:p w14:paraId="3E9FD9C6">
            <w:pPr>
              <w:rPr>
                <w:rFonts w:ascii="Arial"/>
                <w:sz w:val="21"/>
              </w:rPr>
            </w:pPr>
          </w:p>
        </w:tc>
        <w:tc>
          <w:tcPr>
            <w:tcW w:w="1090" w:type="dxa"/>
            <w:vAlign w:val="top"/>
          </w:tcPr>
          <w:p w14:paraId="4D3AF1E4">
            <w:pPr>
              <w:rPr>
                <w:rFonts w:ascii="Arial"/>
                <w:sz w:val="21"/>
              </w:rPr>
            </w:pPr>
          </w:p>
        </w:tc>
        <w:tc>
          <w:tcPr>
            <w:tcW w:w="1186" w:type="dxa"/>
            <w:vAlign w:val="top"/>
          </w:tcPr>
          <w:p w14:paraId="1FE2AD0D">
            <w:pPr>
              <w:spacing w:before="102"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w:t>
            </w:r>
          </w:p>
        </w:tc>
        <w:tc>
          <w:tcPr>
            <w:tcW w:w="1036" w:type="dxa"/>
            <w:vAlign w:val="top"/>
          </w:tcPr>
          <w:p w14:paraId="3989D38E">
            <w:pPr>
              <w:spacing w:before="102"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1977.01</w:t>
            </w:r>
          </w:p>
        </w:tc>
        <w:tc>
          <w:tcPr>
            <w:tcW w:w="1186" w:type="dxa"/>
            <w:vAlign w:val="top"/>
          </w:tcPr>
          <w:p w14:paraId="5227A6D6">
            <w:pPr>
              <w:spacing w:before="102"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2441.41</w:t>
            </w:r>
          </w:p>
        </w:tc>
        <w:tc>
          <w:tcPr>
            <w:tcW w:w="1077" w:type="dxa"/>
            <w:vAlign w:val="top"/>
          </w:tcPr>
          <w:p w14:paraId="21F41807">
            <w:pPr>
              <w:rPr>
                <w:rFonts w:ascii="Arial"/>
                <w:sz w:val="21"/>
              </w:rPr>
            </w:pPr>
          </w:p>
        </w:tc>
        <w:tc>
          <w:tcPr>
            <w:tcW w:w="995" w:type="dxa"/>
            <w:vAlign w:val="top"/>
          </w:tcPr>
          <w:p w14:paraId="2E7D7129">
            <w:pPr>
              <w:spacing w:before="102"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2441.41</w:t>
            </w:r>
          </w:p>
        </w:tc>
        <w:tc>
          <w:tcPr>
            <w:tcW w:w="1032" w:type="dxa"/>
            <w:vAlign w:val="top"/>
          </w:tcPr>
          <w:p w14:paraId="185F356A">
            <w:pPr>
              <w:rPr>
                <w:rFonts w:ascii="Arial"/>
                <w:sz w:val="21"/>
              </w:rPr>
            </w:pPr>
          </w:p>
        </w:tc>
      </w:tr>
      <w:tr w14:paraId="46CC8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731" w:type="dxa"/>
            <w:vAlign w:val="top"/>
          </w:tcPr>
          <w:p w14:paraId="1DBCC6AE">
            <w:pPr>
              <w:pStyle w:val="8"/>
              <w:spacing w:before="65" w:line="224" w:lineRule="auto"/>
              <w:ind w:left="358"/>
            </w:pPr>
            <w:r>
              <w:rPr>
                <w:spacing w:val="5"/>
              </w:rPr>
              <w:t>临时堆土场</w:t>
            </w:r>
          </w:p>
        </w:tc>
        <w:tc>
          <w:tcPr>
            <w:tcW w:w="941" w:type="dxa"/>
            <w:vAlign w:val="top"/>
          </w:tcPr>
          <w:p w14:paraId="3A2D628C">
            <w:pPr>
              <w:rPr>
                <w:rFonts w:ascii="Arial"/>
                <w:sz w:val="21"/>
              </w:rPr>
            </w:pPr>
          </w:p>
        </w:tc>
        <w:tc>
          <w:tcPr>
            <w:tcW w:w="1130" w:type="dxa"/>
            <w:vAlign w:val="top"/>
          </w:tcPr>
          <w:p w14:paraId="13156370">
            <w:pPr>
              <w:pStyle w:val="8"/>
              <w:spacing w:before="65" w:line="239" w:lineRule="auto"/>
              <w:ind w:left="108"/>
            </w:pPr>
            <w:r>
              <w:rPr>
                <w:spacing w:val="4"/>
              </w:rPr>
              <w:t>（</w:t>
            </w:r>
            <w:r>
              <w:rPr>
                <w:rFonts w:ascii="Times New Roman" w:hAnsi="Times New Roman" w:eastAsia="Times New Roman" w:cs="Times New Roman"/>
                <w:spacing w:val="4"/>
              </w:rPr>
              <w:t>150.00</w:t>
            </w:r>
            <w:r>
              <w:rPr>
                <w:spacing w:val="4"/>
              </w:rPr>
              <w:t>）</w:t>
            </w:r>
          </w:p>
        </w:tc>
        <w:tc>
          <w:tcPr>
            <w:tcW w:w="1090" w:type="dxa"/>
            <w:vAlign w:val="top"/>
          </w:tcPr>
          <w:p w14:paraId="322AC213">
            <w:pPr>
              <w:rPr>
                <w:rFonts w:ascii="Arial"/>
                <w:sz w:val="21"/>
              </w:rPr>
            </w:pPr>
          </w:p>
        </w:tc>
        <w:tc>
          <w:tcPr>
            <w:tcW w:w="1186" w:type="dxa"/>
            <w:vAlign w:val="top"/>
          </w:tcPr>
          <w:p w14:paraId="027849EE">
            <w:pPr>
              <w:pStyle w:val="8"/>
              <w:spacing w:before="65" w:line="239" w:lineRule="auto"/>
              <w:ind w:left="111"/>
            </w:pPr>
            <w:r>
              <w:rPr>
                <w:spacing w:val="4"/>
              </w:rPr>
              <w:t>（</w:t>
            </w:r>
            <w:r>
              <w:rPr>
                <w:rFonts w:ascii="Times New Roman" w:hAnsi="Times New Roman" w:eastAsia="Times New Roman" w:cs="Times New Roman"/>
                <w:spacing w:val="4"/>
              </w:rPr>
              <w:t>150.00</w:t>
            </w:r>
            <w:r>
              <w:rPr>
                <w:spacing w:val="4"/>
              </w:rPr>
              <w:t>）</w:t>
            </w:r>
          </w:p>
        </w:tc>
        <w:tc>
          <w:tcPr>
            <w:tcW w:w="1036" w:type="dxa"/>
            <w:vAlign w:val="top"/>
          </w:tcPr>
          <w:p w14:paraId="0DF3D735">
            <w:pPr>
              <w:rPr>
                <w:rFonts w:ascii="Arial"/>
                <w:sz w:val="21"/>
              </w:rPr>
            </w:pPr>
          </w:p>
        </w:tc>
        <w:tc>
          <w:tcPr>
            <w:tcW w:w="1186" w:type="dxa"/>
            <w:vAlign w:val="top"/>
          </w:tcPr>
          <w:p w14:paraId="3E5A6A8A">
            <w:pPr>
              <w:pStyle w:val="8"/>
              <w:spacing w:before="65" w:line="239" w:lineRule="auto"/>
              <w:ind w:left="111"/>
            </w:pPr>
            <w:r>
              <w:rPr>
                <w:spacing w:val="4"/>
              </w:rPr>
              <w:t>（</w:t>
            </w:r>
            <w:r>
              <w:rPr>
                <w:rFonts w:ascii="Times New Roman" w:hAnsi="Times New Roman" w:eastAsia="Times New Roman" w:cs="Times New Roman"/>
                <w:spacing w:val="4"/>
              </w:rPr>
              <w:t>300.00</w:t>
            </w:r>
            <w:r>
              <w:rPr>
                <w:spacing w:val="4"/>
              </w:rPr>
              <w:t>）</w:t>
            </w:r>
          </w:p>
        </w:tc>
        <w:tc>
          <w:tcPr>
            <w:tcW w:w="1077" w:type="dxa"/>
            <w:vAlign w:val="top"/>
          </w:tcPr>
          <w:p w14:paraId="0AB3F492">
            <w:pPr>
              <w:rPr>
                <w:rFonts w:ascii="Arial"/>
                <w:sz w:val="21"/>
              </w:rPr>
            </w:pPr>
          </w:p>
        </w:tc>
        <w:tc>
          <w:tcPr>
            <w:tcW w:w="995" w:type="dxa"/>
            <w:vAlign w:val="top"/>
          </w:tcPr>
          <w:p w14:paraId="338D6D36">
            <w:pPr>
              <w:rPr>
                <w:rFonts w:ascii="Arial"/>
                <w:sz w:val="21"/>
              </w:rPr>
            </w:pPr>
          </w:p>
        </w:tc>
        <w:tc>
          <w:tcPr>
            <w:tcW w:w="1032" w:type="dxa"/>
            <w:vAlign w:val="top"/>
          </w:tcPr>
          <w:p w14:paraId="0F6D0F19">
            <w:pPr>
              <w:spacing w:before="98" w:line="201"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(300.00)</w:t>
            </w:r>
          </w:p>
        </w:tc>
      </w:tr>
      <w:tr w14:paraId="2AC9D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731" w:type="dxa"/>
            <w:vAlign w:val="top"/>
          </w:tcPr>
          <w:p w14:paraId="331B15BD">
            <w:pPr>
              <w:pStyle w:val="8"/>
              <w:spacing w:before="65" w:line="227" w:lineRule="auto"/>
              <w:ind w:left="135"/>
            </w:pPr>
            <w:r>
              <w:rPr>
                <w:spacing w:val="8"/>
              </w:rPr>
              <w:t>施工生产生活区</w:t>
            </w:r>
          </w:p>
        </w:tc>
        <w:tc>
          <w:tcPr>
            <w:tcW w:w="941" w:type="dxa"/>
            <w:vAlign w:val="top"/>
          </w:tcPr>
          <w:p w14:paraId="1E0FEC28">
            <w:pPr>
              <w:rPr>
                <w:rFonts w:ascii="Arial"/>
                <w:sz w:val="21"/>
              </w:rPr>
            </w:pPr>
          </w:p>
        </w:tc>
        <w:tc>
          <w:tcPr>
            <w:tcW w:w="1130" w:type="dxa"/>
            <w:vAlign w:val="top"/>
          </w:tcPr>
          <w:p w14:paraId="4E8DA495">
            <w:pPr>
              <w:rPr>
                <w:rFonts w:ascii="Arial"/>
                <w:sz w:val="21"/>
              </w:rPr>
            </w:pPr>
          </w:p>
        </w:tc>
        <w:tc>
          <w:tcPr>
            <w:tcW w:w="1090" w:type="dxa"/>
            <w:vAlign w:val="top"/>
          </w:tcPr>
          <w:p w14:paraId="31E9C389">
            <w:pPr>
              <w:rPr>
                <w:rFonts w:ascii="Arial"/>
                <w:sz w:val="21"/>
              </w:rPr>
            </w:pPr>
          </w:p>
        </w:tc>
        <w:tc>
          <w:tcPr>
            <w:tcW w:w="1186" w:type="dxa"/>
            <w:vAlign w:val="top"/>
          </w:tcPr>
          <w:p w14:paraId="31AAACC9">
            <w:pPr>
              <w:pStyle w:val="8"/>
              <w:spacing w:before="65" w:line="239" w:lineRule="auto"/>
              <w:ind w:left="111"/>
            </w:pPr>
            <w:r>
              <w:rPr>
                <w:spacing w:val="4"/>
              </w:rPr>
              <w:t>（</w:t>
            </w:r>
            <w:r>
              <w:rPr>
                <w:rFonts w:ascii="Times New Roman" w:hAnsi="Times New Roman" w:eastAsia="Times New Roman" w:cs="Times New Roman"/>
                <w:spacing w:val="4"/>
              </w:rPr>
              <w:t>225.00</w:t>
            </w:r>
            <w:r>
              <w:rPr>
                <w:spacing w:val="4"/>
              </w:rPr>
              <w:t>）</w:t>
            </w:r>
          </w:p>
        </w:tc>
        <w:tc>
          <w:tcPr>
            <w:tcW w:w="1036" w:type="dxa"/>
            <w:vAlign w:val="top"/>
          </w:tcPr>
          <w:p w14:paraId="41FC8950">
            <w:pPr>
              <w:rPr>
                <w:rFonts w:ascii="Arial"/>
                <w:sz w:val="21"/>
              </w:rPr>
            </w:pPr>
          </w:p>
        </w:tc>
        <w:tc>
          <w:tcPr>
            <w:tcW w:w="1186" w:type="dxa"/>
            <w:vAlign w:val="top"/>
          </w:tcPr>
          <w:p w14:paraId="7A32CA75">
            <w:pPr>
              <w:pStyle w:val="8"/>
              <w:spacing w:before="65" w:line="239" w:lineRule="auto"/>
              <w:ind w:left="111"/>
            </w:pPr>
            <w:r>
              <w:rPr>
                <w:spacing w:val="4"/>
              </w:rPr>
              <w:t>（</w:t>
            </w:r>
            <w:r>
              <w:rPr>
                <w:rFonts w:ascii="Times New Roman" w:hAnsi="Times New Roman" w:eastAsia="Times New Roman" w:cs="Times New Roman"/>
                <w:spacing w:val="4"/>
              </w:rPr>
              <w:t>225.00</w:t>
            </w:r>
            <w:r>
              <w:rPr>
                <w:spacing w:val="4"/>
              </w:rPr>
              <w:t>）</w:t>
            </w:r>
          </w:p>
        </w:tc>
        <w:tc>
          <w:tcPr>
            <w:tcW w:w="1077" w:type="dxa"/>
            <w:vAlign w:val="top"/>
          </w:tcPr>
          <w:p w14:paraId="19FB064A">
            <w:pPr>
              <w:rPr>
                <w:rFonts w:ascii="Arial"/>
                <w:sz w:val="21"/>
              </w:rPr>
            </w:pPr>
          </w:p>
        </w:tc>
        <w:tc>
          <w:tcPr>
            <w:tcW w:w="995" w:type="dxa"/>
            <w:vAlign w:val="top"/>
          </w:tcPr>
          <w:p w14:paraId="3203DF54">
            <w:pPr>
              <w:rPr>
                <w:rFonts w:ascii="Arial"/>
                <w:sz w:val="21"/>
              </w:rPr>
            </w:pPr>
          </w:p>
        </w:tc>
        <w:tc>
          <w:tcPr>
            <w:tcW w:w="1032" w:type="dxa"/>
            <w:vAlign w:val="top"/>
          </w:tcPr>
          <w:p w14:paraId="340660DE">
            <w:pPr>
              <w:spacing w:before="99" w:line="201"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(225.00)</w:t>
            </w:r>
          </w:p>
        </w:tc>
      </w:tr>
      <w:tr w14:paraId="7F6A2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731" w:type="dxa"/>
            <w:vAlign w:val="top"/>
          </w:tcPr>
          <w:p w14:paraId="3CFEA5E9">
            <w:pPr>
              <w:pStyle w:val="8"/>
              <w:spacing w:before="67" w:line="225" w:lineRule="auto"/>
              <w:ind w:left="662"/>
            </w:pPr>
            <w:r>
              <w:rPr>
                <w:spacing w:val="3"/>
              </w:rPr>
              <w:t>合计</w:t>
            </w:r>
          </w:p>
        </w:tc>
        <w:tc>
          <w:tcPr>
            <w:tcW w:w="941" w:type="dxa"/>
            <w:vAlign w:val="top"/>
          </w:tcPr>
          <w:p w14:paraId="60CE871C">
            <w:pPr>
              <w:spacing w:before="104"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1224.75</w:t>
            </w:r>
          </w:p>
        </w:tc>
        <w:tc>
          <w:tcPr>
            <w:tcW w:w="1130" w:type="dxa"/>
            <w:vAlign w:val="top"/>
          </w:tcPr>
          <w:p w14:paraId="18B7F69B">
            <w:pPr>
              <w:spacing w:before="10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849.78</w:t>
            </w:r>
          </w:p>
        </w:tc>
        <w:tc>
          <w:tcPr>
            <w:tcW w:w="1090" w:type="dxa"/>
            <w:vAlign w:val="top"/>
          </w:tcPr>
          <w:p w14:paraId="4ADFAA3F">
            <w:pPr>
              <w:spacing w:before="104"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12622.71</w:t>
            </w:r>
          </w:p>
        </w:tc>
        <w:tc>
          <w:tcPr>
            <w:tcW w:w="1186" w:type="dxa"/>
            <w:vAlign w:val="top"/>
          </w:tcPr>
          <w:p w14:paraId="652F0CDE">
            <w:pPr>
              <w:spacing w:before="104"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8143.01</w:t>
            </w:r>
          </w:p>
        </w:tc>
        <w:tc>
          <w:tcPr>
            <w:tcW w:w="1036" w:type="dxa"/>
            <w:vAlign w:val="top"/>
          </w:tcPr>
          <w:p w14:paraId="149AD66D">
            <w:pPr>
              <w:spacing w:before="10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6165.67</w:t>
            </w:r>
          </w:p>
        </w:tc>
        <w:tc>
          <w:tcPr>
            <w:tcW w:w="1186" w:type="dxa"/>
            <w:vAlign w:val="top"/>
          </w:tcPr>
          <w:p w14:paraId="41AB29E0">
            <w:pPr>
              <w:spacing w:before="104"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29037.78</w:t>
            </w:r>
          </w:p>
        </w:tc>
        <w:tc>
          <w:tcPr>
            <w:tcW w:w="1077" w:type="dxa"/>
            <w:vAlign w:val="top"/>
          </w:tcPr>
          <w:p w14:paraId="63655A05">
            <w:pPr>
              <w:spacing w:before="10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26296.37</w:t>
            </w:r>
          </w:p>
        </w:tc>
        <w:tc>
          <w:tcPr>
            <w:tcW w:w="995" w:type="dxa"/>
            <w:vAlign w:val="top"/>
          </w:tcPr>
          <w:p w14:paraId="75D2EC31">
            <w:pPr>
              <w:spacing w:before="104"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2441.41</w:t>
            </w:r>
          </w:p>
        </w:tc>
        <w:tc>
          <w:tcPr>
            <w:tcW w:w="1032" w:type="dxa"/>
            <w:vAlign w:val="top"/>
          </w:tcPr>
          <w:p w14:paraId="0AFBF8E0">
            <w:pPr>
              <w:spacing w:before="100" w:line="201"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(525.00)</w:t>
            </w:r>
          </w:p>
        </w:tc>
      </w:tr>
    </w:tbl>
    <w:p w14:paraId="13DDF3AA">
      <w:pPr>
        <w:spacing w:before="57" w:line="218" w:lineRule="auto"/>
        <w:ind w:left="1323"/>
        <w:rPr>
          <w:rFonts w:ascii="仿宋" w:hAnsi="仿宋" w:eastAsia="仿宋" w:cs="仿宋"/>
          <w:sz w:val="22"/>
          <w:szCs w:val="22"/>
        </w:rPr>
      </w:pPr>
      <w:r>
        <w:rPr>
          <w:rFonts w:ascii="仿宋" w:hAnsi="仿宋" w:eastAsia="仿宋" w:cs="仿宋"/>
          <w:sz w:val="22"/>
          <w:szCs w:val="22"/>
        </w:rPr>
        <w:t>注</w:t>
      </w:r>
      <w:r>
        <w:rPr>
          <w:rFonts w:ascii="仿宋" w:hAnsi="仿宋" w:eastAsia="仿宋" w:cs="仿宋"/>
          <w:sz w:val="22"/>
          <w:szCs w:val="22"/>
          <w14:textOutline w14:w="4013" w14:cap="sq" w14:cmpd="sng">
            <w14:solidFill>
              <w14:srgbClr w14:val="000000"/>
            </w14:solidFill>
            <w14:prstDash w14:val="solid"/>
            <w14:bevel/>
          </w14:textOutline>
        </w:rPr>
        <w:t>：</w:t>
      </w:r>
      <w:r>
        <w:rPr>
          <w:rFonts w:ascii="仿宋" w:hAnsi="仿宋" w:eastAsia="仿宋" w:cs="仿宋"/>
          <w:sz w:val="22"/>
          <w:szCs w:val="22"/>
        </w:rPr>
        <w:t>本项目占地类型按照《土地利用现状分类》（</w:t>
      </w:r>
      <w:r>
        <w:rPr>
          <w:rFonts w:ascii="Times New Roman" w:hAnsi="Times New Roman" w:eastAsia="Times New Roman" w:cs="Times New Roman"/>
          <w:sz w:val="22"/>
          <w:szCs w:val="22"/>
        </w:rPr>
        <w:t>GB/T</w:t>
      </w:r>
      <w:r>
        <w:rPr>
          <w:rFonts w:ascii="Times New Roman" w:hAnsi="Times New Roman" w:eastAsia="Times New Roman" w:cs="Times New Roman"/>
          <w:spacing w:val="-1"/>
          <w:sz w:val="22"/>
          <w:szCs w:val="22"/>
        </w:rPr>
        <w:t>21010-2017</w:t>
      </w:r>
      <w:r>
        <w:rPr>
          <w:rFonts w:ascii="仿宋" w:hAnsi="仿宋" w:eastAsia="仿宋" w:cs="仿宋"/>
          <w:spacing w:val="-1"/>
          <w:sz w:val="22"/>
          <w:szCs w:val="22"/>
        </w:rPr>
        <w:t>）统计；</w:t>
      </w:r>
    </w:p>
    <w:p w14:paraId="7990BD21">
      <w:pPr>
        <w:spacing w:line="218" w:lineRule="auto"/>
        <w:rPr>
          <w:rFonts w:ascii="仿宋" w:hAnsi="仿宋" w:eastAsia="仿宋" w:cs="仿宋"/>
          <w:sz w:val="22"/>
          <w:szCs w:val="22"/>
        </w:rPr>
        <w:sectPr>
          <w:headerReference r:id="rId36" w:type="default"/>
          <w:footerReference r:id="rId37" w:type="default"/>
          <w:pgSz w:w="11906" w:h="16839"/>
          <w:pgMar w:top="1171" w:right="107" w:bottom="1139" w:left="389" w:header="902" w:footer="845" w:gutter="0"/>
          <w:cols w:space="720" w:num="1"/>
        </w:sectPr>
      </w:pPr>
    </w:p>
    <w:p w14:paraId="7F04E1E0">
      <w:pPr>
        <w:pStyle w:val="2"/>
        <w:spacing w:line="319" w:lineRule="auto"/>
      </w:pPr>
    </w:p>
    <w:p w14:paraId="2923EBAC">
      <w:pPr>
        <w:spacing w:before="101" w:line="222" w:lineRule="auto"/>
        <w:ind w:left="6"/>
        <w:outlineLvl w:val="2"/>
        <w:rPr>
          <w:rFonts w:ascii="仿宋" w:hAnsi="仿宋" w:eastAsia="仿宋" w:cs="仿宋"/>
          <w:sz w:val="31"/>
          <w:szCs w:val="31"/>
        </w:rPr>
      </w:pPr>
      <w:bookmarkStart w:id="11" w:name="bookmark11"/>
      <w:bookmarkEnd w:id="11"/>
      <w:r>
        <w:rPr>
          <w:rFonts w:ascii="Times New Roman" w:hAnsi="Times New Roman" w:eastAsia="Times New Roman" w:cs="Times New Roman"/>
          <w:b/>
          <w:bCs/>
          <w:spacing w:val="7"/>
          <w:sz w:val="31"/>
          <w:szCs w:val="31"/>
        </w:rPr>
        <w:t>2.5.</w:t>
      </w:r>
      <w:r>
        <w:rPr>
          <w:rFonts w:ascii="Times New Roman" w:hAnsi="Times New Roman" w:eastAsia="Times New Roman" w:cs="Times New Roman"/>
          <w:b/>
          <w:bCs/>
          <w:spacing w:val="37"/>
          <w:w w:val="101"/>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水土流失防治责任范围</w:t>
      </w:r>
    </w:p>
    <w:p w14:paraId="60CFEF92">
      <w:pPr>
        <w:spacing w:before="248" w:line="384" w:lineRule="auto"/>
        <w:ind w:left="8" w:right="125" w:firstLine="477"/>
        <w:jc w:val="both"/>
        <w:rPr>
          <w:rFonts w:ascii="仿宋" w:hAnsi="仿宋" w:eastAsia="仿宋" w:cs="仿宋"/>
          <w:sz w:val="24"/>
          <w:szCs w:val="24"/>
        </w:rPr>
      </w:pPr>
      <w:r>
        <w:rPr>
          <w:rFonts w:ascii="仿宋" w:hAnsi="仿宋" w:eastAsia="仿宋" w:cs="仿宋"/>
          <w:spacing w:val="-2"/>
          <w:sz w:val="24"/>
          <w:szCs w:val="24"/>
        </w:rPr>
        <w:t>根据《生产建设项目水土保持技术标准》（</w:t>
      </w:r>
      <w:r>
        <w:rPr>
          <w:rFonts w:ascii="Times New Roman" w:hAnsi="Times New Roman" w:eastAsia="Times New Roman" w:cs="Times New Roman"/>
          <w:spacing w:val="-2"/>
          <w:sz w:val="24"/>
          <w:szCs w:val="24"/>
        </w:rPr>
        <w:t>GB/T50434</w:t>
      </w:r>
      <w:r>
        <w:rPr>
          <w:rFonts w:ascii="Times New Roman" w:hAnsi="Times New Roman" w:eastAsia="Times New Roman" w:cs="Times New Roman"/>
          <w:spacing w:val="-3"/>
          <w:sz w:val="24"/>
          <w:szCs w:val="24"/>
        </w:rPr>
        <w:t>-2018</w:t>
      </w:r>
      <w:r>
        <w:rPr>
          <w:rFonts w:ascii="仿宋" w:hAnsi="仿宋" w:eastAsia="仿宋" w:cs="仿宋"/>
          <w:spacing w:val="-17"/>
          <w:sz w:val="24"/>
          <w:szCs w:val="24"/>
        </w:rPr>
        <w:t>），</w:t>
      </w:r>
      <w:r>
        <w:rPr>
          <w:rFonts w:ascii="仿宋" w:hAnsi="仿宋" w:eastAsia="仿宋" w:cs="仿宋"/>
          <w:spacing w:val="-3"/>
          <w:sz w:val="24"/>
          <w:szCs w:val="24"/>
        </w:rPr>
        <w:t>项目水土流失防</w:t>
      </w:r>
      <w:r>
        <w:rPr>
          <w:rFonts w:ascii="仿宋" w:hAnsi="仿宋" w:eastAsia="仿宋" w:cs="仿宋"/>
          <w:sz w:val="24"/>
          <w:szCs w:val="24"/>
        </w:rPr>
        <w:t xml:space="preserve"> </w:t>
      </w:r>
      <w:r>
        <w:rPr>
          <w:rFonts w:ascii="仿宋" w:hAnsi="仿宋" w:eastAsia="仿宋" w:cs="仿宋"/>
          <w:spacing w:val="-7"/>
          <w:sz w:val="24"/>
          <w:szCs w:val="24"/>
        </w:rPr>
        <w:t>治责任范围应包括项目永久征地、临时占地以及其</w:t>
      </w:r>
      <w:r>
        <w:rPr>
          <w:rFonts w:ascii="仿宋" w:hAnsi="仿宋" w:eastAsia="仿宋" w:cs="仿宋"/>
          <w:spacing w:val="-8"/>
          <w:sz w:val="24"/>
          <w:szCs w:val="24"/>
        </w:rPr>
        <w:t>他使用与管辖区域，结合实际情况，</w:t>
      </w:r>
      <w:r>
        <w:rPr>
          <w:rFonts w:ascii="仿宋" w:hAnsi="仿宋" w:eastAsia="仿宋" w:cs="仿宋"/>
          <w:sz w:val="24"/>
          <w:szCs w:val="24"/>
        </w:rPr>
        <w:t xml:space="preserve"> </w:t>
      </w:r>
      <w:r>
        <w:rPr>
          <w:rFonts w:ascii="仿宋" w:hAnsi="仿宋" w:eastAsia="仿宋" w:cs="仿宋"/>
          <w:spacing w:val="-3"/>
          <w:sz w:val="24"/>
          <w:szCs w:val="24"/>
        </w:rPr>
        <w:t>本项目水土流失防治责任范围面积</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29037.78m</w:t>
      </w:r>
      <w:r>
        <w:rPr>
          <w:rFonts w:ascii="Times New Roman" w:hAnsi="Times New Roman" w:eastAsia="Times New Roman" w:cs="Times New Roman"/>
          <w:spacing w:val="-3"/>
          <w:position w:val="8"/>
          <w:sz w:val="15"/>
          <w:szCs w:val="15"/>
        </w:rPr>
        <w:t>2</w:t>
      </w:r>
      <w:r>
        <w:rPr>
          <w:rFonts w:ascii="仿宋" w:hAnsi="仿宋" w:eastAsia="仿宋" w:cs="仿宋"/>
          <w:spacing w:val="-3"/>
          <w:sz w:val="24"/>
          <w:szCs w:val="24"/>
        </w:rPr>
        <w:t>，水土流失防治责任范围行政区</w:t>
      </w:r>
      <w:r>
        <w:rPr>
          <w:rFonts w:ascii="仿宋" w:hAnsi="仿宋" w:eastAsia="仿宋" w:cs="仿宋"/>
          <w:spacing w:val="-4"/>
          <w:sz w:val="24"/>
          <w:szCs w:val="24"/>
        </w:rPr>
        <w:t>划全部</w:t>
      </w:r>
    </w:p>
    <w:p w14:paraId="451A57E5">
      <w:pPr>
        <w:spacing w:before="1" w:line="217" w:lineRule="auto"/>
        <w:ind w:left="6"/>
        <w:rPr>
          <w:rFonts w:ascii="仿宋" w:hAnsi="仿宋" w:eastAsia="仿宋" w:cs="仿宋"/>
          <w:sz w:val="24"/>
          <w:szCs w:val="24"/>
        </w:rPr>
      </w:pPr>
      <w:r>
        <w:rPr>
          <w:rFonts w:ascii="仿宋" w:hAnsi="仿宋" w:eastAsia="仿宋" w:cs="仿宋"/>
          <w:spacing w:val="-1"/>
          <w:sz w:val="24"/>
          <w:szCs w:val="24"/>
        </w:rPr>
        <w:t>属于海南省昌江县。</w:t>
      </w:r>
    </w:p>
    <w:p w14:paraId="40DB4CD1">
      <w:pPr>
        <w:pStyle w:val="2"/>
        <w:spacing w:line="326" w:lineRule="auto"/>
      </w:pPr>
    </w:p>
    <w:p w14:paraId="256892F7">
      <w:pPr>
        <w:spacing w:before="100" w:line="222" w:lineRule="auto"/>
        <w:ind w:left="6"/>
        <w:outlineLvl w:val="2"/>
        <w:rPr>
          <w:rFonts w:ascii="仿宋" w:hAnsi="仿宋" w:eastAsia="仿宋" w:cs="仿宋"/>
          <w:sz w:val="31"/>
          <w:szCs w:val="31"/>
        </w:rPr>
      </w:pPr>
      <w:bookmarkStart w:id="12" w:name="bookmark12"/>
      <w:bookmarkEnd w:id="12"/>
      <w:bookmarkStart w:id="13" w:name="bookmark13"/>
      <w:bookmarkEnd w:id="13"/>
      <w:r>
        <w:rPr>
          <w:rFonts w:ascii="Times New Roman" w:hAnsi="Times New Roman" w:eastAsia="Times New Roman" w:cs="Times New Roman"/>
          <w:b/>
          <w:bCs/>
          <w:spacing w:val="4"/>
          <w:sz w:val="31"/>
          <w:szCs w:val="31"/>
        </w:rPr>
        <w:t>2.6.</w:t>
      </w:r>
      <w:r>
        <w:rPr>
          <w:rFonts w:ascii="Times New Roman" w:hAnsi="Times New Roman" w:eastAsia="Times New Roman" w:cs="Times New Roman"/>
          <w:b/>
          <w:bCs/>
          <w:spacing w:val="41"/>
          <w:w w:val="101"/>
          <w:sz w:val="31"/>
          <w:szCs w:val="31"/>
        </w:rPr>
        <w:t xml:space="preserve"> </w:t>
      </w:r>
      <w:r>
        <w:rPr>
          <w:rFonts w:ascii="仿宋" w:hAnsi="仿宋" w:eastAsia="仿宋" w:cs="仿宋"/>
          <w:spacing w:val="4"/>
          <w:sz w:val="31"/>
          <w:szCs w:val="31"/>
          <w14:textOutline w14:w="5793" w14:cap="sq" w14:cmpd="sng">
            <w14:solidFill>
              <w14:srgbClr w14:val="000000"/>
            </w14:solidFill>
            <w14:prstDash w14:val="solid"/>
            <w14:bevel/>
          </w14:textOutline>
        </w:rPr>
        <w:t>土石方平衡</w:t>
      </w:r>
    </w:p>
    <w:p w14:paraId="2F676F08">
      <w:pPr>
        <w:spacing w:before="247" w:line="218" w:lineRule="auto"/>
        <w:ind w:left="484"/>
        <w:rPr>
          <w:rFonts w:ascii="仿宋" w:hAnsi="仿宋" w:eastAsia="仿宋" w:cs="仿宋"/>
          <w:sz w:val="24"/>
          <w:szCs w:val="24"/>
        </w:rPr>
      </w:pPr>
      <w:r>
        <w:rPr>
          <w:rFonts w:ascii="仿宋" w:hAnsi="仿宋" w:eastAsia="仿宋" w:cs="仿宋"/>
          <w:spacing w:val="-5"/>
          <w:sz w:val="24"/>
          <w:szCs w:val="24"/>
          <w14:textOutline w14:w="4358" w14:cap="sq" w14:cmpd="sng">
            <w14:solidFill>
              <w14:srgbClr w14:val="000000"/>
            </w14:solidFill>
            <w14:prstDash w14:val="solid"/>
            <w14:bevel/>
          </w14:textOutline>
        </w:rPr>
        <w:t>（</w:t>
      </w:r>
      <w:r>
        <w:rPr>
          <w:rFonts w:ascii="仿宋" w:hAnsi="仿宋" w:eastAsia="仿宋" w:cs="仿宋"/>
          <w:spacing w:val="-57"/>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一）工程已发生的土石方</w:t>
      </w:r>
    </w:p>
    <w:p w14:paraId="19E03D90">
      <w:pPr>
        <w:spacing w:before="218" w:line="384" w:lineRule="auto"/>
        <w:ind w:left="9" w:right="186" w:firstLine="724"/>
        <w:jc w:val="both"/>
        <w:rPr>
          <w:rFonts w:ascii="仿宋" w:hAnsi="仿宋" w:eastAsia="仿宋" w:cs="仿宋"/>
          <w:sz w:val="24"/>
          <w:szCs w:val="24"/>
        </w:rPr>
      </w:pPr>
      <w:r>
        <w:rPr>
          <w:rFonts w:ascii="仿宋" w:hAnsi="仿宋" w:eastAsia="仿宋" w:cs="仿宋"/>
          <w:spacing w:val="-3"/>
          <w:sz w:val="24"/>
          <w:szCs w:val="24"/>
        </w:rPr>
        <w:t>工程于</w:t>
      </w:r>
      <w:r>
        <w:rPr>
          <w:rFonts w:ascii="仿宋" w:hAnsi="仿宋" w:eastAsia="仿宋" w:cs="仿宋"/>
          <w:spacing w:val="-46"/>
          <w:sz w:val="24"/>
          <w:szCs w:val="24"/>
        </w:rPr>
        <w:t xml:space="preserve"> </w:t>
      </w:r>
      <w:r>
        <w:rPr>
          <w:rFonts w:ascii="Times New Roman" w:hAnsi="Times New Roman" w:eastAsia="Times New Roman" w:cs="Times New Roman"/>
          <w:spacing w:val="-3"/>
          <w:sz w:val="24"/>
          <w:szCs w:val="24"/>
        </w:rPr>
        <w:t>2024</w:t>
      </w:r>
      <w:r>
        <w:rPr>
          <w:rFonts w:ascii="Times New Roman" w:hAnsi="Times New Roman" w:eastAsia="Times New Roman" w:cs="Times New Roman"/>
          <w:spacing w:val="14"/>
          <w:sz w:val="24"/>
          <w:szCs w:val="24"/>
        </w:rPr>
        <w:t xml:space="preserve"> </w:t>
      </w:r>
      <w:r>
        <w:rPr>
          <w:rFonts w:ascii="仿宋" w:hAnsi="仿宋" w:eastAsia="仿宋" w:cs="仿宋"/>
          <w:spacing w:val="-3"/>
          <w:sz w:val="24"/>
          <w:szCs w:val="24"/>
        </w:rPr>
        <w:t>年</w:t>
      </w:r>
      <w:r>
        <w:rPr>
          <w:rFonts w:ascii="仿宋" w:hAnsi="仿宋" w:eastAsia="仿宋" w:cs="仿宋"/>
          <w:spacing w:val="-49"/>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21"/>
          <w:w w:val="101"/>
          <w:sz w:val="24"/>
          <w:szCs w:val="24"/>
        </w:rPr>
        <w:t xml:space="preserve"> </w:t>
      </w:r>
      <w:r>
        <w:rPr>
          <w:rFonts w:ascii="仿宋" w:hAnsi="仿宋" w:eastAsia="仿宋" w:cs="仿宋"/>
          <w:spacing w:val="-3"/>
          <w:sz w:val="24"/>
          <w:szCs w:val="24"/>
        </w:rPr>
        <w:t>月开始施工，项目区已全部扰动，</w:t>
      </w:r>
      <w:r>
        <w:rPr>
          <w:rFonts w:ascii="仿宋" w:hAnsi="仿宋" w:eastAsia="仿宋" w:cs="仿宋"/>
          <w:spacing w:val="-63"/>
          <w:sz w:val="24"/>
          <w:szCs w:val="24"/>
        </w:rPr>
        <w:t xml:space="preserve"> </w:t>
      </w:r>
      <w:r>
        <w:rPr>
          <w:rFonts w:ascii="仿宋" w:hAnsi="仿宋" w:eastAsia="仿宋" w:cs="仿宋"/>
          <w:spacing w:val="-3"/>
          <w:sz w:val="24"/>
          <w:szCs w:val="24"/>
        </w:rPr>
        <w:t>已发生的土石方工程量来</w:t>
      </w:r>
      <w:r>
        <w:rPr>
          <w:rFonts w:ascii="仿宋" w:hAnsi="仿宋" w:eastAsia="仿宋" w:cs="仿宋"/>
          <w:sz w:val="24"/>
          <w:szCs w:val="24"/>
        </w:rPr>
        <w:t xml:space="preserve"> </w:t>
      </w:r>
      <w:r>
        <w:rPr>
          <w:rFonts w:ascii="仿宋" w:hAnsi="仿宋" w:eastAsia="仿宋" w:cs="仿宋"/>
          <w:spacing w:val="-3"/>
          <w:sz w:val="24"/>
          <w:szCs w:val="24"/>
        </w:rPr>
        <w:t>源于场地平整和设备房地下室、道路路基开挖。根据主体施工单位和建设单位记录和</w:t>
      </w:r>
      <w:r>
        <w:rPr>
          <w:rFonts w:ascii="仿宋" w:hAnsi="仿宋" w:eastAsia="仿宋" w:cs="仿宋"/>
          <w:spacing w:val="8"/>
          <w:sz w:val="24"/>
          <w:szCs w:val="24"/>
        </w:rPr>
        <w:t xml:space="preserve"> </w:t>
      </w:r>
      <w:r>
        <w:rPr>
          <w:rFonts w:ascii="仿宋" w:hAnsi="仿宋" w:eastAsia="仿宋" w:cs="仿宋"/>
          <w:spacing w:val="-3"/>
          <w:sz w:val="24"/>
          <w:szCs w:val="24"/>
        </w:rPr>
        <w:t>汇总的资料，原始地形起伏较大，项目中心处有低洼、南面存在坑塘。在原始地形基</w:t>
      </w:r>
      <w:r>
        <w:rPr>
          <w:rFonts w:ascii="仿宋" w:hAnsi="仿宋" w:eastAsia="仿宋" w:cs="仿宋"/>
          <w:spacing w:val="8"/>
          <w:sz w:val="24"/>
          <w:szCs w:val="24"/>
        </w:rPr>
        <w:t xml:space="preserve"> </w:t>
      </w:r>
      <w:r>
        <w:rPr>
          <w:rFonts w:ascii="仿宋" w:hAnsi="仿宋" w:eastAsia="仿宋" w:cs="仿宋"/>
          <w:spacing w:val="1"/>
          <w:sz w:val="24"/>
          <w:szCs w:val="24"/>
        </w:rPr>
        <w:t>础上进行填坑挖高，工程建设已发生土石方挖填方总量为</w:t>
      </w:r>
      <w:r>
        <w:rPr>
          <w:rFonts w:ascii="仿宋" w:hAnsi="仿宋" w:eastAsia="仿宋" w:cs="仿宋"/>
          <w:spacing w:val="-24"/>
          <w:sz w:val="24"/>
          <w:szCs w:val="24"/>
        </w:rPr>
        <w:t xml:space="preserve"> </w:t>
      </w:r>
      <w:r>
        <w:rPr>
          <w:rFonts w:ascii="Times New Roman" w:hAnsi="Times New Roman" w:eastAsia="Times New Roman" w:cs="Times New Roman"/>
          <w:spacing w:val="1"/>
          <w:sz w:val="24"/>
          <w:szCs w:val="24"/>
        </w:rPr>
        <w:t>17054.78m</w:t>
      </w:r>
      <w:r>
        <w:rPr>
          <w:rFonts w:ascii="Times New Roman" w:hAnsi="Times New Roman" w:eastAsia="Times New Roman" w:cs="Times New Roman"/>
          <w:spacing w:val="1"/>
          <w:position w:val="8"/>
          <w:sz w:val="15"/>
          <w:szCs w:val="15"/>
        </w:rPr>
        <w:t xml:space="preserve">3 </w:t>
      </w:r>
      <w:r>
        <w:rPr>
          <w:rFonts w:ascii="仿宋" w:hAnsi="仿宋" w:eastAsia="仿宋" w:cs="仿宋"/>
          <w:spacing w:val="1"/>
          <w:sz w:val="24"/>
          <w:szCs w:val="24"/>
        </w:rPr>
        <w:t>，其中挖方为</w:t>
      </w:r>
    </w:p>
    <w:p w14:paraId="4A295EFE">
      <w:pPr>
        <w:spacing w:line="217" w:lineRule="auto"/>
        <w:ind w:left="13"/>
        <w:rPr>
          <w:rFonts w:ascii="仿宋" w:hAnsi="仿宋" w:eastAsia="仿宋" w:cs="仿宋"/>
          <w:sz w:val="24"/>
          <w:szCs w:val="24"/>
        </w:rPr>
      </w:pPr>
      <w:r>
        <w:rPr>
          <w:rFonts w:ascii="Times New Roman" w:hAnsi="Times New Roman" w:eastAsia="Times New Roman" w:cs="Times New Roman"/>
          <w:spacing w:val="-2"/>
          <w:sz w:val="24"/>
          <w:szCs w:val="24"/>
        </w:rPr>
        <w:t>8527.39m</w:t>
      </w:r>
      <w:r>
        <w:rPr>
          <w:rFonts w:ascii="Times New Roman" w:hAnsi="Times New Roman" w:eastAsia="Times New Roman" w:cs="Times New Roman"/>
          <w:spacing w:val="-2"/>
          <w:position w:val="7"/>
          <w:sz w:val="15"/>
          <w:szCs w:val="15"/>
        </w:rPr>
        <w:t xml:space="preserve">3 </w:t>
      </w:r>
      <w:r>
        <w:rPr>
          <w:rFonts w:ascii="仿宋" w:hAnsi="仿宋" w:eastAsia="仿宋" w:cs="仿宋"/>
          <w:spacing w:val="-2"/>
          <w:sz w:val="24"/>
          <w:szCs w:val="24"/>
        </w:rPr>
        <w:t>，填方为</w:t>
      </w:r>
      <w:r>
        <w:rPr>
          <w:rFonts w:ascii="仿宋" w:hAnsi="仿宋" w:eastAsia="仿宋" w:cs="仿宋"/>
          <w:spacing w:val="-45"/>
          <w:sz w:val="24"/>
          <w:szCs w:val="24"/>
        </w:rPr>
        <w:t xml:space="preserve"> </w:t>
      </w:r>
      <w:r>
        <w:rPr>
          <w:rFonts w:ascii="Times New Roman" w:hAnsi="Times New Roman" w:eastAsia="Times New Roman" w:cs="Times New Roman"/>
          <w:spacing w:val="-2"/>
          <w:sz w:val="24"/>
          <w:szCs w:val="24"/>
        </w:rPr>
        <w:t>8527.39m</w:t>
      </w:r>
      <w:r>
        <w:rPr>
          <w:rFonts w:ascii="Times New Roman" w:hAnsi="Times New Roman" w:eastAsia="Times New Roman" w:cs="Times New Roman"/>
          <w:spacing w:val="-2"/>
          <w:position w:val="7"/>
          <w:sz w:val="15"/>
          <w:szCs w:val="15"/>
        </w:rPr>
        <w:t>3</w:t>
      </w:r>
      <w:r>
        <w:rPr>
          <w:rFonts w:ascii="仿宋" w:hAnsi="仿宋" w:eastAsia="仿宋" w:cs="仿宋"/>
          <w:spacing w:val="-2"/>
          <w:sz w:val="24"/>
          <w:szCs w:val="24"/>
        </w:rPr>
        <w:t>，无借方，无余方。</w:t>
      </w:r>
    </w:p>
    <w:p w14:paraId="265D2DAF">
      <w:pPr>
        <w:spacing w:before="217" w:line="217" w:lineRule="auto"/>
        <w:ind w:left="528"/>
        <w:rPr>
          <w:rFonts w:ascii="仿宋" w:hAnsi="仿宋" w:eastAsia="仿宋" w:cs="仿宋"/>
          <w:sz w:val="24"/>
          <w:szCs w:val="24"/>
        </w:rPr>
      </w:pPr>
      <w:r>
        <w:rPr>
          <w:rFonts w:ascii="仿宋" w:hAnsi="仿宋" w:eastAsia="仿宋" w:cs="仿宋"/>
          <w:spacing w:val="-4"/>
          <w:sz w:val="24"/>
          <w:szCs w:val="24"/>
        </w:rPr>
        <w:t>已发生的土石方情况具体分项如下：</w:t>
      </w:r>
    </w:p>
    <w:p w14:paraId="3D4AEACF">
      <w:pPr>
        <w:spacing w:before="209" w:line="385" w:lineRule="auto"/>
        <w:ind w:left="4" w:firstLine="480"/>
        <w:rPr>
          <w:rFonts w:ascii="仿宋" w:hAnsi="仿宋" w:eastAsia="仿宋" w:cs="仿宋"/>
          <w:sz w:val="24"/>
          <w:szCs w:val="24"/>
        </w:rPr>
      </w:pPr>
      <w:r>
        <w:rPr>
          <w:rFonts w:ascii="仿宋" w:hAnsi="仿宋" w:eastAsia="仿宋" w:cs="仿宋"/>
          <w:spacing w:val="-4"/>
          <w:sz w:val="24"/>
          <w:szCs w:val="24"/>
        </w:rPr>
        <w:t xml:space="preserve">根据现场实地调查，项目占地类型为坑塘水面、水田、灌木林地、旱地、其他草  </w:t>
      </w:r>
      <w:r>
        <w:rPr>
          <w:rFonts w:ascii="仿宋" w:hAnsi="仿宋" w:eastAsia="仿宋" w:cs="仿宋"/>
          <w:spacing w:val="-3"/>
          <w:sz w:val="24"/>
          <w:szCs w:val="24"/>
        </w:rPr>
        <w:t>地，项目区存在低洼处和坑塘，需回填。所以项目区的</w:t>
      </w:r>
      <w:r>
        <w:rPr>
          <w:rFonts w:ascii="仿宋" w:hAnsi="仿宋" w:eastAsia="仿宋" w:cs="仿宋"/>
          <w:spacing w:val="-4"/>
          <w:sz w:val="24"/>
          <w:szCs w:val="24"/>
        </w:rPr>
        <w:t xml:space="preserve">场地平整和设备房地下室、道  </w:t>
      </w:r>
      <w:r>
        <w:rPr>
          <w:rFonts w:ascii="仿宋" w:hAnsi="仿宋" w:eastAsia="仿宋" w:cs="仿宋"/>
          <w:spacing w:val="-8"/>
          <w:sz w:val="24"/>
          <w:szCs w:val="24"/>
        </w:rPr>
        <w:t>路路基开挖同时进行，场地平整面积</w:t>
      </w:r>
      <w:r>
        <w:rPr>
          <w:rFonts w:ascii="仿宋" w:hAnsi="仿宋" w:eastAsia="仿宋" w:cs="仿宋"/>
          <w:spacing w:val="-69"/>
          <w:sz w:val="24"/>
          <w:szCs w:val="24"/>
        </w:rPr>
        <w:t xml:space="preserve"> </w:t>
      </w:r>
      <w:r>
        <w:rPr>
          <w:rFonts w:ascii="Times New Roman" w:hAnsi="Times New Roman" w:eastAsia="Times New Roman" w:cs="Times New Roman"/>
          <w:spacing w:val="-8"/>
          <w:sz w:val="24"/>
          <w:szCs w:val="24"/>
        </w:rPr>
        <w:t>29037.78m</w:t>
      </w:r>
      <w:r>
        <w:rPr>
          <w:rFonts w:ascii="Times New Roman" w:hAnsi="Times New Roman" w:eastAsia="Times New Roman" w:cs="Times New Roman"/>
          <w:spacing w:val="-8"/>
          <w:position w:val="7"/>
          <w:sz w:val="15"/>
          <w:szCs w:val="15"/>
        </w:rPr>
        <w:t>2</w:t>
      </w:r>
      <w:r>
        <w:rPr>
          <w:rFonts w:ascii="仿宋" w:hAnsi="仿宋" w:eastAsia="仿宋" w:cs="仿宋"/>
          <w:spacing w:val="-8"/>
          <w:sz w:val="24"/>
          <w:szCs w:val="24"/>
        </w:rPr>
        <w:t>，挖方为</w:t>
      </w:r>
      <w:r>
        <w:rPr>
          <w:rFonts w:ascii="仿宋" w:hAnsi="仿宋" w:eastAsia="仿宋" w:cs="仿宋"/>
          <w:spacing w:val="-70"/>
          <w:sz w:val="24"/>
          <w:szCs w:val="24"/>
        </w:rPr>
        <w:t xml:space="preserve"> </w:t>
      </w:r>
      <w:r>
        <w:rPr>
          <w:rFonts w:ascii="Times New Roman" w:hAnsi="Times New Roman" w:eastAsia="Times New Roman" w:cs="Times New Roman"/>
          <w:spacing w:val="-8"/>
          <w:sz w:val="24"/>
          <w:szCs w:val="24"/>
        </w:rPr>
        <w:t>4355.67m</w:t>
      </w:r>
      <w:r>
        <w:rPr>
          <w:rFonts w:ascii="Times New Roman" w:hAnsi="Times New Roman" w:eastAsia="Times New Roman" w:cs="Times New Roman"/>
          <w:spacing w:val="-8"/>
          <w:position w:val="7"/>
          <w:sz w:val="15"/>
          <w:szCs w:val="15"/>
        </w:rPr>
        <w:t>3</w:t>
      </w:r>
      <w:r>
        <w:rPr>
          <w:rFonts w:ascii="仿宋" w:hAnsi="仿宋" w:eastAsia="仿宋" w:cs="仿宋"/>
          <w:spacing w:val="-8"/>
          <w:sz w:val="24"/>
          <w:szCs w:val="24"/>
        </w:rPr>
        <w:t>，填方为</w:t>
      </w:r>
      <w:r>
        <w:rPr>
          <w:rFonts w:ascii="仿宋" w:hAnsi="仿宋" w:eastAsia="仿宋" w:cs="仿宋"/>
          <w:spacing w:val="-71"/>
          <w:sz w:val="24"/>
          <w:szCs w:val="24"/>
        </w:rPr>
        <w:t xml:space="preserve"> </w:t>
      </w:r>
      <w:r>
        <w:rPr>
          <w:rFonts w:ascii="Times New Roman" w:hAnsi="Times New Roman" w:eastAsia="Times New Roman" w:cs="Times New Roman"/>
          <w:spacing w:val="-8"/>
          <w:sz w:val="24"/>
          <w:szCs w:val="24"/>
        </w:rPr>
        <w:t>4355.67</w:t>
      </w:r>
      <w:r>
        <w:rPr>
          <w:rFonts w:ascii="Times New Roman" w:hAnsi="Times New Roman" w:eastAsia="Times New Roman" w:cs="Times New Roman"/>
          <w:spacing w:val="-9"/>
          <w:sz w:val="24"/>
          <w:szCs w:val="24"/>
        </w:rPr>
        <w:t>m</w:t>
      </w:r>
      <w:r>
        <w:rPr>
          <w:rFonts w:ascii="Times New Roman" w:hAnsi="Times New Roman" w:eastAsia="Times New Roman" w:cs="Times New Roman"/>
          <w:spacing w:val="-9"/>
          <w:position w:val="7"/>
          <w:sz w:val="15"/>
          <w:szCs w:val="15"/>
        </w:rPr>
        <w:t>3</w:t>
      </w:r>
      <w:r>
        <w:rPr>
          <w:rFonts w:ascii="仿宋" w:hAnsi="仿宋" w:eastAsia="仿宋" w:cs="仿宋"/>
          <w:spacing w:val="-9"/>
          <w:sz w:val="24"/>
          <w:szCs w:val="24"/>
        </w:rPr>
        <w:t>。</w:t>
      </w:r>
      <w:r>
        <w:rPr>
          <w:rFonts w:ascii="仿宋" w:hAnsi="仿宋" w:eastAsia="仿宋" w:cs="仿宋"/>
          <w:sz w:val="24"/>
          <w:szCs w:val="24"/>
        </w:rPr>
        <w:t xml:space="preserve"> </w:t>
      </w:r>
      <w:r>
        <w:rPr>
          <w:rFonts w:ascii="仿宋" w:hAnsi="仿宋" w:eastAsia="仿宋" w:cs="仿宋"/>
          <w:spacing w:val="-2"/>
          <w:sz w:val="24"/>
          <w:szCs w:val="24"/>
        </w:rPr>
        <w:t>设备房地下室底板面积为</w:t>
      </w:r>
      <w:r>
        <w:rPr>
          <w:rFonts w:ascii="仿宋" w:hAnsi="仿宋" w:eastAsia="仿宋" w:cs="仿宋"/>
          <w:spacing w:val="-52"/>
          <w:sz w:val="24"/>
          <w:szCs w:val="24"/>
        </w:rPr>
        <w:t xml:space="preserve"> </w:t>
      </w:r>
      <w:r>
        <w:rPr>
          <w:rFonts w:ascii="Times New Roman" w:hAnsi="Times New Roman" w:eastAsia="Times New Roman" w:cs="Times New Roman"/>
          <w:spacing w:val="-2"/>
          <w:sz w:val="24"/>
          <w:szCs w:val="24"/>
        </w:rPr>
        <w:t>414.09m</w:t>
      </w:r>
      <w:r>
        <w:rPr>
          <w:rFonts w:ascii="Times New Roman" w:hAnsi="Times New Roman" w:eastAsia="Times New Roman" w:cs="Times New Roman"/>
          <w:spacing w:val="-2"/>
          <w:position w:val="7"/>
          <w:sz w:val="15"/>
          <w:szCs w:val="15"/>
        </w:rPr>
        <w:t xml:space="preserve">2 </w:t>
      </w:r>
      <w:r>
        <w:rPr>
          <w:rFonts w:ascii="仿宋" w:hAnsi="仿宋" w:eastAsia="仿宋" w:cs="仿宋"/>
          <w:spacing w:val="-2"/>
          <w:sz w:val="24"/>
          <w:szCs w:val="24"/>
        </w:rPr>
        <w:t>，地下室开挖深度为</w:t>
      </w:r>
      <w:r>
        <w:rPr>
          <w:rFonts w:ascii="仿宋" w:hAnsi="仿宋" w:eastAsia="仿宋" w:cs="仿宋"/>
          <w:spacing w:val="-49"/>
          <w:sz w:val="24"/>
          <w:szCs w:val="24"/>
        </w:rPr>
        <w:t xml:space="preserve"> </w:t>
      </w:r>
      <w:r>
        <w:rPr>
          <w:rFonts w:ascii="Times New Roman" w:hAnsi="Times New Roman" w:eastAsia="Times New Roman" w:cs="Times New Roman"/>
          <w:spacing w:val="-2"/>
          <w:sz w:val="24"/>
          <w:szCs w:val="24"/>
        </w:rPr>
        <w:t>5.3m</w:t>
      </w:r>
      <w:r>
        <w:rPr>
          <w:rFonts w:ascii="Times New Roman" w:hAnsi="Times New Roman" w:eastAsia="Times New Roman" w:cs="Times New Roman"/>
          <w:spacing w:val="-26"/>
          <w:sz w:val="24"/>
          <w:szCs w:val="24"/>
        </w:rPr>
        <w:t xml:space="preserve"> </w:t>
      </w:r>
      <w:r>
        <w:rPr>
          <w:rFonts w:ascii="仿宋" w:hAnsi="仿宋" w:eastAsia="仿宋" w:cs="仿宋"/>
          <w:spacing w:val="-2"/>
          <w:sz w:val="24"/>
          <w:szCs w:val="24"/>
        </w:rPr>
        <w:t>，共计挖方</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2194.68m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3"/>
          <w:position w:val="7"/>
          <w:sz w:val="15"/>
          <w:szCs w:val="15"/>
        </w:rPr>
        <w:t xml:space="preserve"> </w:t>
      </w:r>
      <w:r>
        <w:rPr>
          <w:rFonts w:ascii="仿宋" w:hAnsi="仿宋" w:eastAsia="仿宋" w:cs="仿宋"/>
          <w:spacing w:val="-2"/>
          <w:sz w:val="24"/>
          <w:szCs w:val="24"/>
        </w:rPr>
        <w:t>。</w:t>
      </w:r>
      <w:r>
        <w:rPr>
          <w:rFonts w:ascii="仿宋" w:hAnsi="仿宋" w:eastAsia="仿宋" w:cs="仿宋"/>
          <w:sz w:val="24"/>
          <w:szCs w:val="24"/>
        </w:rPr>
        <w:t xml:space="preserve"> </w:t>
      </w:r>
      <w:r>
        <w:rPr>
          <w:rFonts w:ascii="仿宋" w:hAnsi="仿宋" w:eastAsia="仿宋" w:cs="仿宋"/>
          <w:spacing w:val="-3"/>
          <w:sz w:val="24"/>
          <w:szCs w:val="24"/>
        </w:rPr>
        <w:t>道路占地面积为</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9885.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19m</w:t>
      </w:r>
      <w:r>
        <w:rPr>
          <w:rFonts w:ascii="Times New Roman" w:hAnsi="Times New Roman" w:eastAsia="Times New Roman" w:cs="Times New Roman"/>
          <w:spacing w:val="-3"/>
          <w:position w:val="8"/>
          <w:sz w:val="15"/>
          <w:szCs w:val="15"/>
        </w:rPr>
        <w:t xml:space="preserve">2 </w:t>
      </w:r>
      <w:r>
        <w:rPr>
          <w:rFonts w:ascii="仿宋" w:hAnsi="仿宋" w:eastAsia="仿宋" w:cs="仿宋"/>
          <w:spacing w:val="-3"/>
          <w:sz w:val="24"/>
          <w:szCs w:val="24"/>
        </w:rPr>
        <w:t>，道路路基挖方</w:t>
      </w:r>
      <w:r>
        <w:rPr>
          <w:rFonts w:ascii="仿宋" w:hAnsi="仿宋" w:eastAsia="仿宋" w:cs="仿宋"/>
          <w:spacing w:val="-32"/>
          <w:sz w:val="24"/>
          <w:szCs w:val="24"/>
        </w:rPr>
        <w:t xml:space="preserve"> </w:t>
      </w:r>
      <w:r>
        <w:rPr>
          <w:rFonts w:ascii="Times New Roman" w:hAnsi="Times New Roman" w:eastAsia="Times New Roman" w:cs="Times New Roman"/>
          <w:spacing w:val="-3"/>
          <w:sz w:val="24"/>
          <w:szCs w:val="24"/>
        </w:rPr>
        <w:t>1977.04m</w:t>
      </w:r>
      <w:r>
        <w:rPr>
          <w:rFonts w:ascii="Times New Roman" w:hAnsi="Times New Roman" w:eastAsia="Times New Roman" w:cs="Times New Roman"/>
          <w:spacing w:val="-3"/>
          <w:position w:val="8"/>
          <w:sz w:val="15"/>
          <w:szCs w:val="15"/>
        </w:rPr>
        <w:t>3</w:t>
      </w:r>
      <w:r>
        <w:rPr>
          <w:rFonts w:ascii="仿宋" w:hAnsi="仿宋" w:eastAsia="仿宋" w:cs="仿宋"/>
          <w:spacing w:val="-3"/>
          <w:sz w:val="24"/>
          <w:szCs w:val="24"/>
        </w:rPr>
        <w:t>。根据主</w:t>
      </w:r>
      <w:r>
        <w:rPr>
          <w:rFonts w:ascii="仿宋" w:hAnsi="仿宋" w:eastAsia="仿宋" w:cs="仿宋"/>
          <w:spacing w:val="-4"/>
          <w:sz w:val="24"/>
          <w:szCs w:val="24"/>
        </w:rPr>
        <w:t xml:space="preserve">体施工单位和建设单   </w:t>
      </w:r>
      <w:r>
        <w:rPr>
          <w:rFonts w:ascii="仿宋" w:hAnsi="仿宋" w:eastAsia="仿宋" w:cs="仿宋"/>
          <w:spacing w:val="-3"/>
          <w:sz w:val="24"/>
          <w:szCs w:val="24"/>
        </w:rPr>
        <w:t>位记录和汇总的资料，低洼处原地面标高</w:t>
      </w:r>
      <w:r>
        <w:rPr>
          <w:rFonts w:ascii="Times New Roman" w:hAnsi="Times New Roman" w:eastAsia="Times New Roman" w:cs="Times New Roman"/>
          <w:spacing w:val="-3"/>
          <w:sz w:val="24"/>
          <w:szCs w:val="24"/>
        </w:rPr>
        <w:t>27.35m-28.06m</w:t>
      </w:r>
      <w:r>
        <w:rPr>
          <w:rFonts w:ascii="仿宋" w:hAnsi="仿宋" w:eastAsia="仿宋" w:cs="仿宋"/>
          <w:spacing w:val="-3"/>
          <w:sz w:val="24"/>
          <w:szCs w:val="24"/>
        </w:rPr>
        <w:t>，与周边标高</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4"/>
          <w:sz w:val="24"/>
          <w:szCs w:val="24"/>
        </w:rPr>
        <w:t>8.35m-30.72m</w:t>
      </w:r>
      <w:r>
        <w:rPr>
          <w:rFonts w:ascii="Times New Roman" w:hAnsi="Times New Roman" w:eastAsia="Times New Roman" w:cs="Times New Roman"/>
          <w:spacing w:val="-26"/>
          <w:sz w:val="24"/>
          <w:szCs w:val="24"/>
        </w:rPr>
        <w:t xml:space="preserve"> </w:t>
      </w:r>
      <w:r>
        <w:rPr>
          <w:rFonts w:ascii="仿宋" w:hAnsi="仿宋" w:eastAsia="仿宋" w:cs="仿宋"/>
          <w:spacing w:val="-4"/>
          <w:sz w:val="24"/>
          <w:szCs w:val="24"/>
        </w:rPr>
        <w:t>，</w:t>
      </w:r>
      <w:r>
        <w:rPr>
          <w:rFonts w:ascii="仿宋" w:hAnsi="仿宋" w:eastAsia="仿宋" w:cs="仿宋"/>
          <w:sz w:val="24"/>
          <w:szCs w:val="24"/>
        </w:rPr>
        <w:t xml:space="preserve"> </w:t>
      </w:r>
      <w:r>
        <w:rPr>
          <w:rFonts w:ascii="仿宋" w:hAnsi="仿宋" w:eastAsia="仿宋" w:cs="仿宋"/>
          <w:spacing w:val="-2"/>
          <w:sz w:val="24"/>
          <w:szCs w:val="24"/>
        </w:rPr>
        <w:t>高差在</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1m-3.37m</w:t>
      </w:r>
      <w:r>
        <w:rPr>
          <w:rFonts w:ascii="仿宋" w:hAnsi="仿宋" w:eastAsia="仿宋" w:cs="仿宋"/>
          <w:spacing w:val="-2"/>
          <w:sz w:val="24"/>
          <w:szCs w:val="24"/>
        </w:rPr>
        <w:t>，回填坑塘面积为</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1485.85m</w:t>
      </w:r>
      <w:r>
        <w:rPr>
          <w:rFonts w:ascii="Times New Roman" w:hAnsi="Times New Roman" w:eastAsia="Times New Roman" w:cs="Times New Roman"/>
          <w:spacing w:val="-2"/>
          <w:position w:val="7"/>
          <w:sz w:val="15"/>
          <w:szCs w:val="15"/>
        </w:rPr>
        <w:t>2</w:t>
      </w:r>
      <w:r>
        <w:rPr>
          <w:rFonts w:ascii="仿宋" w:hAnsi="仿宋" w:eastAsia="仿宋" w:cs="仿宋"/>
          <w:spacing w:val="-2"/>
          <w:sz w:val="24"/>
          <w:szCs w:val="24"/>
        </w:rPr>
        <w:t>，总</w:t>
      </w:r>
      <w:r>
        <w:rPr>
          <w:rFonts w:ascii="仿宋" w:hAnsi="仿宋" w:eastAsia="仿宋" w:cs="仿宋"/>
          <w:spacing w:val="-3"/>
          <w:sz w:val="24"/>
          <w:szCs w:val="24"/>
        </w:rPr>
        <w:t>共需填方</w:t>
      </w:r>
      <w:r>
        <w:rPr>
          <w:rFonts w:ascii="仿宋" w:hAnsi="仿宋" w:eastAsia="仿宋" w:cs="仿宋"/>
          <w:spacing w:val="-56"/>
          <w:sz w:val="24"/>
          <w:szCs w:val="24"/>
        </w:rPr>
        <w:t xml:space="preserve"> </w:t>
      </w:r>
      <w:r>
        <w:rPr>
          <w:rFonts w:ascii="Times New Roman" w:hAnsi="Times New Roman" w:eastAsia="Times New Roman" w:cs="Times New Roman"/>
          <w:spacing w:val="-3"/>
          <w:sz w:val="24"/>
          <w:szCs w:val="24"/>
        </w:rPr>
        <w:t>4171.72m</w:t>
      </w:r>
      <w:r>
        <w:rPr>
          <w:rFonts w:ascii="Times New Roman" w:hAnsi="Times New Roman" w:eastAsia="Times New Roman" w:cs="Times New Roman"/>
          <w:spacing w:val="-3"/>
          <w:position w:val="7"/>
          <w:sz w:val="15"/>
          <w:szCs w:val="15"/>
        </w:rPr>
        <w:t xml:space="preserve">3 </w:t>
      </w:r>
      <w:r>
        <w:rPr>
          <w:rFonts w:ascii="仿宋" w:hAnsi="仿宋" w:eastAsia="仿宋" w:cs="仿宋"/>
          <w:spacing w:val="-3"/>
          <w:sz w:val="24"/>
          <w:szCs w:val="24"/>
        </w:rPr>
        <w:t>，利用设备费  地下室和路基开挖的土方回填到项目低洼处和坑塘。根据主体施工单位和建设单位记</w:t>
      </w:r>
    </w:p>
    <w:p w14:paraId="1633B0D4">
      <w:pPr>
        <w:spacing w:before="1" w:line="214" w:lineRule="auto"/>
        <w:ind w:left="18"/>
        <w:rPr>
          <w:rFonts w:ascii="仿宋" w:hAnsi="仿宋" w:eastAsia="仿宋" w:cs="仿宋"/>
          <w:sz w:val="24"/>
          <w:szCs w:val="24"/>
        </w:rPr>
      </w:pPr>
      <w:r>
        <w:rPr>
          <w:rFonts w:ascii="仿宋" w:hAnsi="仿宋" w:eastAsia="仿宋" w:cs="仿宋"/>
          <w:spacing w:val="-1"/>
          <w:sz w:val="24"/>
          <w:szCs w:val="24"/>
        </w:rPr>
        <w:t>录和汇总的资料产生的挖方量为</w:t>
      </w:r>
      <w:r>
        <w:rPr>
          <w:rFonts w:ascii="仿宋" w:hAnsi="仿宋" w:eastAsia="仿宋" w:cs="仿宋"/>
          <w:spacing w:val="-45"/>
          <w:sz w:val="24"/>
          <w:szCs w:val="24"/>
        </w:rPr>
        <w:t xml:space="preserve"> </w:t>
      </w:r>
      <w:r>
        <w:rPr>
          <w:rFonts w:ascii="Times New Roman" w:hAnsi="Times New Roman" w:eastAsia="Times New Roman" w:cs="Times New Roman"/>
          <w:spacing w:val="-1"/>
          <w:sz w:val="24"/>
          <w:szCs w:val="24"/>
        </w:rPr>
        <w:t>8527.39m</w:t>
      </w:r>
      <w:r>
        <w:rPr>
          <w:rFonts w:ascii="Times New Roman" w:hAnsi="Times New Roman" w:eastAsia="Times New Roman" w:cs="Times New Roman"/>
          <w:spacing w:val="-1"/>
          <w:position w:val="8"/>
          <w:sz w:val="15"/>
          <w:szCs w:val="15"/>
        </w:rPr>
        <w:t>3</w:t>
      </w:r>
      <w:r>
        <w:rPr>
          <w:rFonts w:ascii="仿宋" w:hAnsi="仿宋" w:eastAsia="仿宋" w:cs="仿宋"/>
          <w:spacing w:val="-1"/>
          <w:sz w:val="24"/>
          <w:szCs w:val="24"/>
        </w:rPr>
        <w:t>，回填</w:t>
      </w:r>
      <w:r>
        <w:rPr>
          <w:rFonts w:ascii="仿宋" w:hAnsi="仿宋" w:eastAsia="仿宋" w:cs="仿宋"/>
          <w:spacing w:val="-45"/>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2"/>
          <w:sz w:val="24"/>
          <w:szCs w:val="24"/>
        </w:rPr>
        <w:t>527.39m</w:t>
      </w:r>
      <w:r>
        <w:rPr>
          <w:rFonts w:ascii="Times New Roman" w:hAnsi="Times New Roman" w:eastAsia="Times New Roman" w:cs="Times New Roman"/>
          <w:spacing w:val="-2"/>
          <w:position w:val="8"/>
          <w:sz w:val="15"/>
          <w:szCs w:val="15"/>
        </w:rPr>
        <w:t>3</w:t>
      </w:r>
      <w:r>
        <w:rPr>
          <w:rFonts w:ascii="仿宋" w:hAnsi="仿宋" w:eastAsia="仿宋" w:cs="仿宋"/>
          <w:spacing w:val="-2"/>
          <w:sz w:val="24"/>
          <w:szCs w:val="24"/>
        </w:rPr>
        <w:t>。</w:t>
      </w:r>
    </w:p>
    <w:p w14:paraId="562961CB">
      <w:pPr>
        <w:spacing w:before="220" w:line="499" w:lineRule="exact"/>
        <w:ind w:left="484"/>
        <w:rPr>
          <w:rFonts w:ascii="仿宋" w:hAnsi="仿宋" w:eastAsia="仿宋" w:cs="仿宋"/>
          <w:sz w:val="24"/>
          <w:szCs w:val="24"/>
        </w:rPr>
      </w:pPr>
      <w:r>
        <w:rPr>
          <w:rFonts w:ascii="仿宋" w:hAnsi="仿宋" w:eastAsia="仿宋" w:cs="仿宋"/>
          <w:spacing w:val="-5"/>
          <w:position w:val="19"/>
          <w:sz w:val="24"/>
          <w:szCs w:val="24"/>
          <w14:textOutline w14:w="4358" w14:cap="sq" w14:cmpd="sng">
            <w14:solidFill>
              <w14:srgbClr w14:val="000000"/>
            </w14:solidFill>
            <w14:prstDash w14:val="solid"/>
            <w14:bevel/>
          </w14:textOutline>
        </w:rPr>
        <w:t>（</w:t>
      </w:r>
      <w:r>
        <w:rPr>
          <w:rFonts w:ascii="仿宋" w:hAnsi="仿宋" w:eastAsia="仿宋" w:cs="仿宋"/>
          <w:spacing w:val="-57"/>
          <w:position w:val="19"/>
          <w:sz w:val="24"/>
          <w:szCs w:val="24"/>
        </w:rPr>
        <w:t xml:space="preserve"> </w:t>
      </w:r>
      <w:r>
        <w:rPr>
          <w:rFonts w:ascii="仿宋" w:hAnsi="仿宋" w:eastAsia="仿宋" w:cs="仿宋"/>
          <w:spacing w:val="-5"/>
          <w:position w:val="19"/>
          <w:sz w:val="24"/>
          <w:szCs w:val="24"/>
          <w14:textOutline w14:w="4358" w14:cap="sq" w14:cmpd="sng">
            <w14:solidFill>
              <w14:srgbClr w14:val="000000"/>
            </w14:solidFill>
            <w14:prstDash w14:val="solid"/>
            <w14:bevel/>
          </w14:textOutline>
        </w:rPr>
        <w:t>二）工程未发生的土石方</w:t>
      </w:r>
    </w:p>
    <w:p w14:paraId="0C0C6CF4">
      <w:pPr>
        <w:spacing w:line="217" w:lineRule="auto"/>
        <w:ind w:left="495"/>
        <w:rPr>
          <w:rFonts w:ascii="仿宋" w:hAnsi="仿宋" w:eastAsia="仿宋" w:cs="仿宋"/>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31"/>
          <w:sz w:val="24"/>
          <w:szCs w:val="24"/>
        </w:rPr>
        <w:t xml:space="preserve"> </w:t>
      </w:r>
      <w:r>
        <w:rPr>
          <w:rFonts w:ascii="仿宋" w:hAnsi="仿宋" w:eastAsia="仿宋" w:cs="仿宋"/>
          <w:spacing w:val="-6"/>
          <w:sz w:val="24"/>
          <w:szCs w:val="24"/>
          <w14:textOutline w14:w="4358" w14:cap="sq" w14:cmpd="sng">
            <w14:solidFill>
              <w14:srgbClr w14:val="000000"/>
            </w14:solidFill>
            <w14:prstDash w14:val="solid"/>
            <w14:bevel/>
          </w14:textOutline>
        </w:rPr>
        <w:t>、主体建筑区</w:t>
      </w:r>
    </w:p>
    <w:p w14:paraId="5F2C8811">
      <w:pPr>
        <w:spacing w:before="220" w:line="214" w:lineRule="auto"/>
        <w:ind w:left="501"/>
        <w:rPr>
          <w:rFonts w:ascii="仿宋" w:hAnsi="仿宋" w:eastAsia="仿宋" w:cs="仿宋"/>
          <w:sz w:val="24"/>
          <w:szCs w:val="24"/>
        </w:rPr>
      </w:pPr>
      <w:r>
        <w:rPr>
          <w:rFonts w:ascii="仿宋" w:hAnsi="仿宋" w:eastAsia="仿宋" w:cs="仿宋"/>
          <w:spacing w:val="-3"/>
          <w:sz w:val="24"/>
          <w:szCs w:val="24"/>
        </w:rPr>
        <w:t>①机动车拆解车间</w:t>
      </w:r>
    </w:p>
    <w:p w14:paraId="0138641C">
      <w:pPr>
        <w:spacing w:before="220" w:line="500" w:lineRule="exact"/>
        <w:ind w:left="485"/>
        <w:rPr>
          <w:rFonts w:ascii="仿宋" w:hAnsi="仿宋" w:eastAsia="仿宋" w:cs="仿宋"/>
          <w:sz w:val="24"/>
          <w:szCs w:val="24"/>
        </w:rPr>
      </w:pPr>
      <w:r>
        <w:rPr>
          <w:rFonts w:ascii="仿宋" w:hAnsi="仿宋" w:eastAsia="仿宋" w:cs="仿宋"/>
          <w:spacing w:val="1"/>
          <w:position w:val="20"/>
          <w:sz w:val="24"/>
          <w:szCs w:val="24"/>
        </w:rPr>
        <w:t>根据主体设计资料，机动车拆解车间占地面积</w:t>
      </w:r>
      <w:r>
        <w:rPr>
          <w:rFonts w:ascii="仿宋" w:hAnsi="仿宋" w:eastAsia="仿宋" w:cs="仿宋"/>
          <w:spacing w:val="-31"/>
          <w:position w:val="20"/>
          <w:sz w:val="24"/>
          <w:szCs w:val="24"/>
        </w:rPr>
        <w:t xml:space="preserve"> </w:t>
      </w:r>
      <w:r>
        <w:rPr>
          <w:rFonts w:ascii="Times New Roman" w:hAnsi="Times New Roman" w:eastAsia="Times New Roman" w:cs="Times New Roman"/>
          <w:spacing w:val="1"/>
          <w:position w:val="20"/>
          <w:sz w:val="24"/>
          <w:szCs w:val="24"/>
        </w:rPr>
        <w:t>7059.</w:t>
      </w:r>
      <w:r>
        <w:rPr>
          <w:rFonts w:ascii="Times New Roman" w:hAnsi="Times New Roman" w:eastAsia="Times New Roman" w:cs="Times New Roman"/>
          <w:spacing w:val="-31"/>
          <w:position w:val="20"/>
          <w:sz w:val="24"/>
          <w:szCs w:val="24"/>
        </w:rPr>
        <w:t xml:space="preserve"> </w:t>
      </w:r>
      <w:r>
        <w:rPr>
          <w:rFonts w:ascii="Times New Roman" w:hAnsi="Times New Roman" w:eastAsia="Times New Roman" w:cs="Times New Roman"/>
          <w:spacing w:val="1"/>
          <w:position w:val="20"/>
          <w:sz w:val="24"/>
          <w:szCs w:val="24"/>
        </w:rPr>
        <w:t>15 m</w:t>
      </w:r>
      <w:r>
        <w:rPr>
          <w:rFonts w:ascii="Times New Roman" w:hAnsi="Times New Roman" w:eastAsia="Times New Roman" w:cs="Times New Roman"/>
          <w:spacing w:val="1"/>
          <w:position w:val="28"/>
          <w:sz w:val="15"/>
          <w:szCs w:val="15"/>
        </w:rPr>
        <w:t>2</w:t>
      </w:r>
      <w:r>
        <w:rPr>
          <w:rFonts w:ascii="仿宋" w:hAnsi="仿宋" w:eastAsia="仿宋" w:cs="仿宋"/>
          <w:spacing w:val="1"/>
          <w:position w:val="20"/>
          <w:sz w:val="24"/>
          <w:szCs w:val="24"/>
        </w:rPr>
        <w:t>。设计标高</w:t>
      </w:r>
      <w:r>
        <w:rPr>
          <w:rFonts w:ascii="仿宋" w:hAnsi="仿宋" w:eastAsia="仿宋" w:cs="仿宋"/>
          <w:spacing w:val="-53"/>
          <w:position w:val="20"/>
          <w:sz w:val="24"/>
          <w:szCs w:val="24"/>
        </w:rPr>
        <w:t xml:space="preserve"> </w:t>
      </w:r>
      <w:r>
        <w:rPr>
          <w:rFonts w:ascii="Times New Roman" w:hAnsi="Times New Roman" w:eastAsia="Times New Roman" w:cs="Times New Roman"/>
          <w:spacing w:val="1"/>
          <w:position w:val="20"/>
          <w:sz w:val="24"/>
          <w:szCs w:val="24"/>
        </w:rPr>
        <w:t>28.78m</w:t>
      </w:r>
      <w:r>
        <w:rPr>
          <w:rFonts w:ascii="仿宋" w:hAnsi="仿宋" w:eastAsia="仿宋" w:cs="仿宋"/>
          <w:spacing w:val="1"/>
          <w:position w:val="20"/>
          <w:sz w:val="24"/>
          <w:szCs w:val="24"/>
        </w:rPr>
        <w:t>，</w:t>
      </w:r>
    </w:p>
    <w:p w14:paraId="414D634F">
      <w:pPr>
        <w:spacing w:line="217" w:lineRule="auto"/>
        <w:ind w:left="6"/>
        <w:rPr>
          <w:rFonts w:ascii="仿宋" w:hAnsi="仿宋" w:eastAsia="仿宋" w:cs="仿宋"/>
          <w:sz w:val="24"/>
          <w:szCs w:val="24"/>
        </w:rPr>
      </w:pPr>
      <w:r>
        <w:rPr>
          <w:rFonts w:ascii="仿宋" w:hAnsi="仿宋" w:eastAsia="仿宋" w:cs="仿宋"/>
          <w:spacing w:val="-6"/>
          <w:sz w:val="24"/>
          <w:szCs w:val="24"/>
        </w:rPr>
        <w:t>建筑拟采用独立基础，基础埋深</w:t>
      </w:r>
      <w:r>
        <w:rPr>
          <w:rFonts w:ascii="仿宋" w:hAnsi="仿宋" w:eastAsia="仿宋" w:cs="仿宋"/>
          <w:spacing w:val="-55"/>
          <w:sz w:val="24"/>
          <w:szCs w:val="24"/>
        </w:rPr>
        <w:t xml:space="preserve"> </w:t>
      </w:r>
      <w:r>
        <w:rPr>
          <w:rFonts w:ascii="Times New Roman" w:hAnsi="Times New Roman" w:eastAsia="Times New Roman" w:cs="Times New Roman"/>
          <w:spacing w:val="-6"/>
          <w:sz w:val="24"/>
          <w:szCs w:val="24"/>
        </w:rPr>
        <w:t>2.70m</w:t>
      </w:r>
      <w:r>
        <w:rPr>
          <w:rFonts w:ascii="仿宋" w:hAnsi="仿宋" w:eastAsia="仿宋" w:cs="仿宋"/>
          <w:spacing w:val="-6"/>
          <w:sz w:val="24"/>
          <w:szCs w:val="24"/>
        </w:rPr>
        <w:t>，基础开挖深度为</w:t>
      </w:r>
      <w:r>
        <w:rPr>
          <w:rFonts w:ascii="仿宋" w:hAnsi="仿宋" w:eastAsia="仿宋" w:cs="仿宋"/>
          <w:spacing w:val="-55"/>
          <w:sz w:val="24"/>
          <w:szCs w:val="24"/>
        </w:rPr>
        <w:t xml:space="preserve"> </w:t>
      </w:r>
      <w:r>
        <w:rPr>
          <w:rFonts w:ascii="Times New Roman" w:hAnsi="Times New Roman" w:eastAsia="Times New Roman" w:cs="Times New Roman"/>
          <w:spacing w:val="-6"/>
          <w:sz w:val="24"/>
          <w:szCs w:val="24"/>
        </w:rPr>
        <w:t>2.70m</w:t>
      </w:r>
      <w:r>
        <w:rPr>
          <w:rFonts w:ascii="仿宋" w:hAnsi="仿宋" w:eastAsia="仿宋" w:cs="仿宋"/>
          <w:spacing w:val="-6"/>
          <w:sz w:val="24"/>
          <w:szCs w:val="24"/>
        </w:rPr>
        <w:t>，共计挖方</w:t>
      </w:r>
      <w:r>
        <w:rPr>
          <w:rFonts w:ascii="仿宋" w:hAnsi="仿宋" w:eastAsia="仿宋" w:cs="仿宋"/>
          <w:spacing w:val="-32"/>
          <w:sz w:val="24"/>
          <w:szCs w:val="24"/>
        </w:rPr>
        <w:t xml:space="preserve"> </w:t>
      </w:r>
      <w:r>
        <w:rPr>
          <w:rFonts w:ascii="Times New Roman" w:hAnsi="Times New Roman" w:eastAsia="Times New Roman" w:cs="Times New Roman"/>
          <w:spacing w:val="-7"/>
          <w:sz w:val="24"/>
          <w:szCs w:val="24"/>
        </w:rPr>
        <w:t>1122.46m</w:t>
      </w:r>
      <w:r>
        <w:rPr>
          <w:rFonts w:ascii="Times New Roman" w:hAnsi="Times New Roman" w:eastAsia="Times New Roman" w:cs="Times New Roman"/>
          <w:spacing w:val="-7"/>
          <w:position w:val="8"/>
          <w:sz w:val="15"/>
          <w:szCs w:val="15"/>
        </w:rPr>
        <w:t>3</w:t>
      </w:r>
      <w:r>
        <w:rPr>
          <w:rFonts w:ascii="仿宋" w:hAnsi="仿宋" w:eastAsia="仿宋" w:cs="仿宋"/>
          <w:spacing w:val="-7"/>
          <w:sz w:val="24"/>
          <w:szCs w:val="24"/>
        </w:rPr>
        <w:t>，</w:t>
      </w:r>
    </w:p>
    <w:p w14:paraId="17F090D8">
      <w:pPr>
        <w:spacing w:line="217" w:lineRule="auto"/>
        <w:rPr>
          <w:rFonts w:ascii="仿宋" w:hAnsi="仿宋" w:eastAsia="仿宋" w:cs="仿宋"/>
          <w:sz w:val="24"/>
          <w:szCs w:val="24"/>
        </w:rPr>
        <w:sectPr>
          <w:headerReference r:id="rId38" w:type="default"/>
          <w:footerReference r:id="rId39" w:type="default"/>
          <w:pgSz w:w="11906" w:h="16839"/>
          <w:pgMar w:top="1171" w:right="1231" w:bottom="1139" w:left="1700" w:header="902" w:footer="845" w:gutter="0"/>
          <w:cols w:space="720" w:num="1"/>
        </w:sectPr>
      </w:pPr>
    </w:p>
    <w:p w14:paraId="2EA35DDB">
      <w:pPr>
        <w:pStyle w:val="2"/>
        <w:spacing w:line="296" w:lineRule="auto"/>
      </w:pPr>
    </w:p>
    <w:p w14:paraId="09DD5165">
      <w:pPr>
        <w:spacing w:before="78" w:line="499" w:lineRule="exact"/>
        <w:ind w:left="28"/>
        <w:rPr>
          <w:rFonts w:ascii="仿宋" w:hAnsi="仿宋" w:eastAsia="仿宋" w:cs="仿宋"/>
          <w:sz w:val="24"/>
          <w:szCs w:val="24"/>
        </w:rPr>
      </w:pPr>
      <w:r>
        <w:rPr>
          <w:rFonts w:ascii="仿宋" w:hAnsi="仿宋" w:eastAsia="仿宋" w:cs="仿宋"/>
          <w:spacing w:val="-2"/>
          <w:position w:val="19"/>
          <w:sz w:val="24"/>
          <w:szCs w:val="24"/>
        </w:rPr>
        <w:t>填方</w:t>
      </w:r>
      <w:r>
        <w:rPr>
          <w:rFonts w:ascii="仿宋" w:hAnsi="仿宋" w:eastAsia="仿宋" w:cs="仿宋"/>
          <w:spacing w:val="-45"/>
          <w:position w:val="19"/>
          <w:sz w:val="24"/>
          <w:szCs w:val="24"/>
        </w:rPr>
        <w:t xml:space="preserve"> </w:t>
      </w:r>
      <w:r>
        <w:rPr>
          <w:rFonts w:ascii="Times New Roman" w:hAnsi="Times New Roman" w:eastAsia="Times New Roman" w:cs="Times New Roman"/>
          <w:spacing w:val="-2"/>
          <w:position w:val="19"/>
          <w:sz w:val="24"/>
          <w:szCs w:val="24"/>
        </w:rPr>
        <w:t>925.20m</w:t>
      </w:r>
      <w:r>
        <w:rPr>
          <w:rFonts w:ascii="Times New Roman" w:hAnsi="Times New Roman" w:eastAsia="Times New Roman" w:cs="Times New Roman"/>
          <w:spacing w:val="-2"/>
          <w:position w:val="26"/>
          <w:sz w:val="15"/>
          <w:szCs w:val="15"/>
        </w:rPr>
        <w:t>3</w:t>
      </w:r>
      <w:r>
        <w:rPr>
          <w:rFonts w:ascii="仿宋" w:hAnsi="仿宋" w:eastAsia="仿宋" w:cs="仿宋"/>
          <w:spacing w:val="-2"/>
          <w:position w:val="19"/>
          <w:sz w:val="24"/>
          <w:szCs w:val="24"/>
        </w:rPr>
        <w:t>。</w:t>
      </w:r>
    </w:p>
    <w:p w14:paraId="1432E47D">
      <w:pPr>
        <w:spacing w:line="216" w:lineRule="auto"/>
        <w:ind w:left="520"/>
        <w:rPr>
          <w:rFonts w:ascii="仿宋" w:hAnsi="仿宋" w:eastAsia="仿宋" w:cs="仿宋"/>
          <w:sz w:val="24"/>
          <w:szCs w:val="24"/>
        </w:rPr>
      </w:pPr>
      <w:r>
        <w:rPr>
          <w:rFonts w:ascii="仿宋" w:hAnsi="仿宋" w:eastAsia="仿宋" w:cs="仿宋"/>
          <w:spacing w:val="-6"/>
          <w:sz w:val="24"/>
          <w:szCs w:val="24"/>
        </w:rPr>
        <w:t>②办公楼</w:t>
      </w:r>
    </w:p>
    <w:p w14:paraId="7BB757A4">
      <w:pPr>
        <w:spacing w:before="220" w:line="499" w:lineRule="exact"/>
        <w:ind w:left="505"/>
        <w:rPr>
          <w:rFonts w:ascii="仿宋" w:hAnsi="仿宋" w:eastAsia="仿宋" w:cs="仿宋"/>
          <w:sz w:val="24"/>
          <w:szCs w:val="24"/>
        </w:rPr>
      </w:pPr>
      <w:r>
        <w:rPr>
          <w:rFonts w:ascii="仿宋" w:hAnsi="仿宋" w:eastAsia="仿宋" w:cs="仿宋"/>
          <w:spacing w:val="-3"/>
          <w:position w:val="20"/>
          <w:sz w:val="24"/>
          <w:szCs w:val="24"/>
        </w:rPr>
        <w:t>根据设计资料，办公楼占地面积</w:t>
      </w:r>
      <w:r>
        <w:rPr>
          <w:rFonts w:ascii="仿宋" w:hAnsi="仿宋" w:eastAsia="仿宋" w:cs="仿宋"/>
          <w:spacing w:val="-55"/>
          <w:position w:val="20"/>
          <w:sz w:val="24"/>
          <w:szCs w:val="24"/>
        </w:rPr>
        <w:t xml:space="preserve"> </w:t>
      </w:r>
      <w:r>
        <w:rPr>
          <w:rFonts w:ascii="Times New Roman" w:hAnsi="Times New Roman" w:eastAsia="Times New Roman" w:cs="Times New Roman"/>
          <w:spacing w:val="-3"/>
          <w:position w:val="20"/>
          <w:sz w:val="24"/>
          <w:szCs w:val="24"/>
        </w:rPr>
        <w:t>453.60m</w:t>
      </w:r>
      <w:r>
        <w:rPr>
          <w:rFonts w:ascii="仿宋" w:hAnsi="仿宋" w:eastAsia="仿宋" w:cs="仿宋"/>
          <w:spacing w:val="-3"/>
          <w:position w:val="20"/>
          <w:sz w:val="24"/>
          <w:szCs w:val="24"/>
        </w:rPr>
        <w:t>。设计标高</w:t>
      </w:r>
      <w:r>
        <w:rPr>
          <w:rFonts w:ascii="仿宋" w:hAnsi="仿宋" w:eastAsia="仿宋" w:cs="仿宋"/>
          <w:spacing w:val="-55"/>
          <w:position w:val="20"/>
          <w:sz w:val="24"/>
          <w:szCs w:val="24"/>
        </w:rPr>
        <w:t xml:space="preserve"> </w:t>
      </w:r>
      <w:r>
        <w:rPr>
          <w:rFonts w:ascii="Times New Roman" w:hAnsi="Times New Roman" w:eastAsia="Times New Roman" w:cs="Times New Roman"/>
          <w:spacing w:val="-3"/>
          <w:position w:val="20"/>
          <w:sz w:val="24"/>
          <w:szCs w:val="24"/>
        </w:rPr>
        <w:t>28.55m</w:t>
      </w:r>
      <w:r>
        <w:rPr>
          <w:rFonts w:ascii="仿宋" w:hAnsi="仿宋" w:eastAsia="仿宋" w:cs="仿宋"/>
          <w:spacing w:val="-3"/>
          <w:position w:val="20"/>
          <w:sz w:val="24"/>
          <w:szCs w:val="24"/>
        </w:rPr>
        <w:t>，建筑拟采用独立基</w:t>
      </w:r>
    </w:p>
    <w:p w14:paraId="0A789C1F">
      <w:pPr>
        <w:spacing w:line="217" w:lineRule="auto"/>
        <w:ind w:left="29"/>
        <w:rPr>
          <w:rFonts w:ascii="仿宋" w:hAnsi="仿宋" w:eastAsia="仿宋" w:cs="仿宋"/>
          <w:sz w:val="24"/>
          <w:szCs w:val="24"/>
        </w:rPr>
      </w:pPr>
      <w:r>
        <w:rPr>
          <w:rFonts w:ascii="仿宋" w:hAnsi="仿宋" w:eastAsia="仿宋" w:cs="仿宋"/>
          <w:spacing w:val="-4"/>
          <w:sz w:val="24"/>
          <w:szCs w:val="24"/>
        </w:rPr>
        <w:t>础，基础埋深</w:t>
      </w:r>
      <w:r>
        <w:rPr>
          <w:rFonts w:ascii="仿宋" w:hAnsi="仿宋" w:eastAsia="仿宋" w:cs="仿宋"/>
          <w:spacing w:val="-42"/>
          <w:sz w:val="24"/>
          <w:szCs w:val="24"/>
        </w:rPr>
        <w:t xml:space="preserve"> </w:t>
      </w:r>
      <w:r>
        <w:rPr>
          <w:rFonts w:ascii="Times New Roman" w:hAnsi="Times New Roman" w:eastAsia="Times New Roman" w:cs="Times New Roman"/>
          <w:spacing w:val="-4"/>
          <w:sz w:val="24"/>
          <w:szCs w:val="24"/>
        </w:rPr>
        <w:t>2m</w:t>
      </w:r>
      <w:r>
        <w:rPr>
          <w:rFonts w:ascii="Times New Roman" w:hAnsi="Times New Roman" w:eastAsia="Times New Roman" w:cs="Times New Roman"/>
          <w:spacing w:val="-26"/>
          <w:sz w:val="24"/>
          <w:szCs w:val="24"/>
        </w:rPr>
        <w:t xml:space="preserve"> </w:t>
      </w:r>
      <w:r>
        <w:rPr>
          <w:rFonts w:ascii="仿宋" w:hAnsi="仿宋" w:eastAsia="仿宋" w:cs="仿宋"/>
          <w:spacing w:val="-4"/>
          <w:sz w:val="24"/>
          <w:szCs w:val="24"/>
        </w:rPr>
        <w:t>，基础开挖深度为</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2m</w:t>
      </w:r>
      <w:r>
        <w:rPr>
          <w:rFonts w:ascii="Times New Roman" w:hAnsi="Times New Roman" w:eastAsia="Times New Roman" w:cs="Times New Roman"/>
          <w:spacing w:val="-27"/>
          <w:sz w:val="24"/>
          <w:szCs w:val="24"/>
        </w:rPr>
        <w:t xml:space="preserve"> </w:t>
      </w:r>
      <w:r>
        <w:rPr>
          <w:rFonts w:ascii="仿宋" w:hAnsi="仿宋" w:eastAsia="仿宋" w:cs="仿宋"/>
          <w:spacing w:val="-4"/>
          <w:sz w:val="24"/>
          <w:szCs w:val="24"/>
        </w:rPr>
        <w:t>，共计挖方</w:t>
      </w:r>
      <w:r>
        <w:rPr>
          <w:rFonts w:ascii="仿宋" w:hAnsi="仿宋" w:eastAsia="仿宋" w:cs="仿宋"/>
          <w:spacing w:val="-48"/>
          <w:sz w:val="24"/>
          <w:szCs w:val="24"/>
        </w:rPr>
        <w:t xml:space="preserve"> </w:t>
      </w:r>
      <w:r>
        <w:rPr>
          <w:rFonts w:ascii="Times New Roman" w:hAnsi="Times New Roman" w:eastAsia="Times New Roman" w:cs="Times New Roman"/>
          <w:spacing w:val="-4"/>
          <w:sz w:val="24"/>
          <w:szCs w:val="24"/>
        </w:rPr>
        <w:t>563.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13m</w:t>
      </w:r>
      <w:r>
        <w:rPr>
          <w:rFonts w:ascii="Times New Roman" w:hAnsi="Times New Roman" w:eastAsia="Times New Roman" w:cs="Times New Roman"/>
          <w:spacing w:val="-4"/>
          <w:position w:val="7"/>
          <w:sz w:val="15"/>
          <w:szCs w:val="15"/>
        </w:rPr>
        <w:t xml:space="preserve">3 </w:t>
      </w:r>
      <w:r>
        <w:rPr>
          <w:rFonts w:ascii="仿宋" w:hAnsi="仿宋" w:eastAsia="仿宋" w:cs="仿宋"/>
          <w:spacing w:val="-4"/>
          <w:sz w:val="24"/>
          <w:szCs w:val="24"/>
        </w:rPr>
        <w:t>，填方</w:t>
      </w:r>
      <w:r>
        <w:rPr>
          <w:rFonts w:ascii="仿宋" w:hAnsi="仿宋" w:eastAsia="仿宋" w:cs="仿宋"/>
          <w:spacing w:val="-56"/>
          <w:sz w:val="24"/>
          <w:szCs w:val="24"/>
        </w:rPr>
        <w:t xml:space="preserve"> </w:t>
      </w:r>
      <w:r>
        <w:rPr>
          <w:rFonts w:ascii="Times New Roman" w:hAnsi="Times New Roman" w:eastAsia="Times New Roman" w:cs="Times New Roman"/>
          <w:spacing w:val="-4"/>
          <w:sz w:val="24"/>
          <w:szCs w:val="24"/>
        </w:rPr>
        <w:t>428.59m</w:t>
      </w:r>
      <w:r>
        <w:rPr>
          <w:rFonts w:ascii="Times New Roman" w:hAnsi="Times New Roman" w:eastAsia="Times New Roman" w:cs="Times New Roman"/>
          <w:spacing w:val="-4"/>
          <w:position w:val="7"/>
          <w:sz w:val="15"/>
          <w:szCs w:val="15"/>
        </w:rPr>
        <w:t>3</w:t>
      </w:r>
      <w:r>
        <w:rPr>
          <w:rFonts w:ascii="仿宋" w:hAnsi="仿宋" w:eastAsia="仿宋" w:cs="仿宋"/>
          <w:spacing w:val="-4"/>
          <w:sz w:val="24"/>
          <w:szCs w:val="24"/>
        </w:rPr>
        <w:t>。</w:t>
      </w:r>
    </w:p>
    <w:p w14:paraId="4EB34E29">
      <w:pPr>
        <w:spacing w:before="217" w:line="214" w:lineRule="auto"/>
        <w:ind w:left="521"/>
        <w:rPr>
          <w:rFonts w:ascii="仿宋" w:hAnsi="仿宋" w:eastAsia="仿宋" w:cs="仿宋"/>
          <w:sz w:val="24"/>
          <w:szCs w:val="24"/>
        </w:rPr>
      </w:pPr>
      <w:r>
        <w:rPr>
          <w:rFonts w:ascii="仿宋" w:hAnsi="仿宋" w:eastAsia="仿宋" w:cs="仿宋"/>
          <w:spacing w:val="-4"/>
          <w:sz w:val="24"/>
          <w:szCs w:val="24"/>
        </w:rPr>
        <w:t>③敞开式停车库</w:t>
      </w:r>
    </w:p>
    <w:p w14:paraId="6CDD16A6">
      <w:pPr>
        <w:spacing w:before="220" w:line="499" w:lineRule="exact"/>
        <w:ind w:left="505"/>
        <w:rPr>
          <w:rFonts w:ascii="仿宋" w:hAnsi="仿宋" w:eastAsia="仿宋" w:cs="仿宋"/>
          <w:sz w:val="24"/>
          <w:szCs w:val="24"/>
        </w:rPr>
      </w:pPr>
      <w:r>
        <w:rPr>
          <w:rFonts w:ascii="仿宋" w:hAnsi="仿宋" w:eastAsia="仿宋" w:cs="仿宋"/>
          <w:spacing w:val="4"/>
          <w:position w:val="20"/>
          <w:sz w:val="24"/>
          <w:szCs w:val="24"/>
        </w:rPr>
        <w:t>根据设计资料，敞开式停车库占地面积</w:t>
      </w:r>
      <w:r>
        <w:rPr>
          <w:rFonts w:ascii="仿宋" w:hAnsi="仿宋" w:eastAsia="仿宋" w:cs="仿宋"/>
          <w:spacing w:val="-29"/>
          <w:position w:val="20"/>
          <w:sz w:val="24"/>
          <w:szCs w:val="24"/>
        </w:rPr>
        <w:t xml:space="preserve"> </w:t>
      </w:r>
      <w:r>
        <w:rPr>
          <w:rFonts w:ascii="Times New Roman" w:hAnsi="Times New Roman" w:eastAsia="Times New Roman" w:cs="Times New Roman"/>
          <w:spacing w:val="4"/>
          <w:position w:val="20"/>
          <w:sz w:val="24"/>
          <w:szCs w:val="24"/>
        </w:rPr>
        <w:t>7831.89m</w:t>
      </w:r>
      <w:r>
        <w:rPr>
          <w:rFonts w:ascii="Times New Roman" w:hAnsi="Times New Roman" w:eastAsia="Times New Roman" w:cs="Times New Roman"/>
          <w:spacing w:val="4"/>
          <w:position w:val="28"/>
          <w:sz w:val="15"/>
          <w:szCs w:val="15"/>
        </w:rPr>
        <w:t>2</w:t>
      </w:r>
      <w:r>
        <w:rPr>
          <w:rFonts w:ascii="仿宋" w:hAnsi="仿宋" w:eastAsia="仿宋" w:cs="仿宋"/>
          <w:spacing w:val="4"/>
          <w:position w:val="20"/>
          <w:sz w:val="24"/>
          <w:szCs w:val="24"/>
        </w:rPr>
        <w:t>。</w:t>
      </w:r>
      <w:r>
        <w:rPr>
          <w:rFonts w:ascii="仿宋" w:hAnsi="仿宋" w:eastAsia="仿宋" w:cs="仿宋"/>
          <w:spacing w:val="-64"/>
          <w:position w:val="20"/>
          <w:sz w:val="24"/>
          <w:szCs w:val="24"/>
        </w:rPr>
        <w:t xml:space="preserve"> </w:t>
      </w:r>
      <w:r>
        <w:rPr>
          <w:rFonts w:ascii="仿宋" w:hAnsi="仿宋" w:eastAsia="仿宋" w:cs="仿宋"/>
          <w:spacing w:val="4"/>
          <w:position w:val="20"/>
          <w:sz w:val="24"/>
          <w:szCs w:val="24"/>
        </w:rPr>
        <w:t>敞开式停车库现状标高为</w:t>
      </w:r>
    </w:p>
    <w:p w14:paraId="2E39A911">
      <w:pPr>
        <w:spacing w:before="1" w:line="217" w:lineRule="auto"/>
        <w:ind w:left="24"/>
        <w:rPr>
          <w:rFonts w:ascii="仿宋" w:hAnsi="仿宋" w:eastAsia="仿宋" w:cs="仿宋"/>
          <w:sz w:val="24"/>
          <w:szCs w:val="24"/>
        </w:rPr>
      </w:pPr>
      <w:r>
        <w:rPr>
          <w:rFonts w:ascii="Times New Roman" w:hAnsi="Times New Roman" w:eastAsia="Times New Roman" w:cs="Times New Roman"/>
          <w:spacing w:val="-3"/>
          <w:sz w:val="24"/>
          <w:szCs w:val="24"/>
        </w:rPr>
        <w:t>28.58m-28.67m</w:t>
      </w:r>
      <w:r>
        <w:rPr>
          <w:rFonts w:ascii="Times New Roman" w:hAnsi="Times New Roman" w:eastAsia="Times New Roman" w:cs="Times New Roman"/>
          <w:spacing w:val="-9"/>
          <w:sz w:val="24"/>
          <w:szCs w:val="24"/>
        </w:rPr>
        <w:t xml:space="preserve"> </w:t>
      </w:r>
      <w:r>
        <w:rPr>
          <w:rFonts w:ascii="仿宋" w:hAnsi="仿宋" w:eastAsia="仿宋" w:cs="仿宋"/>
          <w:spacing w:val="-3"/>
          <w:sz w:val="24"/>
          <w:szCs w:val="24"/>
        </w:rPr>
        <w:t>，设计标高</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28.78m</w:t>
      </w:r>
      <w:r>
        <w:rPr>
          <w:rFonts w:ascii="Times New Roman" w:hAnsi="Times New Roman" w:eastAsia="Times New Roman" w:cs="Times New Roman"/>
          <w:spacing w:val="-26"/>
          <w:sz w:val="24"/>
          <w:szCs w:val="24"/>
        </w:rPr>
        <w:t xml:space="preserve"> </w:t>
      </w:r>
      <w:r>
        <w:rPr>
          <w:rFonts w:ascii="仿宋" w:hAnsi="仿宋" w:eastAsia="仿宋" w:cs="仿宋"/>
          <w:spacing w:val="-3"/>
          <w:sz w:val="24"/>
          <w:szCs w:val="24"/>
        </w:rPr>
        <w:t>，共计挖方</w:t>
      </w:r>
      <w:r>
        <w:rPr>
          <w:rFonts w:ascii="仿宋" w:hAnsi="仿宋" w:eastAsia="仿宋" w:cs="仿宋"/>
          <w:spacing w:val="-51"/>
          <w:sz w:val="24"/>
          <w:szCs w:val="24"/>
        </w:rPr>
        <w:t xml:space="preserve"> </w:t>
      </w:r>
      <w:r>
        <w:rPr>
          <w:rFonts w:ascii="Times New Roman" w:hAnsi="Times New Roman" w:eastAsia="Times New Roman" w:cs="Times New Roman"/>
          <w:spacing w:val="-3"/>
          <w:sz w:val="24"/>
          <w:szCs w:val="24"/>
        </w:rPr>
        <w:t>738.80m</w:t>
      </w:r>
      <w:r>
        <w:rPr>
          <w:rFonts w:ascii="Times New Roman" w:hAnsi="Times New Roman" w:eastAsia="Times New Roman" w:cs="Times New Roman"/>
          <w:spacing w:val="-3"/>
          <w:position w:val="8"/>
          <w:sz w:val="15"/>
          <w:szCs w:val="15"/>
        </w:rPr>
        <w:t xml:space="preserve">3 </w:t>
      </w:r>
      <w:r>
        <w:rPr>
          <w:rFonts w:ascii="仿宋" w:hAnsi="仿宋" w:eastAsia="仿宋" w:cs="仿宋"/>
          <w:spacing w:val="-3"/>
          <w:sz w:val="24"/>
          <w:szCs w:val="24"/>
        </w:rPr>
        <w:t>，填方</w:t>
      </w:r>
      <w:r>
        <w:rPr>
          <w:rFonts w:ascii="仿宋" w:hAnsi="仿宋" w:eastAsia="仿宋" w:cs="仿宋"/>
          <w:spacing w:val="-49"/>
          <w:sz w:val="24"/>
          <w:szCs w:val="24"/>
        </w:rPr>
        <w:t xml:space="preserve"> </w:t>
      </w:r>
      <w:r>
        <w:rPr>
          <w:rFonts w:ascii="Times New Roman" w:hAnsi="Times New Roman" w:eastAsia="Times New Roman" w:cs="Times New Roman"/>
          <w:spacing w:val="-3"/>
          <w:sz w:val="24"/>
          <w:szCs w:val="24"/>
        </w:rPr>
        <w:t>584.46m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3"/>
          <w:w w:val="101"/>
          <w:position w:val="8"/>
          <w:sz w:val="15"/>
          <w:szCs w:val="15"/>
        </w:rPr>
        <w:t xml:space="preserve"> </w:t>
      </w:r>
      <w:r>
        <w:rPr>
          <w:rFonts w:ascii="仿宋" w:hAnsi="仿宋" w:eastAsia="仿宋" w:cs="仿宋"/>
          <w:spacing w:val="-3"/>
          <w:sz w:val="24"/>
          <w:szCs w:val="24"/>
        </w:rPr>
        <w:t>。</w:t>
      </w:r>
    </w:p>
    <w:p w14:paraId="6DF29C51">
      <w:pPr>
        <w:spacing w:before="216" w:line="216" w:lineRule="auto"/>
        <w:ind w:left="515"/>
        <w:rPr>
          <w:rFonts w:ascii="仿宋" w:hAnsi="仿宋" w:eastAsia="仿宋" w:cs="仿宋"/>
          <w:sz w:val="24"/>
          <w:szCs w:val="24"/>
        </w:rPr>
      </w:pPr>
      <w:r>
        <w:rPr>
          <w:rFonts w:ascii="仿宋" w:hAnsi="仿宋" w:eastAsia="仿宋" w:cs="仿宋"/>
          <w:spacing w:val="-2"/>
          <w:sz w:val="24"/>
          <w:szCs w:val="24"/>
        </w:rPr>
        <w:t>详见项目建筑物土石方计算表</w:t>
      </w:r>
      <w:r>
        <w:rPr>
          <w:rFonts w:ascii="仿宋" w:hAnsi="仿宋" w:eastAsia="仿宋" w:cs="仿宋"/>
          <w:spacing w:val="-45"/>
          <w:sz w:val="24"/>
          <w:szCs w:val="24"/>
        </w:rPr>
        <w:t xml:space="preserve"> </w:t>
      </w:r>
      <w:r>
        <w:rPr>
          <w:rFonts w:ascii="Times New Roman" w:hAnsi="Times New Roman" w:eastAsia="Times New Roman" w:cs="Times New Roman"/>
          <w:spacing w:val="-2"/>
          <w:sz w:val="24"/>
          <w:szCs w:val="24"/>
        </w:rPr>
        <w:t>2-3</w:t>
      </w:r>
      <w:r>
        <w:rPr>
          <w:rFonts w:ascii="仿宋" w:hAnsi="仿宋" w:eastAsia="仿宋" w:cs="仿宋"/>
          <w:spacing w:val="-2"/>
          <w:sz w:val="24"/>
          <w:szCs w:val="24"/>
        </w:rPr>
        <w:t>。</w:t>
      </w:r>
    </w:p>
    <w:p w14:paraId="12EAEE26">
      <w:pPr>
        <w:spacing w:before="219" w:line="216" w:lineRule="auto"/>
        <w:ind w:left="290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1"/>
          <w:sz w:val="24"/>
          <w:szCs w:val="24"/>
        </w:rPr>
        <w:t xml:space="preserve"> </w:t>
      </w:r>
      <w:r>
        <w:rPr>
          <w:rFonts w:ascii="Times New Roman" w:hAnsi="Times New Roman" w:eastAsia="Times New Roman" w:cs="Times New Roman"/>
          <w:b/>
          <w:bCs/>
          <w:spacing w:val="-1"/>
          <w:sz w:val="24"/>
          <w:szCs w:val="24"/>
        </w:rPr>
        <w:t xml:space="preserve">2-3    </w:t>
      </w:r>
      <w:r>
        <w:rPr>
          <w:rFonts w:ascii="仿宋" w:hAnsi="仿宋" w:eastAsia="仿宋" w:cs="仿宋"/>
          <w:spacing w:val="-1"/>
          <w:sz w:val="24"/>
          <w:szCs w:val="24"/>
          <w14:textOutline w14:w="4358" w14:cap="sq" w14:cmpd="sng">
            <w14:solidFill>
              <w14:srgbClr w14:val="000000"/>
            </w14:solidFill>
            <w14:prstDash w14:val="solid"/>
            <w14:bevel/>
          </w14:textOutline>
        </w:rPr>
        <w:t>项目建筑物土石方计算表</w:t>
      </w:r>
    </w:p>
    <w:p w14:paraId="6863136B">
      <w:pPr>
        <w:spacing w:line="88" w:lineRule="exact"/>
      </w:pPr>
    </w:p>
    <w:tbl>
      <w:tblPr>
        <w:tblStyle w:val="7"/>
        <w:tblW w:w="91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7"/>
        <w:gridCol w:w="1025"/>
        <w:gridCol w:w="1099"/>
        <w:gridCol w:w="1308"/>
        <w:gridCol w:w="1484"/>
        <w:gridCol w:w="1289"/>
        <w:gridCol w:w="1174"/>
      </w:tblGrid>
      <w:tr w14:paraId="254E2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772" w:type="dxa"/>
            <w:gridSpan w:val="2"/>
            <w:vAlign w:val="top"/>
          </w:tcPr>
          <w:p w14:paraId="25312B61">
            <w:pPr>
              <w:pStyle w:val="8"/>
              <w:spacing w:before="233" w:line="226" w:lineRule="auto"/>
              <w:ind w:left="679"/>
            </w:pPr>
            <w:r>
              <w:rPr>
                <w:spacing w:val="1"/>
              </w:rPr>
              <w:t>占地面积（</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 xml:space="preserve">2 </w:t>
            </w:r>
            <w:r>
              <w:rPr>
                <w:spacing w:val="1"/>
              </w:rPr>
              <w:t>）</w:t>
            </w:r>
          </w:p>
        </w:tc>
        <w:tc>
          <w:tcPr>
            <w:tcW w:w="1099" w:type="dxa"/>
            <w:vAlign w:val="top"/>
          </w:tcPr>
          <w:p w14:paraId="0F711F78">
            <w:pPr>
              <w:pStyle w:val="8"/>
              <w:spacing w:before="64" w:line="274" w:lineRule="auto"/>
              <w:ind w:left="257" w:right="129" w:hanging="123"/>
            </w:pPr>
            <w:r>
              <w:rPr>
                <w:spacing w:val="7"/>
              </w:rPr>
              <w:t>设计标高</w:t>
            </w:r>
            <w:r>
              <w:t xml:space="preserve"> </w:t>
            </w:r>
            <w:r>
              <w:rPr>
                <w:spacing w:val="3"/>
              </w:rPr>
              <w:t>（</w:t>
            </w:r>
            <w:r>
              <w:rPr>
                <w:rFonts w:ascii="Times New Roman" w:hAnsi="Times New Roman" w:eastAsia="Times New Roman" w:cs="Times New Roman"/>
                <w:spacing w:val="3"/>
              </w:rPr>
              <w:t>m</w:t>
            </w:r>
            <w:r>
              <w:rPr>
                <w:rFonts w:ascii="Times New Roman" w:hAnsi="Times New Roman" w:eastAsia="Times New Roman" w:cs="Times New Roman"/>
                <w:spacing w:val="-20"/>
              </w:rPr>
              <w:t xml:space="preserve"> </w:t>
            </w:r>
            <w:r>
              <w:rPr>
                <w:spacing w:val="3"/>
              </w:rPr>
              <w:t>）</w:t>
            </w:r>
          </w:p>
        </w:tc>
        <w:tc>
          <w:tcPr>
            <w:tcW w:w="1308" w:type="dxa"/>
            <w:vAlign w:val="top"/>
          </w:tcPr>
          <w:p w14:paraId="41F1D100">
            <w:pPr>
              <w:pStyle w:val="8"/>
              <w:spacing w:before="64" w:line="268" w:lineRule="auto"/>
              <w:ind w:left="271" w:right="129" w:hanging="132"/>
            </w:pPr>
            <w:r>
              <w:rPr>
                <w:spacing w:val="6"/>
              </w:rPr>
              <w:t>现状平均标</w:t>
            </w:r>
            <w:r>
              <w:rPr>
                <w:spacing w:val="3"/>
              </w:rPr>
              <w:t xml:space="preserve"> </w:t>
            </w:r>
            <w:r>
              <w:rPr>
                <w:spacing w:val="2"/>
              </w:rPr>
              <w:t>高（</w:t>
            </w:r>
            <w:r>
              <w:rPr>
                <w:rFonts w:ascii="Times New Roman" w:hAnsi="Times New Roman" w:eastAsia="Times New Roman" w:cs="Times New Roman"/>
                <w:spacing w:val="2"/>
              </w:rPr>
              <w:t>m</w:t>
            </w:r>
            <w:r>
              <w:rPr>
                <w:rFonts w:ascii="Times New Roman" w:hAnsi="Times New Roman" w:eastAsia="Times New Roman" w:cs="Times New Roman"/>
                <w:spacing w:val="-21"/>
              </w:rPr>
              <w:t xml:space="preserve"> </w:t>
            </w:r>
            <w:r>
              <w:rPr>
                <w:spacing w:val="2"/>
              </w:rPr>
              <w:t>）</w:t>
            </w:r>
          </w:p>
        </w:tc>
        <w:tc>
          <w:tcPr>
            <w:tcW w:w="1484" w:type="dxa"/>
            <w:vAlign w:val="top"/>
          </w:tcPr>
          <w:p w14:paraId="5872C3B8">
            <w:pPr>
              <w:pStyle w:val="8"/>
              <w:spacing w:before="233" w:line="225" w:lineRule="auto"/>
              <w:jc w:val="right"/>
            </w:pPr>
            <w:r>
              <w:rPr>
                <w:spacing w:val="-3"/>
              </w:rPr>
              <w:t>基础挖深（</w:t>
            </w:r>
            <w:r>
              <w:rPr>
                <w:rFonts w:ascii="Times New Roman" w:hAnsi="Times New Roman" w:eastAsia="Times New Roman" w:cs="Times New Roman"/>
                <w:spacing w:val="-3"/>
              </w:rPr>
              <w:t>m</w:t>
            </w:r>
            <w:r>
              <w:rPr>
                <w:rFonts w:ascii="Times New Roman" w:hAnsi="Times New Roman" w:eastAsia="Times New Roman" w:cs="Times New Roman"/>
                <w:spacing w:val="-22"/>
              </w:rPr>
              <w:t xml:space="preserve"> </w:t>
            </w:r>
            <w:r>
              <w:rPr>
                <w:spacing w:val="-3"/>
              </w:rPr>
              <w:t>）</w:t>
            </w:r>
          </w:p>
        </w:tc>
        <w:tc>
          <w:tcPr>
            <w:tcW w:w="1289" w:type="dxa"/>
            <w:vAlign w:val="top"/>
          </w:tcPr>
          <w:p w14:paraId="26E06426">
            <w:pPr>
              <w:pStyle w:val="8"/>
              <w:spacing w:before="232" w:line="228" w:lineRule="auto"/>
              <w:ind w:left="117"/>
            </w:pPr>
            <w:r>
              <w:rPr>
                <w:spacing w:val="5"/>
              </w:rPr>
              <w:t>挖方（</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position w:val="6"/>
                <w:sz w:val="13"/>
                <w:szCs w:val="13"/>
              </w:rPr>
              <w:t xml:space="preserve"> </w:t>
            </w:r>
            <w:r>
              <w:rPr>
                <w:spacing w:val="5"/>
              </w:rPr>
              <w:t>）</w:t>
            </w:r>
          </w:p>
        </w:tc>
        <w:tc>
          <w:tcPr>
            <w:tcW w:w="1174" w:type="dxa"/>
            <w:vAlign w:val="top"/>
          </w:tcPr>
          <w:p w14:paraId="525608F5">
            <w:pPr>
              <w:pStyle w:val="8"/>
              <w:spacing w:before="233" w:line="226" w:lineRule="auto"/>
              <w:jc w:val="right"/>
            </w:pPr>
            <w:r>
              <w:rPr>
                <w:spacing w:val="-1"/>
              </w:rPr>
              <w:t>填方（</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3"/>
                <w:position w:val="6"/>
                <w:sz w:val="13"/>
                <w:szCs w:val="13"/>
              </w:rPr>
              <w:t xml:space="preserve"> </w:t>
            </w:r>
            <w:r>
              <w:rPr>
                <w:spacing w:val="-1"/>
              </w:rPr>
              <w:t>）</w:t>
            </w:r>
          </w:p>
        </w:tc>
      </w:tr>
      <w:tr w14:paraId="021E5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747" w:type="dxa"/>
            <w:vAlign w:val="top"/>
          </w:tcPr>
          <w:p w14:paraId="349289FE">
            <w:pPr>
              <w:pStyle w:val="8"/>
              <w:spacing w:before="177" w:line="223" w:lineRule="auto"/>
              <w:ind w:left="114"/>
            </w:pPr>
            <w:r>
              <w:rPr>
                <w:spacing w:val="8"/>
              </w:rPr>
              <w:t>机动车拆解车间</w:t>
            </w:r>
          </w:p>
        </w:tc>
        <w:tc>
          <w:tcPr>
            <w:tcW w:w="1025" w:type="dxa"/>
            <w:vAlign w:val="top"/>
          </w:tcPr>
          <w:p w14:paraId="687122B2">
            <w:pPr>
              <w:spacing w:before="213"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7059.15</w:t>
            </w:r>
          </w:p>
        </w:tc>
        <w:tc>
          <w:tcPr>
            <w:tcW w:w="1099" w:type="dxa"/>
            <w:vAlign w:val="top"/>
          </w:tcPr>
          <w:p w14:paraId="5D869263">
            <w:pPr>
              <w:spacing w:before="213"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28.78</w:t>
            </w:r>
          </w:p>
        </w:tc>
        <w:tc>
          <w:tcPr>
            <w:tcW w:w="1308" w:type="dxa"/>
            <w:vAlign w:val="top"/>
          </w:tcPr>
          <w:p w14:paraId="69206B5D">
            <w:pPr>
              <w:spacing w:before="21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28.75</w:t>
            </w:r>
          </w:p>
        </w:tc>
        <w:tc>
          <w:tcPr>
            <w:tcW w:w="1484" w:type="dxa"/>
            <w:vAlign w:val="top"/>
          </w:tcPr>
          <w:p w14:paraId="1E5FE5A8">
            <w:pPr>
              <w:spacing w:before="213"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289" w:type="dxa"/>
            <w:vAlign w:val="top"/>
          </w:tcPr>
          <w:p w14:paraId="49E1F148">
            <w:pPr>
              <w:spacing w:before="213"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1122.46</w:t>
            </w:r>
          </w:p>
        </w:tc>
        <w:tc>
          <w:tcPr>
            <w:tcW w:w="1174" w:type="dxa"/>
            <w:vAlign w:val="top"/>
          </w:tcPr>
          <w:p w14:paraId="567F1BE3">
            <w:pPr>
              <w:spacing w:before="21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925.20</w:t>
            </w:r>
          </w:p>
        </w:tc>
      </w:tr>
      <w:tr w14:paraId="75B93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747" w:type="dxa"/>
            <w:vAlign w:val="top"/>
          </w:tcPr>
          <w:p w14:paraId="28C18ABC">
            <w:pPr>
              <w:pStyle w:val="8"/>
              <w:spacing w:before="149" w:line="225" w:lineRule="auto"/>
              <w:ind w:left="544"/>
            </w:pPr>
            <w:r>
              <w:rPr>
                <w:spacing w:val="3"/>
              </w:rPr>
              <w:t>办公楼</w:t>
            </w:r>
          </w:p>
        </w:tc>
        <w:tc>
          <w:tcPr>
            <w:tcW w:w="1025" w:type="dxa"/>
            <w:vAlign w:val="top"/>
          </w:tcPr>
          <w:p w14:paraId="4C1F2F52">
            <w:pPr>
              <w:spacing w:before="18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453.60</w:t>
            </w:r>
          </w:p>
        </w:tc>
        <w:tc>
          <w:tcPr>
            <w:tcW w:w="1099" w:type="dxa"/>
            <w:vAlign w:val="top"/>
          </w:tcPr>
          <w:p w14:paraId="555FA8E7">
            <w:pPr>
              <w:spacing w:before="184"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28.55</w:t>
            </w:r>
          </w:p>
        </w:tc>
        <w:tc>
          <w:tcPr>
            <w:tcW w:w="1308" w:type="dxa"/>
            <w:vAlign w:val="top"/>
          </w:tcPr>
          <w:p w14:paraId="51A11C2F">
            <w:pPr>
              <w:spacing w:before="18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28.56</w:t>
            </w:r>
          </w:p>
        </w:tc>
        <w:tc>
          <w:tcPr>
            <w:tcW w:w="1484" w:type="dxa"/>
            <w:vAlign w:val="top"/>
          </w:tcPr>
          <w:p w14:paraId="435F9F8B">
            <w:pPr>
              <w:spacing w:before="184"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289" w:type="dxa"/>
            <w:vAlign w:val="top"/>
          </w:tcPr>
          <w:p w14:paraId="3D43ABE9">
            <w:pPr>
              <w:spacing w:before="184"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563.13</w:t>
            </w:r>
          </w:p>
        </w:tc>
        <w:tc>
          <w:tcPr>
            <w:tcW w:w="1174" w:type="dxa"/>
            <w:vAlign w:val="top"/>
          </w:tcPr>
          <w:p w14:paraId="40D805F0">
            <w:pPr>
              <w:spacing w:before="184"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428.59</w:t>
            </w:r>
          </w:p>
        </w:tc>
      </w:tr>
      <w:tr w14:paraId="5E885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747" w:type="dxa"/>
            <w:vAlign w:val="top"/>
          </w:tcPr>
          <w:p w14:paraId="0E65853E">
            <w:pPr>
              <w:pStyle w:val="8"/>
              <w:spacing w:before="108" w:line="223" w:lineRule="auto"/>
              <w:ind w:left="267"/>
            </w:pPr>
            <w:r>
              <w:rPr>
                <w:spacing w:val="4"/>
              </w:rPr>
              <w:t>敞开式停车库</w:t>
            </w:r>
          </w:p>
        </w:tc>
        <w:tc>
          <w:tcPr>
            <w:tcW w:w="1025" w:type="dxa"/>
            <w:vAlign w:val="top"/>
          </w:tcPr>
          <w:p w14:paraId="16D2E532">
            <w:pPr>
              <w:spacing w:before="14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7831.89</w:t>
            </w:r>
          </w:p>
        </w:tc>
        <w:tc>
          <w:tcPr>
            <w:tcW w:w="1099" w:type="dxa"/>
            <w:vAlign w:val="top"/>
          </w:tcPr>
          <w:p w14:paraId="03189D97">
            <w:pPr>
              <w:spacing w:before="144"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28.78</w:t>
            </w:r>
          </w:p>
        </w:tc>
        <w:tc>
          <w:tcPr>
            <w:tcW w:w="1308" w:type="dxa"/>
            <w:vAlign w:val="top"/>
          </w:tcPr>
          <w:p w14:paraId="4133D288">
            <w:pPr>
              <w:spacing w:before="14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28.74</w:t>
            </w:r>
          </w:p>
        </w:tc>
        <w:tc>
          <w:tcPr>
            <w:tcW w:w="1484" w:type="dxa"/>
            <w:vAlign w:val="top"/>
          </w:tcPr>
          <w:p w14:paraId="4FF44501">
            <w:pPr>
              <w:spacing w:before="144"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289" w:type="dxa"/>
            <w:vAlign w:val="top"/>
          </w:tcPr>
          <w:p w14:paraId="07F58FD3">
            <w:pPr>
              <w:spacing w:before="14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738.80</w:t>
            </w:r>
          </w:p>
        </w:tc>
        <w:tc>
          <w:tcPr>
            <w:tcW w:w="1174" w:type="dxa"/>
            <w:vAlign w:val="top"/>
          </w:tcPr>
          <w:p w14:paraId="524D75BE">
            <w:pPr>
              <w:spacing w:before="144"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584.46</w:t>
            </w:r>
          </w:p>
        </w:tc>
      </w:tr>
      <w:tr w14:paraId="14AA9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747" w:type="dxa"/>
            <w:vAlign w:val="top"/>
          </w:tcPr>
          <w:p w14:paraId="273322AD">
            <w:pPr>
              <w:pStyle w:val="8"/>
              <w:spacing w:before="110" w:line="225" w:lineRule="auto"/>
              <w:ind w:left="670"/>
            </w:pPr>
            <w:r>
              <w:rPr>
                <w:spacing w:val="3"/>
              </w:rPr>
              <w:t>合计</w:t>
            </w:r>
          </w:p>
        </w:tc>
        <w:tc>
          <w:tcPr>
            <w:tcW w:w="1025" w:type="dxa"/>
            <w:vAlign w:val="top"/>
          </w:tcPr>
          <w:p w14:paraId="06DC7E52">
            <w:pPr>
              <w:spacing w:before="147"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15531.03</w:t>
            </w:r>
          </w:p>
        </w:tc>
        <w:tc>
          <w:tcPr>
            <w:tcW w:w="1099" w:type="dxa"/>
            <w:vAlign w:val="top"/>
          </w:tcPr>
          <w:p w14:paraId="07EFD8CD">
            <w:pPr>
              <w:rPr>
                <w:rFonts w:ascii="Arial"/>
                <w:sz w:val="21"/>
              </w:rPr>
            </w:pPr>
          </w:p>
        </w:tc>
        <w:tc>
          <w:tcPr>
            <w:tcW w:w="1308" w:type="dxa"/>
            <w:vAlign w:val="top"/>
          </w:tcPr>
          <w:p w14:paraId="03DB0048">
            <w:pPr>
              <w:rPr>
                <w:rFonts w:ascii="Arial"/>
                <w:sz w:val="21"/>
              </w:rPr>
            </w:pPr>
          </w:p>
        </w:tc>
        <w:tc>
          <w:tcPr>
            <w:tcW w:w="1484" w:type="dxa"/>
            <w:vAlign w:val="top"/>
          </w:tcPr>
          <w:p w14:paraId="5418C6F2">
            <w:pPr>
              <w:rPr>
                <w:rFonts w:ascii="Arial"/>
                <w:sz w:val="21"/>
              </w:rPr>
            </w:pPr>
          </w:p>
        </w:tc>
        <w:tc>
          <w:tcPr>
            <w:tcW w:w="1289" w:type="dxa"/>
            <w:vAlign w:val="top"/>
          </w:tcPr>
          <w:p w14:paraId="1E065DBD">
            <w:pPr>
              <w:spacing w:before="14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2424.39</w:t>
            </w:r>
          </w:p>
        </w:tc>
        <w:tc>
          <w:tcPr>
            <w:tcW w:w="1174" w:type="dxa"/>
            <w:vAlign w:val="top"/>
          </w:tcPr>
          <w:p w14:paraId="5CF803B1">
            <w:pPr>
              <w:spacing w:before="147"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1938.25</w:t>
            </w:r>
          </w:p>
        </w:tc>
      </w:tr>
    </w:tbl>
    <w:p w14:paraId="328A9861">
      <w:pPr>
        <w:spacing w:before="131" w:line="218" w:lineRule="auto"/>
        <w:ind w:left="502"/>
        <w:rPr>
          <w:rFonts w:ascii="仿宋" w:hAnsi="仿宋" w:eastAsia="仿宋" w:cs="仿宋"/>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26"/>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、道路广场区</w:t>
      </w:r>
    </w:p>
    <w:p w14:paraId="320986D5">
      <w:pPr>
        <w:spacing w:before="216" w:line="502" w:lineRule="exact"/>
        <w:ind w:left="505"/>
        <w:rPr>
          <w:rFonts w:ascii="仿宋" w:hAnsi="仿宋" w:eastAsia="仿宋" w:cs="仿宋"/>
          <w:sz w:val="24"/>
          <w:szCs w:val="24"/>
        </w:rPr>
      </w:pPr>
      <w:r>
        <w:rPr>
          <w:rFonts w:ascii="仿宋" w:hAnsi="仿宋" w:eastAsia="仿宋" w:cs="仿宋"/>
          <w:spacing w:val="-2"/>
          <w:position w:val="20"/>
          <w:sz w:val="24"/>
          <w:szCs w:val="24"/>
        </w:rPr>
        <w:t>根据主体设计资料，道路广场区占地面积</w:t>
      </w:r>
      <w:r>
        <w:rPr>
          <w:rFonts w:ascii="仿宋" w:hAnsi="仿宋" w:eastAsia="仿宋" w:cs="仿宋"/>
          <w:spacing w:val="-36"/>
          <w:position w:val="20"/>
          <w:sz w:val="24"/>
          <w:szCs w:val="24"/>
        </w:rPr>
        <w:t xml:space="preserve"> </w:t>
      </w:r>
      <w:r>
        <w:rPr>
          <w:rFonts w:ascii="Times New Roman" w:hAnsi="Times New Roman" w:eastAsia="Times New Roman" w:cs="Times New Roman"/>
          <w:spacing w:val="-2"/>
          <w:position w:val="20"/>
          <w:sz w:val="24"/>
          <w:szCs w:val="24"/>
        </w:rPr>
        <w:t>9885.</w:t>
      </w:r>
      <w:r>
        <w:rPr>
          <w:rFonts w:ascii="Times New Roman" w:hAnsi="Times New Roman" w:eastAsia="Times New Roman" w:cs="Times New Roman"/>
          <w:spacing w:val="-32"/>
          <w:position w:val="20"/>
          <w:sz w:val="24"/>
          <w:szCs w:val="24"/>
        </w:rPr>
        <w:t xml:space="preserve"> </w:t>
      </w:r>
      <w:r>
        <w:rPr>
          <w:rFonts w:ascii="Times New Roman" w:hAnsi="Times New Roman" w:eastAsia="Times New Roman" w:cs="Times New Roman"/>
          <w:spacing w:val="-2"/>
          <w:position w:val="20"/>
          <w:sz w:val="24"/>
          <w:szCs w:val="24"/>
        </w:rPr>
        <w:t>19m</w:t>
      </w:r>
      <w:r>
        <w:rPr>
          <w:rFonts w:ascii="Times New Roman" w:hAnsi="Times New Roman" w:eastAsia="Times New Roman" w:cs="Times New Roman"/>
          <w:spacing w:val="-2"/>
          <w:position w:val="27"/>
          <w:sz w:val="15"/>
          <w:szCs w:val="15"/>
        </w:rPr>
        <w:t>2</w:t>
      </w:r>
      <w:r>
        <w:rPr>
          <w:rFonts w:ascii="仿宋" w:hAnsi="仿宋" w:eastAsia="仿宋" w:cs="仿宋"/>
          <w:spacing w:val="-2"/>
          <w:position w:val="20"/>
          <w:sz w:val="24"/>
          <w:szCs w:val="24"/>
        </w:rPr>
        <w:t>，设计标高</w:t>
      </w:r>
      <w:r>
        <w:rPr>
          <w:rFonts w:ascii="仿宋" w:hAnsi="仿宋" w:eastAsia="仿宋" w:cs="仿宋"/>
          <w:spacing w:val="-55"/>
          <w:position w:val="20"/>
          <w:sz w:val="24"/>
          <w:szCs w:val="24"/>
        </w:rPr>
        <w:t xml:space="preserve"> </w:t>
      </w:r>
      <w:r>
        <w:rPr>
          <w:rFonts w:ascii="Times New Roman" w:hAnsi="Times New Roman" w:eastAsia="Times New Roman" w:cs="Times New Roman"/>
          <w:spacing w:val="-2"/>
          <w:position w:val="20"/>
          <w:sz w:val="24"/>
          <w:szCs w:val="24"/>
        </w:rPr>
        <w:t>28.45m-28.63m</w:t>
      </w:r>
      <w:r>
        <w:rPr>
          <w:rFonts w:ascii="仿宋" w:hAnsi="仿宋" w:eastAsia="仿宋" w:cs="仿宋"/>
          <w:spacing w:val="-2"/>
          <w:position w:val="20"/>
          <w:sz w:val="24"/>
          <w:szCs w:val="24"/>
        </w:rPr>
        <w:t>，</w:t>
      </w:r>
    </w:p>
    <w:p w14:paraId="468490A5">
      <w:pPr>
        <w:spacing w:line="214" w:lineRule="auto"/>
        <w:ind w:left="31"/>
        <w:rPr>
          <w:rFonts w:ascii="仿宋" w:hAnsi="仿宋" w:eastAsia="仿宋" w:cs="仿宋"/>
          <w:sz w:val="24"/>
          <w:szCs w:val="24"/>
        </w:rPr>
      </w:pPr>
      <w:r>
        <w:rPr>
          <w:rFonts w:ascii="仿宋" w:hAnsi="仿宋" w:eastAsia="仿宋" w:cs="仿宋"/>
          <w:spacing w:val="-1"/>
          <w:sz w:val="24"/>
          <w:szCs w:val="24"/>
        </w:rPr>
        <w:t>道路路基在场地整平时已作考虑，故不产生土石方。</w:t>
      </w:r>
    </w:p>
    <w:p w14:paraId="0036EB7F">
      <w:pPr>
        <w:spacing w:before="220" w:line="219" w:lineRule="auto"/>
        <w:ind w:left="518"/>
        <w:rPr>
          <w:rFonts w:ascii="仿宋" w:hAnsi="仿宋" w:eastAsia="仿宋" w:cs="仿宋"/>
          <w:sz w:val="24"/>
          <w:szCs w:val="24"/>
        </w:rPr>
      </w:pPr>
      <w:r>
        <w:rPr>
          <w:rFonts w:ascii="仿宋" w:hAnsi="仿宋" w:eastAsia="仿宋" w:cs="仿宋"/>
          <w:spacing w:val="-3"/>
          <w:sz w:val="24"/>
          <w:szCs w:val="24"/>
        </w:rPr>
        <w:t>综合管线土石方：</w:t>
      </w:r>
    </w:p>
    <w:p w14:paraId="59C0EA96">
      <w:pPr>
        <w:spacing w:before="214" w:line="217" w:lineRule="auto"/>
        <w:ind w:left="507"/>
        <w:rPr>
          <w:rFonts w:ascii="仿宋" w:hAnsi="仿宋" w:eastAsia="仿宋" w:cs="仿宋"/>
          <w:sz w:val="24"/>
          <w:szCs w:val="24"/>
        </w:rPr>
      </w:pPr>
      <w:r>
        <w:rPr>
          <w:rFonts w:ascii="宋体" w:hAnsi="宋体" w:eastAsia="宋体" w:cs="宋体"/>
          <w:spacing w:val="-2"/>
          <w:sz w:val="24"/>
          <w:szCs w:val="24"/>
        </w:rPr>
        <w:t>①</w:t>
      </w:r>
      <w:r>
        <w:rPr>
          <w:rFonts w:ascii="仿宋" w:hAnsi="仿宋" w:eastAsia="仿宋" w:cs="仿宋"/>
          <w:spacing w:val="-2"/>
          <w:sz w:val="24"/>
          <w:szCs w:val="24"/>
        </w:rPr>
        <w:t>给水管、消防管</w:t>
      </w:r>
    </w:p>
    <w:p w14:paraId="42700339">
      <w:pPr>
        <w:spacing w:before="218" w:line="384" w:lineRule="auto"/>
        <w:ind w:left="38" w:right="257" w:firstLine="480"/>
        <w:rPr>
          <w:rFonts w:ascii="仿宋" w:hAnsi="仿宋" w:eastAsia="仿宋" w:cs="仿宋"/>
          <w:sz w:val="24"/>
          <w:szCs w:val="24"/>
        </w:rPr>
      </w:pPr>
      <w:r>
        <w:rPr>
          <w:rFonts w:ascii="仿宋" w:hAnsi="仿宋" w:eastAsia="仿宋" w:cs="仿宋"/>
          <w:spacing w:val="-5"/>
          <w:sz w:val="24"/>
          <w:szCs w:val="24"/>
        </w:rPr>
        <w:t>给水管管径</w:t>
      </w:r>
      <w:r>
        <w:rPr>
          <w:rFonts w:ascii="仿宋" w:hAnsi="仿宋" w:eastAsia="仿宋" w:cs="仿宋"/>
          <w:spacing w:val="-56"/>
          <w:sz w:val="24"/>
          <w:szCs w:val="24"/>
        </w:rPr>
        <w:t xml:space="preserve"> </w:t>
      </w:r>
      <w:r>
        <w:rPr>
          <w:rFonts w:ascii="Times New Roman" w:hAnsi="Times New Roman" w:eastAsia="Times New Roman" w:cs="Times New Roman"/>
          <w:spacing w:val="-5"/>
          <w:sz w:val="24"/>
          <w:szCs w:val="24"/>
        </w:rPr>
        <w:t>DN100mm</w:t>
      </w:r>
      <w:r>
        <w:rPr>
          <w:rFonts w:ascii="仿宋" w:hAnsi="仿宋" w:eastAsia="仿宋" w:cs="仿宋"/>
          <w:spacing w:val="-5"/>
          <w:sz w:val="24"/>
          <w:szCs w:val="24"/>
        </w:rPr>
        <w:t>，长度约为</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125m</w:t>
      </w:r>
      <w:r>
        <w:rPr>
          <w:rFonts w:ascii="仿宋" w:hAnsi="仿宋" w:eastAsia="仿宋" w:cs="仿宋"/>
          <w:spacing w:val="-5"/>
          <w:sz w:val="24"/>
          <w:szCs w:val="24"/>
        </w:rPr>
        <w:t>，消防管径</w:t>
      </w:r>
      <w:r>
        <w:rPr>
          <w:rFonts w:ascii="仿宋" w:hAnsi="仿宋" w:eastAsia="仿宋" w:cs="仿宋"/>
          <w:spacing w:val="-56"/>
          <w:sz w:val="24"/>
          <w:szCs w:val="24"/>
        </w:rPr>
        <w:t xml:space="preserve"> </w:t>
      </w:r>
      <w:r>
        <w:rPr>
          <w:rFonts w:ascii="Times New Roman" w:hAnsi="Times New Roman" w:eastAsia="Times New Roman" w:cs="Times New Roman"/>
          <w:spacing w:val="-5"/>
          <w:sz w:val="24"/>
          <w:szCs w:val="24"/>
        </w:rPr>
        <w:t>DN150m</w:t>
      </w:r>
      <w:r>
        <w:rPr>
          <w:rFonts w:ascii="Times New Roman" w:hAnsi="Times New Roman" w:eastAsia="Times New Roman" w:cs="Times New Roman"/>
          <w:spacing w:val="-6"/>
          <w:sz w:val="24"/>
          <w:szCs w:val="24"/>
        </w:rPr>
        <w:t>m</w:t>
      </w:r>
      <w:r>
        <w:rPr>
          <w:rFonts w:ascii="仿宋" w:hAnsi="仿宋" w:eastAsia="仿宋" w:cs="仿宋"/>
          <w:spacing w:val="-6"/>
          <w:sz w:val="24"/>
          <w:szCs w:val="24"/>
        </w:rPr>
        <w:t>，长度约为</w:t>
      </w:r>
      <w:r>
        <w:rPr>
          <w:rFonts w:ascii="仿宋" w:hAnsi="仿宋" w:eastAsia="仿宋" w:cs="仿宋"/>
          <w:spacing w:val="-49"/>
          <w:sz w:val="24"/>
          <w:szCs w:val="24"/>
        </w:rPr>
        <w:t xml:space="preserve"> </w:t>
      </w:r>
      <w:r>
        <w:rPr>
          <w:rFonts w:ascii="Times New Roman" w:hAnsi="Times New Roman" w:eastAsia="Times New Roman" w:cs="Times New Roman"/>
          <w:spacing w:val="-6"/>
          <w:sz w:val="24"/>
          <w:szCs w:val="24"/>
        </w:rPr>
        <w:t>628m</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2"/>
          <w:sz w:val="24"/>
          <w:szCs w:val="24"/>
        </w:rPr>
        <w:t>给水管挖深约</w:t>
      </w:r>
      <w:r>
        <w:rPr>
          <w:rFonts w:ascii="仿宋" w:hAnsi="仿宋" w:eastAsia="仿宋" w:cs="仿宋"/>
          <w:spacing w:val="-52"/>
          <w:sz w:val="24"/>
          <w:szCs w:val="24"/>
        </w:rPr>
        <w:t xml:space="preserve"> </w:t>
      </w:r>
      <w:r>
        <w:rPr>
          <w:rFonts w:ascii="Times New Roman" w:hAnsi="Times New Roman" w:eastAsia="Times New Roman" w:cs="Times New Roman"/>
          <w:spacing w:val="-2"/>
          <w:sz w:val="24"/>
          <w:szCs w:val="24"/>
        </w:rPr>
        <w:t>0.6m</w:t>
      </w:r>
      <w:r>
        <w:rPr>
          <w:rFonts w:ascii="仿宋" w:hAnsi="仿宋" w:eastAsia="仿宋" w:cs="仿宋"/>
          <w:spacing w:val="-2"/>
          <w:sz w:val="24"/>
          <w:szCs w:val="24"/>
        </w:rPr>
        <w:t>，采用</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 xml:space="preserve">1:0.5 </w:t>
      </w:r>
      <w:r>
        <w:rPr>
          <w:rFonts w:ascii="仿宋" w:hAnsi="仿宋" w:eastAsia="仿宋" w:cs="仿宋"/>
          <w:spacing w:val="-2"/>
          <w:sz w:val="24"/>
          <w:szCs w:val="24"/>
        </w:rPr>
        <w:t>放坡开挖，</w:t>
      </w:r>
      <w:r>
        <w:rPr>
          <w:rFonts w:ascii="仿宋" w:hAnsi="仿宋" w:eastAsia="仿宋" w:cs="仿宋"/>
          <w:spacing w:val="-3"/>
          <w:sz w:val="24"/>
          <w:szCs w:val="24"/>
        </w:rPr>
        <w:t>管道敷设后覆土回填，经计算给水管槽开</w:t>
      </w:r>
    </w:p>
    <w:p w14:paraId="1423C8FE">
      <w:pPr>
        <w:spacing w:before="1" w:line="217" w:lineRule="auto"/>
        <w:ind w:left="31"/>
        <w:rPr>
          <w:rFonts w:ascii="仿宋" w:hAnsi="仿宋" w:eastAsia="仿宋" w:cs="仿宋"/>
          <w:sz w:val="24"/>
          <w:szCs w:val="24"/>
        </w:rPr>
      </w:pPr>
      <w:r>
        <w:rPr>
          <w:rFonts w:ascii="仿宋" w:hAnsi="仿宋" w:eastAsia="仿宋" w:cs="仿宋"/>
          <w:spacing w:val="-2"/>
          <w:sz w:val="24"/>
          <w:szCs w:val="24"/>
        </w:rPr>
        <w:t>挖土方量为</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199.56m</w:t>
      </w:r>
      <w:r>
        <w:rPr>
          <w:rFonts w:ascii="Times New Roman" w:hAnsi="Times New Roman" w:eastAsia="Times New Roman" w:cs="Times New Roman"/>
          <w:spacing w:val="-2"/>
          <w:position w:val="7"/>
          <w:sz w:val="15"/>
          <w:szCs w:val="15"/>
        </w:rPr>
        <w:t>3</w:t>
      </w:r>
      <w:r>
        <w:rPr>
          <w:rFonts w:ascii="仿宋" w:hAnsi="仿宋" w:eastAsia="仿宋" w:cs="仿宋"/>
          <w:spacing w:val="-2"/>
          <w:sz w:val="24"/>
          <w:szCs w:val="24"/>
        </w:rPr>
        <w:t>，回填土方量</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87.47m</w:t>
      </w:r>
      <w:r>
        <w:rPr>
          <w:rFonts w:ascii="Times New Roman" w:hAnsi="Times New Roman" w:eastAsia="Times New Roman" w:cs="Times New Roman"/>
          <w:spacing w:val="-3"/>
          <w:position w:val="7"/>
          <w:sz w:val="15"/>
          <w:szCs w:val="15"/>
        </w:rPr>
        <w:t>3</w:t>
      </w:r>
      <w:r>
        <w:rPr>
          <w:rFonts w:ascii="仿宋" w:hAnsi="仿宋" w:eastAsia="仿宋" w:cs="仿宋"/>
          <w:spacing w:val="-3"/>
          <w:sz w:val="24"/>
          <w:szCs w:val="24"/>
        </w:rPr>
        <w:t>。</w:t>
      </w:r>
    </w:p>
    <w:p w14:paraId="153A9121">
      <w:pPr>
        <w:spacing w:before="216" w:line="217" w:lineRule="auto"/>
        <w:ind w:left="506"/>
        <w:rPr>
          <w:rFonts w:ascii="仿宋" w:hAnsi="仿宋" w:eastAsia="仿宋" w:cs="仿宋"/>
          <w:sz w:val="24"/>
          <w:szCs w:val="24"/>
        </w:rPr>
      </w:pPr>
      <w:r>
        <w:rPr>
          <w:rFonts w:ascii="宋体" w:hAnsi="宋体" w:eastAsia="宋体" w:cs="宋体"/>
          <w:spacing w:val="-1"/>
          <w:sz w:val="24"/>
          <w:szCs w:val="24"/>
        </w:rPr>
        <w:t>②</w:t>
      </w:r>
      <w:r>
        <w:rPr>
          <w:rFonts w:ascii="仿宋" w:hAnsi="仿宋" w:eastAsia="仿宋" w:cs="仿宋"/>
          <w:spacing w:val="-1"/>
          <w:sz w:val="24"/>
          <w:szCs w:val="24"/>
        </w:rPr>
        <w:t>污水管、废水管</w:t>
      </w:r>
    </w:p>
    <w:p w14:paraId="70FD74F2">
      <w:pPr>
        <w:spacing w:before="217" w:line="385" w:lineRule="auto"/>
        <w:ind w:left="47" w:right="323" w:firstLine="471"/>
        <w:rPr>
          <w:rFonts w:ascii="仿宋" w:hAnsi="仿宋" w:eastAsia="仿宋" w:cs="仿宋"/>
          <w:sz w:val="24"/>
          <w:szCs w:val="24"/>
        </w:rPr>
      </w:pPr>
      <w:r>
        <w:rPr>
          <w:rFonts w:ascii="仿宋" w:hAnsi="仿宋" w:eastAsia="仿宋" w:cs="仿宋"/>
          <w:spacing w:val="-3"/>
          <w:sz w:val="24"/>
          <w:szCs w:val="24"/>
        </w:rPr>
        <w:t>污水管、废水管管径</w:t>
      </w:r>
      <w:r>
        <w:rPr>
          <w:rFonts w:ascii="仿宋" w:hAnsi="仿宋" w:eastAsia="仿宋" w:cs="仿宋"/>
          <w:spacing w:val="-56"/>
          <w:sz w:val="24"/>
          <w:szCs w:val="24"/>
        </w:rPr>
        <w:t xml:space="preserve"> </w:t>
      </w:r>
      <w:r>
        <w:rPr>
          <w:rFonts w:ascii="Times New Roman" w:hAnsi="Times New Roman" w:eastAsia="Times New Roman" w:cs="Times New Roman"/>
          <w:spacing w:val="-3"/>
          <w:sz w:val="24"/>
          <w:szCs w:val="24"/>
        </w:rPr>
        <w:t>DN300mm</w:t>
      </w:r>
      <w:r>
        <w:rPr>
          <w:rFonts w:ascii="Times New Roman" w:hAnsi="Times New Roman" w:eastAsia="Times New Roman" w:cs="Times New Roman"/>
          <w:spacing w:val="-27"/>
          <w:sz w:val="24"/>
          <w:szCs w:val="24"/>
        </w:rPr>
        <w:t xml:space="preserve"> </w:t>
      </w:r>
      <w:r>
        <w:rPr>
          <w:rFonts w:ascii="仿宋" w:hAnsi="仿宋" w:eastAsia="仿宋" w:cs="仿宋"/>
          <w:spacing w:val="-3"/>
          <w:sz w:val="24"/>
          <w:szCs w:val="24"/>
        </w:rPr>
        <w:t>，长度约为</w:t>
      </w:r>
      <w:r>
        <w:rPr>
          <w:rFonts w:ascii="仿宋" w:hAnsi="仿宋" w:eastAsia="仿宋" w:cs="仿宋"/>
          <w:spacing w:val="-51"/>
          <w:sz w:val="24"/>
          <w:szCs w:val="24"/>
        </w:rPr>
        <w:t xml:space="preserve"> </w:t>
      </w:r>
      <w:r>
        <w:rPr>
          <w:rFonts w:ascii="Times New Roman" w:hAnsi="Times New Roman" w:eastAsia="Times New Roman" w:cs="Times New Roman"/>
          <w:spacing w:val="-3"/>
          <w:sz w:val="24"/>
          <w:szCs w:val="24"/>
        </w:rPr>
        <w:t>733m</w:t>
      </w:r>
      <w:r>
        <w:rPr>
          <w:rFonts w:ascii="仿宋" w:hAnsi="仿宋" w:eastAsia="仿宋" w:cs="仿宋"/>
          <w:spacing w:val="-3"/>
          <w:sz w:val="24"/>
          <w:szCs w:val="24"/>
        </w:rPr>
        <w:t>。污水水管挖深</w:t>
      </w:r>
      <w:r>
        <w:rPr>
          <w:rFonts w:ascii="仿宋" w:hAnsi="仿宋" w:eastAsia="仿宋" w:cs="仿宋"/>
          <w:spacing w:val="-4"/>
          <w:sz w:val="24"/>
          <w:szCs w:val="24"/>
        </w:rPr>
        <w:t>约</w:t>
      </w:r>
      <w:r>
        <w:rPr>
          <w:rFonts w:ascii="仿宋" w:hAnsi="仿宋" w:eastAsia="仿宋" w:cs="仿宋"/>
          <w:spacing w:val="-32"/>
          <w:sz w:val="24"/>
          <w:szCs w:val="24"/>
        </w:rPr>
        <w:t xml:space="preserve"> </w:t>
      </w:r>
      <w:r>
        <w:rPr>
          <w:rFonts w:ascii="Times New Roman" w:hAnsi="Times New Roman" w:eastAsia="Times New Roman" w:cs="Times New Roman"/>
          <w:spacing w:val="-4"/>
          <w:sz w:val="24"/>
          <w:szCs w:val="24"/>
        </w:rPr>
        <w:t>1.2m</w:t>
      </w:r>
      <w:r>
        <w:rPr>
          <w:rFonts w:ascii="Times New Roman" w:hAnsi="Times New Roman" w:eastAsia="Times New Roman" w:cs="Times New Roman"/>
          <w:spacing w:val="-26"/>
          <w:sz w:val="24"/>
          <w:szCs w:val="24"/>
        </w:rPr>
        <w:t xml:space="preserve"> </w:t>
      </w:r>
      <w:r>
        <w:rPr>
          <w:rFonts w:ascii="仿宋" w:hAnsi="仿宋" w:eastAsia="仿宋" w:cs="仿宋"/>
          <w:spacing w:val="-4"/>
          <w:sz w:val="24"/>
          <w:szCs w:val="24"/>
        </w:rPr>
        <w:t>，采用</w:t>
      </w:r>
      <w:r>
        <w:rPr>
          <w:rFonts w:ascii="仿宋" w:hAnsi="仿宋" w:eastAsia="仿宋" w:cs="仿宋"/>
          <w:sz w:val="24"/>
          <w:szCs w:val="24"/>
        </w:rPr>
        <w:t xml:space="preserve"> </w:t>
      </w:r>
      <w:r>
        <w:rPr>
          <w:rFonts w:ascii="Times New Roman" w:hAnsi="Times New Roman" w:eastAsia="Times New Roman" w:cs="Times New Roman"/>
          <w:spacing w:val="1"/>
          <w:sz w:val="24"/>
          <w:szCs w:val="24"/>
        </w:rPr>
        <w:t xml:space="preserve">1:0.5 </w:t>
      </w:r>
      <w:r>
        <w:rPr>
          <w:rFonts w:ascii="仿宋" w:hAnsi="仿宋" w:eastAsia="仿宋" w:cs="仿宋"/>
          <w:spacing w:val="1"/>
          <w:sz w:val="24"/>
          <w:szCs w:val="24"/>
        </w:rPr>
        <w:t>放坡开挖，管道敷设后覆土回填，经</w:t>
      </w:r>
      <w:r>
        <w:rPr>
          <w:rFonts w:ascii="仿宋" w:hAnsi="仿宋" w:eastAsia="仿宋" w:cs="仿宋"/>
          <w:sz w:val="24"/>
          <w:szCs w:val="24"/>
        </w:rPr>
        <w:t>计算污水管槽开挖土方量为</w:t>
      </w:r>
      <w:r>
        <w:rPr>
          <w:rFonts w:ascii="仿宋" w:hAnsi="仿宋" w:eastAsia="仿宋" w:cs="仿宋"/>
          <w:spacing w:val="-51"/>
          <w:sz w:val="24"/>
          <w:szCs w:val="24"/>
        </w:rPr>
        <w:t xml:space="preserve"> </w:t>
      </w:r>
      <w:r>
        <w:rPr>
          <w:rFonts w:ascii="Times New Roman" w:hAnsi="Times New Roman" w:eastAsia="Times New Roman" w:cs="Times New Roman"/>
          <w:sz w:val="24"/>
          <w:szCs w:val="24"/>
        </w:rPr>
        <w:t>791.64m</w:t>
      </w:r>
      <w:r>
        <w:rPr>
          <w:rFonts w:ascii="Times New Roman" w:hAnsi="Times New Roman" w:eastAsia="Times New Roman" w:cs="Times New Roman"/>
          <w:position w:val="8"/>
          <w:sz w:val="15"/>
          <w:szCs w:val="15"/>
        </w:rPr>
        <w:t>3</w:t>
      </w:r>
      <w:r>
        <w:rPr>
          <w:rFonts w:ascii="仿宋" w:hAnsi="仿宋" w:eastAsia="仿宋" w:cs="仿宋"/>
          <w:sz w:val="24"/>
          <w:szCs w:val="24"/>
        </w:rPr>
        <w:t>，回</w:t>
      </w:r>
    </w:p>
    <w:p w14:paraId="1798609E">
      <w:pPr>
        <w:spacing w:before="1" w:line="217" w:lineRule="auto"/>
        <w:ind w:left="28"/>
        <w:rPr>
          <w:rFonts w:ascii="仿宋" w:hAnsi="仿宋" w:eastAsia="仿宋" w:cs="仿宋"/>
          <w:sz w:val="24"/>
          <w:szCs w:val="24"/>
        </w:rPr>
      </w:pPr>
      <w:r>
        <w:rPr>
          <w:rFonts w:ascii="仿宋" w:hAnsi="仿宋" w:eastAsia="仿宋" w:cs="仿宋"/>
          <w:spacing w:val="-2"/>
          <w:sz w:val="24"/>
          <w:szCs w:val="24"/>
        </w:rPr>
        <w:t>填土方量</w:t>
      </w:r>
      <w:r>
        <w:rPr>
          <w:rFonts w:ascii="仿宋" w:hAnsi="仿宋" w:eastAsia="仿宋" w:cs="仿宋"/>
          <w:spacing w:val="-41"/>
          <w:sz w:val="24"/>
          <w:szCs w:val="24"/>
        </w:rPr>
        <w:t xml:space="preserve"> </w:t>
      </w:r>
      <w:r>
        <w:rPr>
          <w:rFonts w:ascii="Times New Roman" w:hAnsi="Times New Roman" w:eastAsia="Times New Roman" w:cs="Times New Roman"/>
          <w:spacing w:val="-2"/>
          <w:sz w:val="24"/>
          <w:szCs w:val="24"/>
        </w:rPr>
        <w:t>739.85m</w:t>
      </w:r>
      <w:r>
        <w:rPr>
          <w:rFonts w:ascii="Times New Roman" w:hAnsi="Times New Roman" w:eastAsia="Times New Roman" w:cs="Times New Roman"/>
          <w:spacing w:val="-2"/>
          <w:position w:val="7"/>
          <w:sz w:val="15"/>
          <w:szCs w:val="15"/>
        </w:rPr>
        <w:t>3</w:t>
      </w:r>
      <w:r>
        <w:rPr>
          <w:rFonts w:ascii="仿宋" w:hAnsi="仿宋" w:eastAsia="仿宋" w:cs="仿宋"/>
          <w:spacing w:val="-2"/>
          <w:sz w:val="24"/>
          <w:szCs w:val="24"/>
        </w:rPr>
        <w:t>。</w:t>
      </w:r>
    </w:p>
    <w:p w14:paraId="79147289">
      <w:pPr>
        <w:spacing w:line="217" w:lineRule="auto"/>
        <w:rPr>
          <w:rFonts w:ascii="仿宋" w:hAnsi="仿宋" w:eastAsia="仿宋" w:cs="仿宋"/>
          <w:sz w:val="24"/>
          <w:szCs w:val="24"/>
        </w:rPr>
        <w:sectPr>
          <w:headerReference r:id="rId40" w:type="default"/>
          <w:footerReference r:id="rId41" w:type="default"/>
          <w:pgSz w:w="11906" w:h="16839"/>
          <w:pgMar w:top="1171" w:right="1094" w:bottom="1139" w:left="1680" w:header="902" w:footer="845" w:gutter="0"/>
          <w:cols w:space="720" w:num="1"/>
        </w:sectPr>
      </w:pPr>
    </w:p>
    <w:p w14:paraId="3E584DD8">
      <w:pPr>
        <w:pStyle w:val="2"/>
        <w:spacing w:line="295" w:lineRule="auto"/>
      </w:pPr>
    </w:p>
    <w:p w14:paraId="088152F9">
      <w:pPr>
        <w:spacing w:before="78" w:line="217" w:lineRule="auto"/>
        <w:ind w:left="506"/>
        <w:rPr>
          <w:rFonts w:ascii="仿宋" w:hAnsi="仿宋" w:eastAsia="仿宋" w:cs="仿宋"/>
          <w:sz w:val="24"/>
          <w:szCs w:val="24"/>
        </w:rPr>
      </w:pPr>
      <w:r>
        <w:rPr>
          <w:rFonts w:ascii="宋体" w:hAnsi="宋体" w:eastAsia="宋体" w:cs="宋体"/>
          <w:spacing w:val="-2"/>
          <w:sz w:val="24"/>
          <w:szCs w:val="24"/>
        </w:rPr>
        <w:t>③</w:t>
      </w:r>
      <w:r>
        <w:rPr>
          <w:rFonts w:ascii="仿宋" w:hAnsi="仿宋" w:eastAsia="仿宋" w:cs="仿宋"/>
          <w:spacing w:val="-2"/>
          <w:sz w:val="24"/>
          <w:szCs w:val="24"/>
        </w:rPr>
        <w:t>雨水管</w:t>
      </w:r>
    </w:p>
    <w:p w14:paraId="2599834C">
      <w:pPr>
        <w:spacing w:before="217" w:line="385" w:lineRule="auto"/>
        <w:ind w:left="29" w:right="60" w:firstLine="492"/>
        <w:rPr>
          <w:rFonts w:ascii="仿宋" w:hAnsi="仿宋" w:eastAsia="仿宋" w:cs="仿宋"/>
          <w:sz w:val="24"/>
          <w:szCs w:val="24"/>
        </w:rPr>
      </w:pPr>
      <w:r>
        <w:rPr>
          <w:rFonts w:ascii="仿宋" w:hAnsi="仿宋" w:eastAsia="仿宋" w:cs="仿宋"/>
          <w:spacing w:val="-3"/>
          <w:sz w:val="24"/>
          <w:szCs w:val="24"/>
        </w:rPr>
        <w:t>雨水管管径有</w:t>
      </w:r>
      <w:r>
        <w:rPr>
          <w:rFonts w:ascii="仿宋" w:hAnsi="仿宋" w:eastAsia="仿宋" w:cs="仿宋"/>
          <w:spacing w:val="-51"/>
          <w:sz w:val="24"/>
          <w:szCs w:val="24"/>
        </w:rPr>
        <w:t xml:space="preserve"> </w:t>
      </w:r>
      <w:r>
        <w:rPr>
          <w:rFonts w:ascii="Times New Roman" w:hAnsi="Times New Roman" w:eastAsia="Times New Roman" w:cs="Times New Roman"/>
          <w:spacing w:val="-3"/>
          <w:sz w:val="24"/>
          <w:szCs w:val="24"/>
        </w:rPr>
        <w:t>DN600mm</w:t>
      </w:r>
      <w:r>
        <w:rPr>
          <w:rFonts w:ascii="Times New Roman" w:hAnsi="Times New Roman" w:eastAsia="Times New Roman" w:cs="Times New Roman"/>
          <w:spacing w:val="-30"/>
          <w:sz w:val="24"/>
          <w:szCs w:val="24"/>
        </w:rPr>
        <w:t xml:space="preserve"> </w:t>
      </w:r>
      <w:r>
        <w:rPr>
          <w:rFonts w:ascii="仿宋" w:hAnsi="仿宋" w:eastAsia="仿宋" w:cs="仿宋"/>
          <w:spacing w:val="-3"/>
          <w:sz w:val="24"/>
          <w:szCs w:val="24"/>
        </w:rPr>
        <w:t>、</w:t>
      </w:r>
      <w:r>
        <w:rPr>
          <w:rFonts w:ascii="Times New Roman" w:hAnsi="Times New Roman" w:eastAsia="Times New Roman" w:cs="Times New Roman"/>
          <w:spacing w:val="-3"/>
          <w:sz w:val="24"/>
          <w:szCs w:val="24"/>
        </w:rPr>
        <w:t>DN500mm</w:t>
      </w:r>
      <w:r>
        <w:rPr>
          <w:rFonts w:ascii="Times New Roman" w:hAnsi="Times New Roman" w:eastAsia="Times New Roman" w:cs="Times New Roman"/>
          <w:spacing w:val="-30"/>
          <w:sz w:val="24"/>
          <w:szCs w:val="24"/>
        </w:rPr>
        <w:t xml:space="preserve"> </w:t>
      </w:r>
      <w:r>
        <w:rPr>
          <w:rFonts w:ascii="仿宋" w:hAnsi="仿宋" w:eastAsia="仿宋" w:cs="仿宋"/>
          <w:spacing w:val="-3"/>
          <w:sz w:val="24"/>
          <w:szCs w:val="24"/>
        </w:rPr>
        <w:t>、</w:t>
      </w:r>
      <w:r>
        <w:rPr>
          <w:rFonts w:ascii="Times New Roman" w:hAnsi="Times New Roman" w:eastAsia="Times New Roman" w:cs="Times New Roman"/>
          <w:spacing w:val="-3"/>
          <w:sz w:val="24"/>
          <w:szCs w:val="24"/>
        </w:rPr>
        <w:t>DN400mm</w:t>
      </w:r>
      <w:r>
        <w:rPr>
          <w:rFonts w:ascii="Times New Roman" w:hAnsi="Times New Roman" w:eastAsia="Times New Roman" w:cs="Times New Roman"/>
          <w:spacing w:val="28"/>
          <w:sz w:val="24"/>
          <w:szCs w:val="24"/>
        </w:rPr>
        <w:t xml:space="preserve"> </w:t>
      </w:r>
      <w:r>
        <w:rPr>
          <w:rFonts w:ascii="仿宋" w:hAnsi="仿宋" w:eastAsia="仿宋" w:cs="仿宋"/>
          <w:spacing w:val="-3"/>
          <w:sz w:val="24"/>
          <w:szCs w:val="24"/>
        </w:rPr>
        <w:t>三种，总长度约</w:t>
      </w:r>
      <w:r>
        <w:rPr>
          <w:rFonts w:ascii="仿宋" w:hAnsi="仿宋" w:eastAsia="仿宋" w:cs="仿宋"/>
          <w:spacing w:val="-52"/>
          <w:sz w:val="24"/>
          <w:szCs w:val="24"/>
        </w:rPr>
        <w:t xml:space="preserve"> </w:t>
      </w:r>
      <w:r>
        <w:rPr>
          <w:rFonts w:ascii="Times New Roman" w:hAnsi="Times New Roman" w:eastAsia="Times New Roman" w:cs="Times New Roman"/>
          <w:spacing w:val="-3"/>
          <w:sz w:val="24"/>
          <w:szCs w:val="24"/>
        </w:rPr>
        <w:t>723m</w:t>
      </w:r>
      <w:r>
        <w:rPr>
          <w:rFonts w:ascii="仿宋" w:hAnsi="仿宋" w:eastAsia="仿宋" w:cs="仿宋"/>
          <w:spacing w:val="-3"/>
          <w:sz w:val="24"/>
          <w:szCs w:val="24"/>
        </w:rPr>
        <w:t>，雨水</w:t>
      </w:r>
      <w:r>
        <w:rPr>
          <w:rFonts w:ascii="仿宋" w:hAnsi="仿宋" w:eastAsia="仿宋" w:cs="仿宋"/>
          <w:sz w:val="24"/>
          <w:szCs w:val="24"/>
        </w:rPr>
        <w:t xml:space="preserve"> </w:t>
      </w:r>
      <w:r>
        <w:rPr>
          <w:rFonts w:ascii="仿宋" w:hAnsi="仿宋" w:eastAsia="仿宋" w:cs="仿宋"/>
          <w:spacing w:val="-3"/>
          <w:sz w:val="24"/>
          <w:szCs w:val="24"/>
        </w:rPr>
        <w:t>管挖深约</w:t>
      </w:r>
      <w:r>
        <w:rPr>
          <w:rFonts w:ascii="仿宋" w:hAnsi="仿宋" w:eastAsia="仿宋" w:cs="仿宋"/>
          <w:spacing w:val="-18"/>
          <w:sz w:val="24"/>
          <w:szCs w:val="24"/>
        </w:rPr>
        <w:t xml:space="preserve"> </w:t>
      </w:r>
      <w:r>
        <w:rPr>
          <w:rFonts w:ascii="Times New Roman" w:hAnsi="Times New Roman" w:eastAsia="Times New Roman" w:cs="Times New Roman"/>
          <w:spacing w:val="-3"/>
          <w:sz w:val="24"/>
          <w:szCs w:val="24"/>
        </w:rPr>
        <w:t>1.0m</w:t>
      </w:r>
      <w:r>
        <w:rPr>
          <w:rFonts w:ascii="仿宋" w:hAnsi="仿宋" w:eastAsia="仿宋" w:cs="仿宋"/>
          <w:spacing w:val="-3"/>
          <w:sz w:val="24"/>
          <w:szCs w:val="24"/>
        </w:rPr>
        <w:t>，采用</w:t>
      </w:r>
      <w:r>
        <w:rPr>
          <w:rFonts w:ascii="仿宋" w:hAnsi="仿宋" w:eastAsia="仿宋" w:cs="仿宋"/>
          <w:spacing w:val="-32"/>
          <w:sz w:val="24"/>
          <w:szCs w:val="24"/>
        </w:rPr>
        <w:t xml:space="preserve"> </w:t>
      </w:r>
      <w:r>
        <w:rPr>
          <w:rFonts w:ascii="Times New Roman" w:hAnsi="Times New Roman" w:eastAsia="Times New Roman" w:cs="Times New Roman"/>
          <w:spacing w:val="-3"/>
          <w:sz w:val="24"/>
          <w:szCs w:val="24"/>
        </w:rPr>
        <w:t xml:space="preserve">1:0.5 </w:t>
      </w:r>
      <w:r>
        <w:rPr>
          <w:rFonts w:ascii="仿宋" w:hAnsi="仿宋" w:eastAsia="仿宋" w:cs="仿宋"/>
          <w:spacing w:val="-3"/>
          <w:sz w:val="24"/>
          <w:szCs w:val="24"/>
        </w:rPr>
        <w:t>放坡开挖，管道敷设后覆土回填，经计算雨水管槽开挖土</w:t>
      </w:r>
    </w:p>
    <w:p w14:paraId="7C167E34">
      <w:pPr>
        <w:spacing w:before="1" w:line="217" w:lineRule="auto"/>
        <w:ind w:left="32"/>
        <w:rPr>
          <w:rFonts w:ascii="仿宋" w:hAnsi="仿宋" w:eastAsia="仿宋" w:cs="仿宋"/>
          <w:sz w:val="24"/>
          <w:szCs w:val="24"/>
        </w:rPr>
      </w:pPr>
      <w:r>
        <w:rPr>
          <w:rFonts w:ascii="仿宋" w:hAnsi="仿宋" w:eastAsia="仿宋" w:cs="仿宋"/>
          <w:spacing w:val="-1"/>
          <w:sz w:val="24"/>
          <w:szCs w:val="24"/>
        </w:rPr>
        <w:t>方量为</w:t>
      </w:r>
      <w:r>
        <w:rPr>
          <w:rFonts w:ascii="仿宋" w:hAnsi="仿宋" w:eastAsia="仿宋" w:cs="仿宋"/>
          <w:spacing w:val="-51"/>
          <w:sz w:val="24"/>
          <w:szCs w:val="24"/>
        </w:rPr>
        <w:t xml:space="preserve"> </w:t>
      </w:r>
      <w:r>
        <w:rPr>
          <w:rFonts w:ascii="Times New Roman" w:hAnsi="Times New Roman" w:eastAsia="Times New Roman" w:cs="Times New Roman"/>
          <w:spacing w:val="-1"/>
          <w:sz w:val="24"/>
          <w:szCs w:val="24"/>
        </w:rPr>
        <w:t>795.3m</w:t>
      </w:r>
      <w:r>
        <w:rPr>
          <w:rFonts w:ascii="Times New Roman" w:hAnsi="Times New Roman" w:eastAsia="Times New Roman" w:cs="Times New Roman"/>
          <w:spacing w:val="-1"/>
          <w:position w:val="7"/>
          <w:sz w:val="15"/>
          <w:szCs w:val="15"/>
        </w:rPr>
        <w:t>3</w:t>
      </w:r>
      <w:r>
        <w:rPr>
          <w:rFonts w:ascii="仿宋" w:hAnsi="仿宋" w:eastAsia="仿宋" w:cs="仿宋"/>
          <w:spacing w:val="-1"/>
          <w:sz w:val="24"/>
          <w:szCs w:val="24"/>
        </w:rPr>
        <w:t>，回填土方量</w:t>
      </w:r>
      <w:r>
        <w:rPr>
          <w:rFonts w:ascii="仿宋" w:hAnsi="仿宋" w:eastAsia="仿宋" w:cs="仿宋"/>
          <w:spacing w:val="-50"/>
          <w:sz w:val="24"/>
          <w:szCs w:val="24"/>
        </w:rPr>
        <w:t xml:space="preserve"> </w:t>
      </w:r>
      <w:r>
        <w:rPr>
          <w:rFonts w:ascii="Times New Roman" w:hAnsi="Times New Roman" w:eastAsia="Times New Roman" w:cs="Times New Roman"/>
          <w:spacing w:val="-1"/>
          <w:sz w:val="24"/>
          <w:szCs w:val="24"/>
        </w:rPr>
        <w:t>645.94</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仿宋" w:hAnsi="仿宋" w:eastAsia="仿宋" w:cs="仿宋"/>
          <w:spacing w:val="-2"/>
          <w:sz w:val="24"/>
          <w:szCs w:val="24"/>
        </w:rPr>
        <w:t>。</w:t>
      </w:r>
    </w:p>
    <w:p w14:paraId="66DCF62E">
      <w:pPr>
        <w:spacing w:before="215" w:line="216" w:lineRule="auto"/>
        <w:ind w:left="1344"/>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0"/>
          <w:sz w:val="24"/>
          <w:szCs w:val="24"/>
        </w:rPr>
        <w:t xml:space="preserve"> </w:t>
      </w:r>
      <w:r>
        <w:rPr>
          <w:rFonts w:ascii="Times New Roman" w:hAnsi="Times New Roman" w:eastAsia="Times New Roman" w:cs="Times New Roman"/>
          <w:b/>
          <w:bCs/>
          <w:sz w:val="24"/>
          <w:szCs w:val="24"/>
        </w:rPr>
        <w:t xml:space="preserve">2-4    </w:t>
      </w:r>
      <w:r>
        <w:rPr>
          <w:rFonts w:ascii="仿宋" w:hAnsi="仿宋" w:eastAsia="仿宋" w:cs="仿宋"/>
          <w:sz w:val="24"/>
          <w:szCs w:val="24"/>
          <w14:textOutline w14:w="4358" w14:cap="sq" w14:cmpd="sng">
            <w14:solidFill>
              <w14:srgbClr w14:val="000000"/>
            </w14:solidFill>
            <w14:prstDash w14:val="solid"/>
            <w14:bevel/>
          </w14:textOutline>
        </w:rPr>
        <w:t>综合管线土石方情况一览表</w:t>
      </w:r>
      <w:r>
        <w:rPr>
          <w:rFonts w:ascii="仿宋" w:hAnsi="仿宋" w:eastAsia="仿宋" w:cs="仿宋"/>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z w:val="24"/>
          <w:szCs w:val="24"/>
        </w:rPr>
        <w:t>:m</w:t>
      </w:r>
      <w:r>
        <w:rPr>
          <w:rFonts w:ascii="Times New Roman" w:hAnsi="Times New Roman" w:eastAsia="Times New Roman" w:cs="Times New Roman"/>
          <w:b/>
          <w:bCs/>
          <w:position w:val="8"/>
          <w:sz w:val="15"/>
          <w:szCs w:val="15"/>
        </w:rPr>
        <w:t>3</w:t>
      </w:r>
      <w:r>
        <w:rPr>
          <w:rFonts w:ascii="仿宋" w:hAnsi="仿宋" w:eastAsia="仿宋" w:cs="仿宋"/>
          <w:sz w:val="24"/>
          <w:szCs w:val="24"/>
          <w14:textOutline w14:w="4358" w14:cap="sq" w14:cmpd="sng">
            <w14:solidFill>
              <w14:srgbClr w14:val="000000"/>
            </w14:solidFill>
            <w14:prstDash w14:val="solid"/>
            <w14:bevel/>
          </w14:textOutline>
        </w:rPr>
        <w:t>（自然方）</w:t>
      </w:r>
    </w:p>
    <w:p w14:paraId="2E6723E5">
      <w:pPr>
        <w:spacing w:line="87" w:lineRule="exact"/>
      </w:pPr>
    </w:p>
    <w:tbl>
      <w:tblPr>
        <w:tblStyle w:val="7"/>
        <w:tblW w:w="8617"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2"/>
        <w:gridCol w:w="3197"/>
        <w:gridCol w:w="3538"/>
      </w:tblGrid>
      <w:tr w14:paraId="0188B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882" w:type="dxa"/>
            <w:vAlign w:val="top"/>
          </w:tcPr>
          <w:p w14:paraId="47221012">
            <w:pPr>
              <w:pStyle w:val="8"/>
              <w:spacing w:before="150" w:line="227" w:lineRule="auto"/>
              <w:ind w:left="737"/>
            </w:pPr>
            <w:r>
              <w:rPr>
                <w:spacing w:val="7"/>
                <w14:textOutline w14:w="3795" w14:cap="sq" w14:cmpd="sng">
                  <w14:solidFill>
                    <w14:srgbClr w14:val="000000"/>
                  </w14:solidFill>
                  <w14:prstDash w14:val="solid"/>
                  <w14:bevel/>
                </w14:textOutline>
              </w:rPr>
              <w:t>项目组成</w:t>
            </w:r>
          </w:p>
        </w:tc>
        <w:tc>
          <w:tcPr>
            <w:tcW w:w="3197" w:type="dxa"/>
            <w:vAlign w:val="top"/>
          </w:tcPr>
          <w:p w14:paraId="2BB5B5BC">
            <w:pPr>
              <w:pStyle w:val="8"/>
              <w:spacing w:before="149" w:line="228" w:lineRule="auto"/>
              <w:ind w:left="1272"/>
            </w:pPr>
            <w:r>
              <w:rPr>
                <w:spacing w:val="5"/>
                <w14:textOutline w14:w="3795" w14:cap="sq" w14:cmpd="sng">
                  <w14:solidFill>
                    <w14:srgbClr w14:val="000000"/>
                  </w14:solidFill>
                  <w14:prstDash w14:val="solid"/>
                  <w14:bevel/>
                </w14:textOutline>
              </w:rPr>
              <w:t>挖方（</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b/>
                <w:bCs/>
                <w:spacing w:val="-2"/>
                <w:position w:val="6"/>
                <w:sz w:val="13"/>
                <w:szCs w:val="13"/>
              </w:rPr>
              <w:t xml:space="preserve"> </w:t>
            </w:r>
            <w:r>
              <w:rPr>
                <w:spacing w:val="5"/>
                <w14:textOutline w14:w="3795" w14:cap="sq" w14:cmpd="sng">
                  <w14:solidFill>
                    <w14:srgbClr w14:val="000000"/>
                  </w14:solidFill>
                  <w14:prstDash w14:val="solid"/>
                  <w14:bevel/>
                </w14:textOutline>
              </w:rPr>
              <w:t>）</w:t>
            </w:r>
          </w:p>
        </w:tc>
        <w:tc>
          <w:tcPr>
            <w:tcW w:w="3538" w:type="dxa"/>
            <w:vAlign w:val="top"/>
          </w:tcPr>
          <w:p w14:paraId="47492787">
            <w:pPr>
              <w:pStyle w:val="8"/>
              <w:spacing w:before="150" w:line="226" w:lineRule="auto"/>
              <w:ind w:left="1440"/>
            </w:pPr>
            <w:r>
              <w:rPr>
                <w:spacing w:val="6"/>
                <w14:textOutline w14:w="3795" w14:cap="sq" w14:cmpd="sng">
                  <w14:solidFill>
                    <w14:srgbClr w14:val="000000"/>
                  </w14:solidFill>
                  <w14:prstDash w14:val="solid"/>
                  <w14:bevel/>
                </w14:textOutline>
              </w:rPr>
              <w:t>填方（</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6"/>
                <w:position w:val="6"/>
                <w:sz w:val="13"/>
                <w:szCs w:val="13"/>
              </w:rPr>
              <w:t xml:space="preserve"> </w:t>
            </w:r>
            <w:r>
              <w:rPr>
                <w:spacing w:val="6"/>
                <w14:textOutline w14:w="3795" w14:cap="sq" w14:cmpd="sng">
                  <w14:solidFill>
                    <w14:srgbClr w14:val="000000"/>
                  </w14:solidFill>
                  <w14:prstDash w14:val="solid"/>
                  <w14:bevel/>
                </w14:textOutline>
              </w:rPr>
              <w:t>）</w:t>
            </w:r>
          </w:p>
        </w:tc>
      </w:tr>
      <w:tr w14:paraId="64581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882" w:type="dxa"/>
            <w:vAlign w:val="top"/>
          </w:tcPr>
          <w:p w14:paraId="4B95039F">
            <w:pPr>
              <w:pStyle w:val="8"/>
              <w:spacing w:before="62" w:line="225" w:lineRule="auto"/>
              <w:ind w:left="220"/>
            </w:pPr>
            <w:r>
              <w:rPr>
                <w:spacing w:val="7"/>
              </w:rPr>
              <w:t>给水管、消防管</w:t>
            </w:r>
          </w:p>
        </w:tc>
        <w:tc>
          <w:tcPr>
            <w:tcW w:w="3197" w:type="dxa"/>
            <w:vAlign w:val="top"/>
          </w:tcPr>
          <w:p w14:paraId="028C7BA9">
            <w:pPr>
              <w:spacing w:before="98" w:line="195" w:lineRule="auto"/>
              <w:ind w:left="1331"/>
              <w:rPr>
                <w:rFonts w:ascii="Times New Roman" w:hAnsi="Times New Roman" w:eastAsia="Times New Roman" w:cs="Times New Roman"/>
                <w:sz w:val="20"/>
                <w:szCs w:val="20"/>
              </w:rPr>
            </w:pPr>
            <w:r>
              <w:rPr>
                <w:rFonts w:ascii="Times New Roman" w:hAnsi="Times New Roman" w:eastAsia="Times New Roman" w:cs="Times New Roman"/>
                <w:sz w:val="20"/>
                <w:szCs w:val="20"/>
              </w:rPr>
              <w:t>199.56</w:t>
            </w:r>
          </w:p>
        </w:tc>
        <w:tc>
          <w:tcPr>
            <w:tcW w:w="3538" w:type="dxa"/>
            <w:vAlign w:val="top"/>
          </w:tcPr>
          <w:p w14:paraId="18ADFBAD">
            <w:pPr>
              <w:spacing w:before="98" w:line="195" w:lineRule="auto"/>
              <w:ind w:left="1502"/>
              <w:rPr>
                <w:rFonts w:ascii="Times New Roman" w:hAnsi="Times New Roman" w:eastAsia="Times New Roman" w:cs="Times New Roman"/>
                <w:sz w:val="20"/>
                <w:szCs w:val="20"/>
              </w:rPr>
            </w:pPr>
            <w:r>
              <w:rPr>
                <w:rFonts w:ascii="Times New Roman" w:hAnsi="Times New Roman" w:eastAsia="Times New Roman" w:cs="Times New Roman"/>
                <w:sz w:val="20"/>
                <w:szCs w:val="20"/>
              </w:rPr>
              <w:t>187.47</w:t>
            </w:r>
          </w:p>
        </w:tc>
      </w:tr>
      <w:tr w14:paraId="08C59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882" w:type="dxa"/>
            <w:vAlign w:val="top"/>
          </w:tcPr>
          <w:p w14:paraId="512F882A">
            <w:pPr>
              <w:pStyle w:val="8"/>
              <w:spacing w:before="64" w:line="226" w:lineRule="auto"/>
              <w:ind w:left="220"/>
            </w:pPr>
            <w:r>
              <w:rPr>
                <w:spacing w:val="7"/>
              </w:rPr>
              <w:t>污水管、废水管</w:t>
            </w:r>
          </w:p>
        </w:tc>
        <w:tc>
          <w:tcPr>
            <w:tcW w:w="3197" w:type="dxa"/>
            <w:vAlign w:val="top"/>
          </w:tcPr>
          <w:p w14:paraId="62364058">
            <w:pPr>
              <w:spacing w:before="99" w:line="195" w:lineRule="auto"/>
              <w:ind w:left="13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791.64</w:t>
            </w:r>
          </w:p>
        </w:tc>
        <w:tc>
          <w:tcPr>
            <w:tcW w:w="3538" w:type="dxa"/>
            <w:vAlign w:val="top"/>
          </w:tcPr>
          <w:p w14:paraId="32D27DCF">
            <w:pPr>
              <w:spacing w:before="99" w:line="195" w:lineRule="auto"/>
              <w:ind w:left="14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739.85</w:t>
            </w:r>
          </w:p>
        </w:tc>
      </w:tr>
      <w:tr w14:paraId="0EDEC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882" w:type="dxa"/>
            <w:vAlign w:val="top"/>
          </w:tcPr>
          <w:p w14:paraId="322B089B">
            <w:pPr>
              <w:pStyle w:val="8"/>
              <w:spacing w:before="65" w:line="226" w:lineRule="auto"/>
              <w:ind w:left="643"/>
            </w:pPr>
            <w:r>
              <w:rPr>
                <w:spacing w:val="3"/>
              </w:rPr>
              <w:t>雨水管</w:t>
            </w:r>
          </w:p>
        </w:tc>
        <w:tc>
          <w:tcPr>
            <w:tcW w:w="3197" w:type="dxa"/>
            <w:vAlign w:val="top"/>
          </w:tcPr>
          <w:p w14:paraId="6998783D">
            <w:pPr>
              <w:spacing w:before="100" w:line="195" w:lineRule="auto"/>
              <w:ind w:left="1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795.3</w:t>
            </w:r>
          </w:p>
        </w:tc>
        <w:tc>
          <w:tcPr>
            <w:tcW w:w="3538" w:type="dxa"/>
            <w:vAlign w:val="top"/>
          </w:tcPr>
          <w:p w14:paraId="23059416">
            <w:pPr>
              <w:spacing w:before="100" w:line="195" w:lineRule="auto"/>
              <w:ind w:left="1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645.94</w:t>
            </w:r>
          </w:p>
        </w:tc>
      </w:tr>
      <w:tr w14:paraId="07348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82" w:type="dxa"/>
            <w:vAlign w:val="top"/>
          </w:tcPr>
          <w:p w14:paraId="54C4910D">
            <w:pPr>
              <w:pStyle w:val="8"/>
              <w:spacing w:before="67" w:line="225" w:lineRule="auto"/>
              <w:ind w:left="740"/>
            </w:pPr>
            <w:r>
              <w:rPr>
                <w:spacing w:val="3"/>
              </w:rPr>
              <w:t>合计</w:t>
            </w:r>
          </w:p>
        </w:tc>
        <w:tc>
          <w:tcPr>
            <w:tcW w:w="3197" w:type="dxa"/>
            <w:vAlign w:val="top"/>
          </w:tcPr>
          <w:p w14:paraId="0F3E8408">
            <w:pPr>
              <w:spacing w:before="101" w:line="195" w:lineRule="auto"/>
              <w:ind w:left="12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1786.50</w:t>
            </w:r>
          </w:p>
        </w:tc>
        <w:tc>
          <w:tcPr>
            <w:tcW w:w="3538" w:type="dxa"/>
            <w:vAlign w:val="top"/>
          </w:tcPr>
          <w:p w14:paraId="235C61A6">
            <w:pPr>
              <w:spacing w:before="101" w:line="195" w:lineRule="auto"/>
              <w:ind w:left="14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1573.26</w:t>
            </w:r>
          </w:p>
        </w:tc>
      </w:tr>
    </w:tbl>
    <w:p w14:paraId="65495A92">
      <w:pPr>
        <w:spacing w:before="132" w:line="217" w:lineRule="auto"/>
        <w:ind w:left="504"/>
        <w:rPr>
          <w:rFonts w:ascii="仿宋" w:hAnsi="仿宋" w:eastAsia="仿宋" w:cs="仿宋"/>
          <w:sz w:val="24"/>
          <w:szCs w:val="24"/>
        </w:rPr>
      </w:pPr>
      <w:r>
        <w:rPr>
          <w:rFonts w:ascii="Times New Roman" w:hAnsi="Times New Roman" w:eastAsia="Times New Roman" w:cs="Times New Roman"/>
          <w:b/>
          <w:bCs/>
          <w:spacing w:val="-5"/>
          <w:sz w:val="24"/>
          <w:szCs w:val="24"/>
        </w:rPr>
        <w:t>4</w:t>
      </w:r>
      <w:r>
        <w:rPr>
          <w:rFonts w:ascii="Times New Roman" w:hAnsi="Times New Roman" w:eastAsia="Times New Roman" w:cs="Times New Roman"/>
          <w:b/>
          <w:bCs/>
          <w:spacing w:val="-28"/>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、景观绿化区</w:t>
      </w:r>
    </w:p>
    <w:p w14:paraId="04876EA0">
      <w:pPr>
        <w:spacing w:before="217" w:line="499" w:lineRule="exact"/>
        <w:jc w:val="right"/>
        <w:rPr>
          <w:rFonts w:ascii="仿宋" w:hAnsi="仿宋" w:eastAsia="仿宋" w:cs="仿宋"/>
          <w:sz w:val="24"/>
          <w:szCs w:val="24"/>
        </w:rPr>
      </w:pPr>
      <w:r>
        <w:rPr>
          <w:rFonts w:ascii="仿宋" w:hAnsi="仿宋" w:eastAsia="仿宋" w:cs="仿宋"/>
          <w:spacing w:val="-5"/>
          <w:position w:val="19"/>
          <w:sz w:val="24"/>
          <w:szCs w:val="24"/>
        </w:rPr>
        <w:t>景观绿化区占面积</w:t>
      </w:r>
      <w:r>
        <w:rPr>
          <w:rFonts w:ascii="仿宋" w:hAnsi="仿宋" w:eastAsia="仿宋" w:cs="仿宋"/>
          <w:spacing w:val="-32"/>
          <w:position w:val="19"/>
          <w:sz w:val="24"/>
          <w:szCs w:val="24"/>
        </w:rPr>
        <w:t xml:space="preserve"> </w:t>
      </w:r>
      <w:r>
        <w:rPr>
          <w:rFonts w:ascii="Times New Roman" w:hAnsi="Times New Roman" w:eastAsia="Times New Roman" w:cs="Times New Roman"/>
          <w:spacing w:val="-5"/>
          <w:position w:val="19"/>
          <w:sz w:val="24"/>
          <w:szCs w:val="24"/>
        </w:rPr>
        <w:t>1180.</w:t>
      </w:r>
      <w:r>
        <w:rPr>
          <w:rFonts w:ascii="Times New Roman" w:hAnsi="Times New Roman" w:eastAsia="Times New Roman" w:cs="Times New Roman"/>
          <w:spacing w:val="-32"/>
          <w:position w:val="19"/>
          <w:sz w:val="24"/>
          <w:szCs w:val="24"/>
        </w:rPr>
        <w:t xml:space="preserve"> </w:t>
      </w:r>
      <w:r>
        <w:rPr>
          <w:rFonts w:ascii="Times New Roman" w:hAnsi="Times New Roman" w:eastAsia="Times New Roman" w:cs="Times New Roman"/>
          <w:spacing w:val="-5"/>
          <w:position w:val="19"/>
          <w:sz w:val="24"/>
          <w:szCs w:val="24"/>
        </w:rPr>
        <w:t>15m</w:t>
      </w:r>
      <w:r>
        <w:rPr>
          <w:rFonts w:ascii="Times New Roman" w:hAnsi="Times New Roman" w:eastAsia="Times New Roman" w:cs="Times New Roman"/>
          <w:spacing w:val="-5"/>
          <w:position w:val="27"/>
          <w:sz w:val="15"/>
          <w:szCs w:val="15"/>
        </w:rPr>
        <w:t xml:space="preserve">2 </w:t>
      </w:r>
      <w:r>
        <w:rPr>
          <w:rFonts w:ascii="仿宋" w:hAnsi="仿宋" w:eastAsia="仿宋" w:cs="仿宋"/>
          <w:spacing w:val="-5"/>
          <w:position w:val="19"/>
          <w:sz w:val="24"/>
          <w:szCs w:val="24"/>
        </w:rPr>
        <w:t>，设计标高</w:t>
      </w:r>
      <w:r>
        <w:rPr>
          <w:rFonts w:ascii="仿宋" w:hAnsi="仿宋" w:eastAsia="仿宋" w:cs="仿宋"/>
          <w:spacing w:val="-55"/>
          <w:position w:val="19"/>
          <w:sz w:val="24"/>
          <w:szCs w:val="24"/>
        </w:rPr>
        <w:t xml:space="preserve"> </w:t>
      </w:r>
      <w:r>
        <w:rPr>
          <w:rFonts w:ascii="Times New Roman" w:hAnsi="Times New Roman" w:eastAsia="Times New Roman" w:cs="Times New Roman"/>
          <w:spacing w:val="-5"/>
          <w:position w:val="19"/>
          <w:sz w:val="24"/>
          <w:szCs w:val="24"/>
        </w:rPr>
        <w:t>28.52-28.83m</w:t>
      </w:r>
      <w:r>
        <w:rPr>
          <w:rFonts w:ascii="Times New Roman" w:hAnsi="Times New Roman" w:eastAsia="Times New Roman" w:cs="Times New Roman"/>
          <w:spacing w:val="-26"/>
          <w:position w:val="19"/>
          <w:sz w:val="24"/>
          <w:szCs w:val="24"/>
        </w:rPr>
        <w:t xml:space="preserve"> </w:t>
      </w:r>
      <w:r>
        <w:rPr>
          <w:rFonts w:ascii="仿宋" w:hAnsi="仿宋" w:eastAsia="仿宋" w:cs="仿宋"/>
          <w:spacing w:val="-5"/>
          <w:position w:val="19"/>
          <w:sz w:val="24"/>
          <w:szCs w:val="24"/>
        </w:rPr>
        <w:t>，平均覆土厚度为</w:t>
      </w:r>
      <w:r>
        <w:rPr>
          <w:rFonts w:ascii="仿宋" w:hAnsi="仿宋" w:eastAsia="仿宋" w:cs="仿宋"/>
          <w:spacing w:val="-51"/>
          <w:position w:val="19"/>
          <w:sz w:val="24"/>
          <w:szCs w:val="24"/>
        </w:rPr>
        <w:t xml:space="preserve"> </w:t>
      </w:r>
      <w:r>
        <w:rPr>
          <w:rFonts w:ascii="Times New Roman" w:hAnsi="Times New Roman" w:eastAsia="Times New Roman" w:cs="Times New Roman"/>
          <w:spacing w:val="-5"/>
          <w:position w:val="19"/>
          <w:sz w:val="24"/>
          <w:szCs w:val="24"/>
        </w:rPr>
        <w:t>0.64m</w:t>
      </w:r>
      <w:r>
        <w:rPr>
          <w:rFonts w:ascii="仿宋" w:hAnsi="仿宋" w:eastAsia="仿宋" w:cs="仿宋"/>
          <w:spacing w:val="-5"/>
          <w:position w:val="19"/>
          <w:sz w:val="24"/>
          <w:szCs w:val="24"/>
        </w:rPr>
        <w:t>，</w:t>
      </w:r>
    </w:p>
    <w:p w14:paraId="1DA3727F">
      <w:pPr>
        <w:spacing w:before="1" w:line="217" w:lineRule="auto"/>
        <w:ind w:left="48"/>
        <w:rPr>
          <w:rFonts w:ascii="仿宋" w:hAnsi="仿宋" w:eastAsia="仿宋" w:cs="仿宋"/>
          <w:sz w:val="24"/>
          <w:szCs w:val="24"/>
        </w:rPr>
      </w:pPr>
      <w:r>
        <w:rPr>
          <w:rFonts w:ascii="仿宋" w:hAnsi="仿宋" w:eastAsia="仿宋" w:cs="仿宋"/>
          <w:spacing w:val="-3"/>
          <w:sz w:val="24"/>
          <w:szCs w:val="24"/>
        </w:rPr>
        <w:t>回填量为</w:t>
      </w:r>
      <w:r>
        <w:rPr>
          <w:rFonts w:ascii="仿宋" w:hAnsi="仿宋" w:eastAsia="仿宋" w:cs="仿宋"/>
          <w:spacing w:val="-49"/>
          <w:sz w:val="24"/>
          <w:szCs w:val="24"/>
        </w:rPr>
        <w:t xml:space="preserve"> </w:t>
      </w:r>
      <w:r>
        <w:rPr>
          <w:rFonts w:ascii="Times New Roman" w:hAnsi="Times New Roman" w:eastAsia="Times New Roman" w:cs="Times New Roman"/>
          <w:spacing w:val="-3"/>
          <w:sz w:val="24"/>
          <w:szCs w:val="24"/>
        </w:rPr>
        <w:t>759.23m</w:t>
      </w:r>
      <w:r>
        <w:rPr>
          <w:rFonts w:ascii="Times New Roman" w:hAnsi="Times New Roman" w:eastAsia="Times New Roman" w:cs="Times New Roman"/>
          <w:spacing w:val="-3"/>
          <w:position w:val="7"/>
          <w:sz w:val="15"/>
          <w:szCs w:val="15"/>
        </w:rPr>
        <w:t>3</w:t>
      </w:r>
      <w:r>
        <w:rPr>
          <w:rFonts w:ascii="仿宋" w:hAnsi="仿宋" w:eastAsia="仿宋" w:cs="仿宋"/>
          <w:spacing w:val="-3"/>
          <w:sz w:val="24"/>
          <w:szCs w:val="24"/>
        </w:rPr>
        <w:t>。</w:t>
      </w:r>
    </w:p>
    <w:p w14:paraId="3635D339">
      <w:pPr>
        <w:spacing w:before="216" w:line="218" w:lineRule="auto"/>
        <w:ind w:left="528"/>
        <w:rPr>
          <w:rFonts w:ascii="仿宋" w:hAnsi="仿宋" w:eastAsia="仿宋" w:cs="仿宋"/>
          <w:sz w:val="24"/>
          <w:szCs w:val="24"/>
        </w:rPr>
      </w:pPr>
      <w:r>
        <w:rPr>
          <w:rFonts w:ascii="仿宋" w:hAnsi="仿宋" w:eastAsia="仿宋" w:cs="仿宋"/>
          <w:spacing w:val="-8"/>
          <w:sz w:val="24"/>
          <w:szCs w:val="24"/>
        </w:rPr>
        <w:t>围墙挖方</w:t>
      </w:r>
    </w:p>
    <w:p w14:paraId="0CA9A313">
      <w:pPr>
        <w:spacing w:before="219" w:line="217" w:lineRule="auto"/>
        <w:ind w:left="528"/>
        <w:rPr>
          <w:rFonts w:ascii="仿宋" w:hAnsi="仿宋" w:eastAsia="仿宋" w:cs="仿宋"/>
          <w:sz w:val="24"/>
          <w:szCs w:val="24"/>
        </w:rPr>
      </w:pPr>
      <w:r>
        <w:rPr>
          <w:rFonts w:ascii="仿宋" w:hAnsi="仿宋" w:eastAsia="仿宋" w:cs="仿宋"/>
          <w:spacing w:val="-4"/>
          <w:sz w:val="24"/>
          <w:szCs w:val="24"/>
        </w:rPr>
        <w:t>围墙长度为</w:t>
      </w:r>
      <w:r>
        <w:rPr>
          <w:rFonts w:ascii="仿宋" w:hAnsi="仿宋" w:eastAsia="仿宋" w:cs="仿宋"/>
          <w:spacing w:val="-49"/>
          <w:sz w:val="24"/>
          <w:szCs w:val="24"/>
        </w:rPr>
        <w:t xml:space="preserve"> </w:t>
      </w:r>
      <w:r>
        <w:rPr>
          <w:rFonts w:ascii="Times New Roman" w:hAnsi="Times New Roman" w:eastAsia="Times New Roman" w:cs="Times New Roman"/>
          <w:spacing w:val="-4"/>
          <w:sz w:val="24"/>
          <w:szCs w:val="24"/>
        </w:rPr>
        <w:t>665m</w:t>
      </w:r>
      <w:r>
        <w:rPr>
          <w:rFonts w:ascii="Times New Roman" w:hAnsi="Times New Roman" w:eastAsia="Times New Roman" w:cs="Times New Roman"/>
          <w:spacing w:val="-27"/>
          <w:sz w:val="24"/>
          <w:szCs w:val="24"/>
        </w:rPr>
        <w:t xml:space="preserve"> </w:t>
      </w:r>
      <w:r>
        <w:rPr>
          <w:rFonts w:ascii="仿宋" w:hAnsi="仿宋" w:eastAsia="仿宋" w:cs="仿宋"/>
          <w:spacing w:val="-4"/>
          <w:sz w:val="24"/>
          <w:szCs w:val="24"/>
        </w:rPr>
        <w:t>，厚度</w:t>
      </w:r>
      <w:r>
        <w:rPr>
          <w:rFonts w:ascii="仿宋" w:hAnsi="仿宋" w:eastAsia="仿宋" w:cs="仿宋"/>
          <w:spacing w:val="-51"/>
          <w:sz w:val="24"/>
          <w:szCs w:val="24"/>
        </w:rPr>
        <w:t xml:space="preserve"> </w:t>
      </w:r>
      <w:r>
        <w:rPr>
          <w:rFonts w:ascii="Times New Roman" w:hAnsi="Times New Roman" w:eastAsia="Times New Roman" w:cs="Times New Roman"/>
          <w:spacing w:val="-4"/>
          <w:sz w:val="24"/>
          <w:szCs w:val="24"/>
        </w:rPr>
        <w:t>0.3m</w:t>
      </w:r>
      <w:r>
        <w:rPr>
          <w:rFonts w:ascii="Times New Roman" w:hAnsi="Times New Roman" w:eastAsia="Times New Roman" w:cs="Times New Roman"/>
          <w:spacing w:val="-27"/>
          <w:sz w:val="24"/>
          <w:szCs w:val="24"/>
        </w:rPr>
        <w:t xml:space="preserve"> </w:t>
      </w:r>
      <w:r>
        <w:rPr>
          <w:rFonts w:ascii="仿宋" w:hAnsi="仿宋" w:eastAsia="仿宋" w:cs="仿宋"/>
          <w:spacing w:val="-4"/>
          <w:sz w:val="24"/>
          <w:szCs w:val="24"/>
        </w:rPr>
        <w:t>，平均挖深</w:t>
      </w:r>
      <w:r>
        <w:rPr>
          <w:rFonts w:ascii="仿宋" w:hAnsi="仿宋" w:eastAsia="仿宋" w:cs="仿宋"/>
          <w:spacing w:val="-51"/>
          <w:sz w:val="24"/>
          <w:szCs w:val="24"/>
        </w:rPr>
        <w:t xml:space="preserve"> </w:t>
      </w:r>
      <w:r>
        <w:rPr>
          <w:rFonts w:ascii="Times New Roman" w:hAnsi="Times New Roman" w:eastAsia="Times New Roman" w:cs="Times New Roman"/>
          <w:spacing w:val="-5"/>
          <w:sz w:val="24"/>
          <w:szCs w:val="24"/>
        </w:rPr>
        <w:t>0.3m</w:t>
      </w:r>
      <w:r>
        <w:rPr>
          <w:rFonts w:ascii="Times New Roman" w:hAnsi="Times New Roman" w:eastAsia="Times New Roman" w:cs="Times New Roman"/>
          <w:spacing w:val="-26"/>
          <w:sz w:val="24"/>
          <w:szCs w:val="24"/>
        </w:rPr>
        <w:t xml:space="preserve"> </w:t>
      </w:r>
      <w:r>
        <w:rPr>
          <w:rFonts w:ascii="仿宋" w:hAnsi="仿宋" w:eastAsia="仿宋" w:cs="仿宋"/>
          <w:spacing w:val="-5"/>
          <w:sz w:val="24"/>
          <w:szCs w:val="24"/>
        </w:rPr>
        <w:t>，共计挖方</w:t>
      </w:r>
      <w:r>
        <w:rPr>
          <w:rFonts w:ascii="仿宋" w:hAnsi="仿宋" w:eastAsia="仿宋" w:cs="仿宋"/>
          <w:spacing w:val="-49"/>
          <w:sz w:val="24"/>
          <w:szCs w:val="24"/>
        </w:rPr>
        <w:t xml:space="preserve"> </w:t>
      </w:r>
      <w:r>
        <w:rPr>
          <w:rFonts w:ascii="Times New Roman" w:hAnsi="Times New Roman" w:eastAsia="Times New Roman" w:cs="Times New Roman"/>
          <w:spacing w:val="-5"/>
          <w:sz w:val="24"/>
          <w:szCs w:val="24"/>
        </w:rPr>
        <w:t>59.85m</w:t>
      </w:r>
      <w:r>
        <w:rPr>
          <w:rFonts w:ascii="Times New Roman" w:hAnsi="Times New Roman" w:eastAsia="Times New Roman" w:cs="Times New Roman"/>
          <w:spacing w:val="-5"/>
          <w:position w:val="8"/>
          <w:sz w:val="15"/>
          <w:szCs w:val="15"/>
        </w:rPr>
        <w:t>3</w:t>
      </w:r>
      <w:r>
        <w:rPr>
          <w:rFonts w:ascii="仿宋" w:hAnsi="仿宋" w:eastAsia="仿宋" w:cs="仿宋"/>
          <w:spacing w:val="-5"/>
          <w:sz w:val="24"/>
          <w:szCs w:val="24"/>
        </w:rPr>
        <w:t>。</w:t>
      </w:r>
    </w:p>
    <w:p w14:paraId="63CE8661">
      <w:pPr>
        <w:spacing w:before="217" w:line="219" w:lineRule="auto"/>
        <w:ind w:left="507"/>
        <w:rPr>
          <w:rFonts w:ascii="仿宋" w:hAnsi="仿宋" w:eastAsia="仿宋" w:cs="仿宋"/>
          <w:sz w:val="24"/>
          <w:szCs w:val="24"/>
        </w:rPr>
      </w:pPr>
      <w:r>
        <w:rPr>
          <w:rFonts w:ascii="Times New Roman" w:hAnsi="Times New Roman" w:eastAsia="Times New Roman" w:cs="Times New Roman"/>
          <w:b/>
          <w:bCs/>
          <w:spacing w:val="-5"/>
          <w:sz w:val="24"/>
          <w:szCs w:val="24"/>
        </w:rPr>
        <w:t>5</w:t>
      </w:r>
      <w:r>
        <w:rPr>
          <w:rFonts w:ascii="Times New Roman" w:hAnsi="Times New Roman" w:eastAsia="Times New Roman" w:cs="Times New Roman"/>
          <w:b/>
          <w:bCs/>
          <w:spacing w:val="-30"/>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、土石方汇总</w:t>
      </w:r>
    </w:p>
    <w:p w14:paraId="4048F6FB">
      <w:pPr>
        <w:spacing w:before="214" w:line="499" w:lineRule="exact"/>
        <w:ind w:right="60"/>
        <w:jc w:val="right"/>
        <w:rPr>
          <w:rFonts w:ascii="仿宋" w:hAnsi="仿宋" w:eastAsia="仿宋" w:cs="仿宋"/>
          <w:sz w:val="24"/>
          <w:szCs w:val="24"/>
        </w:rPr>
      </w:pPr>
      <w:r>
        <w:rPr>
          <w:rFonts w:ascii="仿宋" w:hAnsi="仿宋" w:eastAsia="仿宋" w:cs="仿宋"/>
          <w:position w:val="19"/>
          <w:sz w:val="24"/>
          <w:szCs w:val="24"/>
        </w:rPr>
        <w:t>综上，项目土石方挖填总量</w:t>
      </w:r>
      <w:r>
        <w:rPr>
          <w:rFonts w:ascii="仿宋" w:hAnsi="仿宋" w:eastAsia="仿宋" w:cs="仿宋"/>
          <w:spacing w:val="-52"/>
          <w:position w:val="19"/>
          <w:sz w:val="24"/>
          <w:szCs w:val="24"/>
        </w:rPr>
        <w:t xml:space="preserve"> </w:t>
      </w:r>
      <w:r>
        <w:rPr>
          <w:rFonts w:ascii="Times New Roman" w:hAnsi="Times New Roman" w:eastAsia="Times New Roman" w:cs="Times New Roman"/>
          <w:position w:val="19"/>
          <w:sz w:val="24"/>
          <w:szCs w:val="24"/>
        </w:rPr>
        <w:t>25596.26m</w:t>
      </w:r>
      <w:r>
        <w:rPr>
          <w:rFonts w:ascii="Times New Roman" w:hAnsi="Times New Roman" w:eastAsia="Times New Roman" w:cs="Times New Roman"/>
          <w:position w:val="26"/>
          <w:sz w:val="15"/>
          <w:szCs w:val="15"/>
        </w:rPr>
        <w:t xml:space="preserve">3 </w:t>
      </w:r>
      <w:r>
        <w:rPr>
          <w:rFonts w:ascii="仿宋" w:hAnsi="仿宋" w:eastAsia="仿宋" w:cs="仿宋"/>
          <w:spacing w:val="-1"/>
          <w:position w:val="19"/>
          <w:sz w:val="24"/>
          <w:szCs w:val="24"/>
        </w:rPr>
        <w:t>，其中开挖土方</w:t>
      </w:r>
      <w:r>
        <w:rPr>
          <w:rFonts w:ascii="仿宋" w:hAnsi="仿宋" w:eastAsia="仿宋" w:cs="仿宋"/>
          <w:spacing w:val="-27"/>
          <w:position w:val="19"/>
          <w:sz w:val="24"/>
          <w:szCs w:val="24"/>
        </w:rPr>
        <w:t xml:space="preserve"> </w:t>
      </w:r>
      <w:r>
        <w:rPr>
          <w:rFonts w:ascii="Times New Roman" w:hAnsi="Times New Roman" w:eastAsia="Times New Roman" w:cs="Times New Roman"/>
          <w:spacing w:val="-1"/>
          <w:position w:val="19"/>
          <w:sz w:val="24"/>
          <w:szCs w:val="24"/>
        </w:rPr>
        <w:t>12798.</w:t>
      </w:r>
      <w:r>
        <w:rPr>
          <w:rFonts w:ascii="Times New Roman" w:hAnsi="Times New Roman" w:eastAsia="Times New Roman" w:cs="Times New Roman"/>
          <w:spacing w:val="-32"/>
          <w:position w:val="19"/>
          <w:sz w:val="24"/>
          <w:szCs w:val="24"/>
        </w:rPr>
        <w:t xml:space="preserve"> </w:t>
      </w:r>
      <w:r>
        <w:rPr>
          <w:rFonts w:ascii="Times New Roman" w:hAnsi="Times New Roman" w:eastAsia="Times New Roman" w:cs="Times New Roman"/>
          <w:spacing w:val="-1"/>
          <w:position w:val="19"/>
          <w:sz w:val="24"/>
          <w:szCs w:val="24"/>
        </w:rPr>
        <w:t>13m</w:t>
      </w:r>
      <w:r>
        <w:rPr>
          <w:rFonts w:ascii="Times New Roman" w:hAnsi="Times New Roman" w:eastAsia="Times New Roman" w:cs="Times New Roman"/>
          <w:spacing w:val="-1"/>
          <w:position w:val="26"/>
          <w:sz w:val="15"/>
          <w:szCs w:val="15"/>
        </w:rPr>
        <w:t>3</w:t>
      </w:r>
      <w:r>
        <w:rPr>
          <w:rFonts w:ascii="仿宋" w:hAnsi="仿宋" w:eastAsia="仿宋" w:cs="仿宋"/>
          <w:spacing w:val="-1"/>
          <w:position w:val="19"/>
          <w:sz w:val="24"/>
          <w:szCs w:val="24"/>
        </w:rPr>
        <w:t>，回填土方</w:t>
      </w:r>
    </w:p>
    <w:p w14:paraId="171C16A5">
      <w:pPr>
        <w:spacing w:before="1" w:line="215" w:lineRule="auto"/>
        <w:ind w:left="47"/>
        <w:rPr>
          <w:rFonts w:ascii="仿宋" w:hAnsi="仿宋" w:eastAsia="仿宋" w:cs="仿宋"/>
          <w:sz w:val="24"/>
          <w:szCs w:val="24"/>
        </w:rPr>
      </w:pPr>
      <w:r>
        <w:rPr>
          <w:rFonts w:ascii="Times New Roman" w:hAnsi="Times New Roman" w:eastAsia="Times New Roman" w:cs="Times New Roman"/>
          <w:spacing w:val="-2"/>
          <w:sz w:val="24"/>
          <w:szCs w:val="24"/>
        </w:rPr>
        <w:t>12798.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13m</w:t>
      </w:r>
      <w:r>
        <w:rPr>
          <w:rFonts w:ascii="Times New Roman" w:hAnsi="Times New Roman" w:eastAsia="Times New Roman" w:cs="Times New Roman"/>
          <w:spacing w:val="-2"/>
          <w:position w:val="8"/>
          <w:sz w:val="15"/>
          <w:szCs w:val="15"/>
        </w:rPr>
        <w:t>3</w:t>
      </w:r>
      <w:r>
        <w:rPr>
          <w:rFonts w:ascii="仿宋" w:hAnsi="仿宋" w:eastAsia="仿宋" w:cs="仿宋"/>
          <w:spacing w:val="-2"/>
          <w:sz w:val="24"/>
          <w:szCs w:val="24"/>
        </w:rPr>
        <w:t>，无借方，无弃方。详见</w:t>
      </w:r>
      <w:r>
        <w:rPr>
          <w:rFonts w:ascii="仿宋" w:hAnsi="仿宋" w:eastAsia="仿宋" w:cs="仿宋"/>
          <w:spacing w:val="-3"/>
          <w:sz w:val="24"/>
          <w:szCs w:val="24"/>
        </w:rPr>
        <w:t>项目土石方平衡表</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2-5</w:t>
      </w:r>
      <w:r>
        <w:rPr>
          <w:rFonts w:ascii="Times New Roman" w:hAnsi="Times New Roman" w:eastAsia="Times New Roman" w:cs="Times New Roman"/>
          <w:spacing w:val="-31"/>
          <w:sz w:val="24"/>
          <w:szCs w:val="24"/>
        </w:rPr>
        <w:t xml:space="preserve"> </w:t>
      </w:r>
      <w:r>
        <w:rPr>
          <w:rFonts w:ascii="仿宋" w:hAnsi="仿宋" w:eastAsia="仿宋" w:cs="仿宋"/>
          <w:spacing w:val="-3"/>
          <w:sz w:val="24"/>
          <w:szCs w:val="24"/>
        </w:rPr>
        <w:t>、表</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2-6</w:t>
      </w:r>
      <w:r>
        <w:rPr>
          <w:rFonts w:ascii="仿宋" w:hAnsi="仿宋" w:eastAsia="仿宋" w:cs="仿宋"/>
          <w:spacing w:val="-3"/>
          <w:sz w:val="24"/>
          <w:szCs w:val="24"/>
        </w:rPr>
        <w:t>。</w:t>
      </w:r>
    </w:p>
    <w:p w14:paraId="41C6F51F">
      <w:pPr>
        <w:spacing w:before="219" w:line="216" w:lineRule="auto"/>
        <w:ind w:left="2404"/>
        <w:rPr>
          <w:rFonts w:ascii="Times New Roman" w:hAnsi="Times New Roman" w:eastAsia="Times New Roman" w:cs="Times New Roman"/>
          <w:sz w:val="15"/>
          <w:szCs w:val="15"/>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1"/>
          <w:sz w:val="24"/>
          <w:szCs w:val="24"/>
        </w:rPr>
        <w:t xml:space="preserve"> </w:t>
      </w:r>
      <w:r>
        <w:rPr>
          <w:rFonts w:ascii="Times New Roman" w:hAnsi="Times New Roman" w:eastAsia="Times New Roman" w:cs="Times New Roman"/>
          <w:b/>
          <w:bCs/>
          <w:sz w:val="24"/>
          <w:szCs w:val="24"/>
        </w:rPr>
        <w:t xml:space="preserve">2-5  </w:t>
      </w:r>
      <w:r>
        <w:rPr>
          <w:rFonts w:ascii="仿宋" w:hAnsi="仿宋" w:eastAsia="仿宋" w:cs="仿宋"/>
          <w:sz w:val="24"/>
          <w:szCs w:val="24"/>
          <w14:textOutline w14:w="4358" w14:cap="sq" w14:cmpd="sng">
            <w14:solidFill>
              <w14:srgbClr w14:val="000000"/>
            </w14:solidFill>
            <w14:prstDash w14:val="solid"/>
            <w14:bevel/>
          </w14:textOutline>
        </w:rPr>
        <w:t>工程已发生的土石方平衡表</w:t>
      </w:r>
      <w:r>
        <w:rPr>
          <w:rFonts w:ascii="仿宋" w:hAnsi="仿宋" w:eastAsia="仿宋" w:cs="仿宋"/>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z w:val="24"/>
          <w:szCs w:val="24"/>
        </w:rPr>
        <w:t>m</w:t>
      </w:r>
      <w:r>
        <w:rPr>
          <w:rFonts w:ascii="Times New Roman" w:hAnsi="Times New Roman" w:eastAsia="Times New Roman" w:cs="Times New Roman"/>
          <w:b/>
          <w:bCs/>
          <w:position w:val="8"/>
          <w:sz w:val="15"/>
          <w:szCs w:val="15"/>
        </w:rPr>
        <w:t>3</w:t>
      </w:r>
    </w:p>
    <w:p w14:paraId="48A76E1B">
      <w:pPr>
        <w:spacing w:line="88" w:lineRule="exact"/>
      </w:pPr>
    </w:p>
    <w:tbl>
      <w:tblPr>
        <w:tblStyle w:val="7"/>
        <w:tblW w:w="88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
        <w:gridCol w:w="1310"/>
        <w:gridCol w:w="1018"/>
        <w:gridCol w:w="900"/>
        <w:gridCol w:w="916"/>
        <w:gridCol w:w="750"/>
        <w:gridCol w:w="914"/>
        <w:gridCol w:w="750"/>
        <w:gridCol w:w="840"/>
        <w:gridCol w:w="784"/>
      </w:tblGrid>
      <w:tr w14:paraId="0D0C4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680" w:type="dxa"/>
            <w:vMerge w:val="restart"/>
            <w:tcBorders>
              <w:bottom w:val="nil"/>
            </w:tcBorders>
            <w:vAlign w:val="top"/>
          </w:tcPr>
          <w:p w14:paraId="1472E110">
            <w:pPr>
              <w:pStyle w:val="8"/>
              <w:spacing w:before="296" w:line="225" w:lineRule="auto"/>
              <w:ind w:left="133"/>
            </w:pPr>
            <w:r>
              <w:rPr>
                <w:spacing w:val="5"/>
              </w:rPr>
              <w:t>序号</w:t>
            </w:r>
          </w:p>
        </w:tc>
        <w:tc>
          <w:tcPr>
            <w:tcW w:w="1310" w:type="dxa"/>
            <w:vMerge w:val="restart"/>
            <w:tcBorders>
              <w:bottom w:val="nil"/>
            </w:tcBorders>
            <w:vAlign w:val="top"/>
          </w:tcPr>
          <w:p w14:paraId="35383761">
            <w:pPr>
              <w:pStyle w:val="8"/>
              <w:spacing w:before="295" w:line="227" w:lineRule="auto"/>
              <w:ind w:left="345"/>
            </w:pPr>
            <w:r>
              <w:rPr>
                <w:spacing w:val="6"/>
              </w:rPr>
              <w:t>项目区</w:t>
            </w:r>
          </w:p>
        </w:tc>
        <w:tc>
          <w:tcPr>
            <w:tcW w:w="1018" w:type="dxa"/>
            <w:vMerge w:val="restart"/>
            <w:tcBorders>
              <w:bottom w:val="nil"/>
            </w:tcBorders>
            <w:vAlign w:val="top"/>
          </w:tcPr>
          <w:p w14:paraId="266F1322">
            <w:pPr>
              <w:pStyle w:val="8"/>
              <w:spacing w:before="295" w:line="228" w:lineRule="auto"/>
              <w:ind w:left="307"/>
            </w:pPr>
            <w:r>
              <w:rPr>
                <w:spacing w:val="3"/>
              </w:rPr>
              <w:t>挖方</w:t>
            </w:r>
          </w:p>
        </w:tc>
        <w:tc>
          <w:tcPr>
            <w:tcW w:w="900" w:type="dxa"/>
            <w:vMerge w:val="restart"/>
            <w:tcBorders>
              <w:bottom w:val="nil"/>
            </w:tcBorders>
            <w:vAlign w:val="top"/>
          </w:tcPr>
          <w:p w14:paraId="22723B03">
            <w:pPr>
              <w:pStyle w:val="8"/>
              <w:spacing w:before="296" w:line="226" w:lineRule="auto"/>
              <w:ind w:left="246"/>
            </w:pPr>
            <w:r>
              <w:rPr>
                <w:spacing w:val="4"/>
              </w:rPr>
              <w:t>填方</w:t>
            </w:r>
          </w:p>
        </w:tc>
        <w:tc>
          <w:tcPr>
            <w:tcW w:w="1666" w:type="dxa"/>
            <w:gridSpan w:val="2"/>
            <w:vAlign w:val="top"/>
          </w:tcPr>
          <w:p w14:paraId="68C3F1A4">
            <w:pPr>
              <w:pStyle w:val="8"/>
              <w:spacing w:before="99" w:line="227" w:lineRule="auto"/>
              <w:ind w:left="628"/>
            </w:pPr>
            <w:r>
              <w:rPr>
                <w:spacing w:val="4"/>
              </w:rPr>
              <w:t>调入</w:t>
            </w:r>
          </w:p>
        </w:tc>
        <w:tc>
          <w:tcPr>
            <w:tcW w:w="1664" w:type="dxa"/>
            <w:gridSpan w:val="2"/>
            <w:vAlign w:val="top"/>
          </w:tcPr>
          <w:p w14:paraId="2F48865A">
            <w:pPr>
              <w:pStyle w:val="8"/>
              <w:spacing w:before="99" w:line="227" w:lineRule="auto"/>
              <w:ind w:left="628"/>
            </w:pPr>
            <w:r>
              <w:rPr>
                <w:spacing w:val="4"/>
              </w:rPr>
              <w:t>调出</w:t>
            </w:r>
          </w:p>
        </w:tc>
        <w:tc>
          <w:tcPr>
            <w:tcW w:w="840" w:type="dxa"/>
            <w:vMerge w:val="restart"/>
            <w:tcBorders>
              <w:bottom w:val="nil"/>
            </w:tcBorders>
            <w:vAlign w:val="top"/>
          </w:tcPr>
          <w:p w14:paraId="52549BD7">
            <w:pPr>
              <w:pStyle w:val="8"/>
              <w:spacing w:before="296" w:line="225" w:lineRule="auto"/>
              <w:ind w:left="213"/>
            </w:pPr>
            <w:r>
              <w:rPr>
                <w:spacing w:val="6"/>
              </w:rPr>
              <w:t>借方</w:t>
            </w:r>
          </w:p>
        </w:tc>
        <w:tc>
          <w:tcPr>
            <w:tcW w:w="784" w:type="dxa"/>
            <w:vMerge w:val="restart"/>
            <w:tcBorders>
              <w:bottom w:val="nil"/>
            </w:tcBorders>
            <w:vAlign w:val="top"/>
          </w:tcPr>
          <w:p w14:paraId="170B5F34">
            <w:pPr>
              <w:pStyle w:val="8"/>
              <w:spacing w:before="296" w:line="226" w:lineRule="auto"/>
              <w:ind w:left="197"/>
            </w:pPr>
            <w:r>
              <w:t>弃方</w:t>
            </w:r>
          </w:p>
        </w:tc>
      </w:tr>
      <w:tr w14:paraId="2F023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80" w:type="dxa"/>
            <w:vMerge w:val="continue"/>
            <w:tcBorders>
              <w:top w:val="nil"/>
            </w:tcBorders>
            <w:vAlign w:val="top"/>
          </w:tcPr>
          <w:p w14:paraId="179D544E">
            <w:pPr>
              <w:rPr>
                <w:rFonts w:ascii="Arial"/>
                <w:sz w:val="21"/>
              </w:rPr>
            </w:pPr>
          </w:p>
        </w:tc>
        <w:tc>
          <w:tcPr>
            <w:tcW w:w="1310" w:type="dxa"/>
            <w:vMerge w:val="continue"/>
            <w:tcBorders>
              <w:top w:val="nil"/>
            </w:tcBorders>
            <w:vAlign w:val="top"/>
          </w:tcPr>
          <w:p w14:paraId="249D9643">
            <w:pPr>
              <w:rPr>
                <w:rFonts w:ascii="Arial"/>
                <w:sz w:val="21"/>
              </w:rPr>
            </w:pPr>
          </w:p>
        </w:tc>
        <w:tc>
          <w:tcPr>
            <w:tcW w:w="1018" w:type="dxa"/>
            <w:vMerge w:val="continue"/>
            <w:tcBorders>
              <w:top w:val="nil"/>
            </w:tcBorders>
            <w:vAlign w:val="top"/>
          </w:tcPr>
          <w:p w14:paraId="442264E4">
            <w:pPr>
              <w:rPr>
                <w:rFonts w:ascii="Arial"/>
                <w:sz w:val="21"/>
              </w:rPr>
            </w:pPr>
          </w:p>
        </w:tc>
        <w:tc>
          <w:tcPr>
            <w:tcW w:w="900" w:type="dxa"/>
            <w:vMerge w:val="continue"/>
            <w:tcBorders>
              <w:top w:val="nil"/>
            </w:tcBorders>
            <w:vAlign w:val="top"/>
          </w:tcPr>
          <w:p w14:paraId="4612552A">
            <w:pPr>
              <w:rPr>
                <w:rFonts w:ascii="Arial"/>
                <w:sz w:val="21"/>
              </w:rPr>
            </w:pPr>
          </w:p>
        </w:tc>
        <w:tc>
          <w:tcPr>
            <w:tcW w:w="916" w:type="dxa"/>
            <w:vAlign w:val="top"/>
          </w:tcPr>
          <w:p w14:paraId="6F2B9EC9">
            <w:pPr>
              <w:pStyle w:val="8"/>
              <w:spacing w:before="85" w:line="226" w:lineRule="auto"/>
              <w:ind w:left="259"/>
            </w:pPr>
            <w:r>
              <w:rPr>
                <w:spacing w:val="2"/>
              </w:rPr>
              <w:t>数量</w:t>
            </w:r>
          </w:p>
        </w:tc>
        <w:tc>
          <w:tcPr>
            <w:tcW w:w="750" w:type="dxa"/>
            <w:vAlign w:val="top"/>
          </w:tcPr>
          <w:p w14:paraId="6AB47072">
            <w:pPr>
              <w:pStyle w:val="8"/>
              <w:spacing w:before="84" w:line="225" w:lineRule="auto"/>
              <w:ind w:left="175"/>
            </w:pPr>
            <w:r>
              <w:rPr>
                <w:spacing w:val="2"/>
              </w:rPr>
              <w:t>来源</w:t>
            </w:r>
          </w:p>
        </w:tc>
        <w:tc>
          <w:tcPr>
            <w:tcW w:w="914" w:type="dxa"/>
            <w:vAlign w:val="top"/>
          </w:tcPr>
          <w:p w14:paraId="2EE1560E">
            <w:pPr>
              <w:pStyle w:val="8"/>
              <w:spacing w:before="85" w:line="226" w:lineRule="auto"/>
              <w:ind w:left="259"/>
            </w:pPr>
            <w:r>
              <w:rPr>
                <w:spacing w:val="2"/>
              </w:rPr>
              <w:t>数量</w:t>
            </w:r>
          </w:p>
        </w:tc>
        <w:tc>
          <w:tcPr>
            <w:tcW w:w="750" w:type="dxa"/>
            <w:vAlign w:val="top"/>
          </w:tcPr>
          <w:p w14:paraId="13087656">
            <w:pPr>
              <w:pStyle w:val="8"/>
              <w:spacing w:before="85" w:line="229" w:lineRule="auto"/>
              <w:ind w:left="181"/>
            </w:pPr>
            <w:r>
              <w:t>去向</w:t>
            </w:r>
          </w:p>
        </w:tc>
        <w:tc>
          <w:tcPr>
            <w:tcW w:w="840" w:type="dxa"/>
            <w:vMerge w:val="continue"/>
            <w:tcBorders>
              <w:top w:val="nil"/>
            </w:tcBorders>
            <w:vAlign w:val="top"/>
          </w:tcPr>
          <w:p w14:paraId="5552806B">
            <w:pPr>
              <w:rPr>
                <w:rFonts w:ascii="Arial"/>
                <w:sz w:val="21"/>
              </w:rPr>
            </w:pPr>
          </w:p>
        </w:tc>
        <w:tc>
          <w:tcPr>
            <w:tcW w:w="784" w:type="dxa"/>
            <w:vMerge w:val="continue"/>
            <w:tcBorders>
              <w:top w:val="nil"/>
            </w:tcBorders>
            <w:vAlign w:val="top"/>
          </w:tcPr>
          <w:p w14:paraId="13ED79D9">
            <w:pPr>
              <w:rPr>
                <w:rFonts w:ascii="Arial"/>
                <w:sz w:val="21"/>
              </w:rPr>
            </w:pPr>
          </w:p>
        </w:tc>
      </w:tr>
      <w:tr w14:paraId="152DE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80" w:type="dxa"/>
            <w:vAlign w:val="top"/>
          </w:tcPr>
          <w:p w14:paraId="75C16714">
            <w:pPr>
              <w:pStyle w:val="8"/>
              <w:spacing w:before="85" w:line="225" w:lineRule="auto"/>
              <w:ind w:left="252"/>
            </w:pPr>
            <w:r>
              <w:t>①</w:t>
            </w:r>
          </w:p>
        </w:tc>
        <w:tc>
          <w:tcPr>
            <w:tcW w:w="1310" w:type="dxa"/>
            <w:vAlign w:val="top"/>
          </w:tcPr>
          <w:p w14:paraId="6D22352B">
            <w:pPr>
              <w:pStyle w:val="8"/>
              <w:spacing w:before="86" w:line="226" w:lineRule="auto"/>
              <w:ind w:left="238"/>
            </w:pPr>
            <w:r>
              <w:rPr>
                <w:spacing w:val="7"/>
              </w:rPr>
              <w:t>场地平整</w:t>
            </w:r>
          </w:p>
        </w:tc>
        <w:tc>
          <w:tcPr>
            <w:tcW w:w="1018" w:type="dxa"/>
            <w:vAlign w:val="top"/>
          </w:tcPr>
          <w:p w14:paraId="153C8786">
            <w:pPr>
              <w:spacing w:before="123"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4355.67</w:t>
            </w:r>
          </w:p>
        </w:tc>
        <w:tc>
          <w:tcPr>
            <w:tcW w:w="900" w:type="dxa"/>
            <w:vAlign w:val="top"/>
          </w:tcPr>
          <w:p w14:paraId="2409EBC9">
            <w:pPr>
              <w:spacing w:before="123"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8527.39</w:t>
            </w:r>
          </w:p>
        </w:tc>
        <w:tc>
          <w:tcPr>
            <w:tcW w:w="916" w:type="dxa"/>
            <w:vAlign w:val="top"/>
          </w:tcPr>
          <w:p w14:paraId="2BB2D593">
            <w:pPr>
              <w:rPr>
                <w:rFonts w:ascii="Arial"/>
                <w:sz w:val="21"/>
              </w:rPr>
            </w:pPr>
          </w:p>
        </w:tc>
        <w:tc>
          <w:tcPr>
            <w:tcW w:w="750" w:type="dxa"/>
            <w:vAlign w:val="top"/>
          </w:tcPr>
          <w:p w14:paraId="22B69A31">
            <w:pPr>
              <w:pStyle w:val="8"/>
              <w:spacing w:before="85" w:line="225" w:lineRule="auto"/>
              <w:ind w:left="181"/>
            </w:pPr>
            <w:r>
              <w:rPr>
                <w:spacing w:val="-1"/>
              </w:rPr>
              <w:t>②③</w:t>
            </w:r>
          </w:p>
        </w:tc>
        <w:tc>
          <w:tcPr>
            <w:tcW w:w="914" w:type="dxa"/>
            <w:vAlign w:val="top"/>
          </w:tcPr>
          <w:p w14:paraId="21134A41">
            <w:pPr>
              <w:rPr>
                <w:rFonts w:ascii="Arial"/>
                <w:sz w:val="21"/>
              </w:rPr>
            </w:pPr>
          </w:p>
        </w:tc>
        <w:tc>
          <w:tcPr>
            <w:tcW w:w="750" w:type="dxa"/>
            <w:vAlign w:val="top"/>
          </w:tcPr>
          <w:p w14:paraId="5E5ADC70">
            <w:pPr>
              <w:rPr>
                <w:rFonts w:ascii="Arial"/>
                <w:sz w:val="21"/>
              </w:rPr>
            </w:pPr>
          </w:p>
        </w:tc>
        <w:tc>
          <w:tcPr>
            <w:tcW w:w="840" w:type="dxa"/>
            <w:vAlign w:val="top"/>
          </w:tcPr>
          <w:p w14:paraId="5B2DA90E">
            <w:pPr>
              <w:rPr>
                <w:rFonts w:ascii="Arial"/>
                <w:sz w:val="21"/>
              </w:rPr>
            </w:pPr>
          </w:p>
        </w:tc>
        <w:tc>
          <w:tcPr>
            <w:tcW w:w="784" w:type="dxa"/>
            <w:vAlign w:val="top"/>
          </w:tcPr>
          <w:p w14:paraId="6E5C1AE8">
            <w:pPr>
              <w:rPr>
                <w:rFonts w:ascii="Arial"/>
                <w:sz w:val="21"/>
              </w:rPr>
            </w:pPr>
          </w:p>
        </w:tc>
      </w:tr>
      <w:tr w14:paraId="7144F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80" w:type="dxa"/>
            <w:vAlign w:val="top"/>
          </w:tcPr>
          <w:p w14:paraId="6F2AF168">
            <w:pPr>
              <w:pStyle w:val="8"/>
              <w:spacing w:before="228" w:line="225" w:lineRule="auto"/>
              <w:ind w:left="251"/>
            </w:pPr>
            <w:r>
              <w:t>②</w:t>
            </w:r>
          </w:p>
        </w:tc>
        <w:tc>
          <w:tcPr>
            <w:tcW w:w="1310" w:type="dxa"/>
            <w:vAlign w:val="top"/>
          </w:tcPr>
          <w:p w14:paraId="48215143">
            <w:pPr>
              <w:pStyle w:val="8"/>
              <w:spacing w:before="64" w:line="270" w:lineRule="auto"/>
              <w:ind w:left="567" w:right="130" w:hanging="433"/>
            </w:pPr>
            <w:r>
              <w:rPr>
                <w:spacing w:val="8"/>
              </w:rPr>
              <w:t>设备房地下</w:t>
            </w:r>
            <w:r>
              <w:t xml:space="preserve"> 室</w:t>
            </w:r>
          </w:p>
        </w:tc>
        <w:tc>
          <w:tcPr>
            <w:tcW w:w="1018" w:type="dxa"/>
            <w:vAlign w:val="top"/>
          </w:tcPr>
          <w:p w14:paraId="4DF16D26">
            <w:pPr>
              <w:spacing w:before="266"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2194.68</w:t>
            </w:r>
          </w:p>
        </w:tc>
        <w:tc>
          <w:tcPr>
            <w:tcW w:w="900" w:type="dxa"/>
            <w:vAlign w:val="top"/>
          </w:tcPr>
          <w:p w14:paraId="6B32E67A">
            <w:pPr>
              <w:rPr>
                <w:rFonts w:ascii="Arial"/>
                <w:sz w:val="21"/>
              </w:rPr>
            </w:pPr>
          </w:p>
        </w:tc>
        <w:tc>
          <w:tcPr>
            <w:tcW w:w="916" w:type="dxa"/>
            <w:vAlign w:val="top"/>
          </w:tcPr>
          <w:p w14:paraId="1AD00966">
            <w:pPr>
              <w:rPr>
                <w:rFonts w:ascii="Arial"/>
                <w:sz w:val="21"/>
              </w:rPr>
            </w:pPr>
          </w:p>
        </w:tc>
        <w:tc>
          <w:tcPr>
            <w:tcW w:w="750" w:type="dxa"/>
            <w:vAlign w:val="top"/>
          </w:tcPr>
          <w:p w14:paraId="199F776D">
            <w:pPr>
              <w:rPr>
                <w:rFonts w:ascii="Arial"/>
                <w:sz w:val="21"/>
              </w:rPr>
            </w:pPr>
          </w:p>
        </w:tc>
        <w:tc>
          <w:tcPr>
            <w:tcW w:w="914" w:type="dxa"/>
            <w:vAlign w:val="top"/>
          </w:tcPr>
          <w:p w14:paraId="29CC327B">
            <w:pPr>
              <w:spacing w:before="266"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2194.68</w:t>
            </w:r>
          </w:p>
        </w:tc>
        <w:tc>
          <w:tcPr>
            <w:tcW w:w="750" w:type="dxa"/>
            <w:vAlign w:val="top"/>
          </w:tcPr>
          <w:p w14:paraId="60BC987B">
            <w:pPr>
              <w:pStyle w:val="8"/>
              <w:spacing w:before="228" w:line="225" w:lineRule="auto"/>
              <w:ind w:left="289"/>
            </w:pPr>
            <w:r>
              <w:t>①</w:t>
            </w:r>
          </w:p>
        </w:tc>
        <w:tc>
          <w:tcPr>
            <w:tcW w:w="840" w:type="dxa"/>
            <w:vAlign w:val="top"/>
          </w:tcPr>
          <w:p w14:paraId="3CD0015F">
            <w:pPr>
              <w:rPr>
                <w:rFonts w:ascii="Arial"/>
                <w:sz w:val="21"/>
              </w:rPr>
            </w:pPr>
          </w:p>
        </w:tc>
        <w:tc>
          <w:tcPr>
            <w:tcW w:w="784" w:type="dxa"/>
            <w:vAlign w:val="top"/>
          </w:tcPr>
          <w:p w14:paraId="06461010">
            <w:pPr>
              <w:rPr>
                <w:rFonts w:ascii="Arial"/>
                <w:sz w:val="21"/>
              </w:rPr>
            </w:pPr>
          </w:p>
        </w:tc>
      </w:tr>
      <w:tr w14:paraId="0B557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80" w:type="dxa"/>
            <w:vAlign w:val="top"/>
          </w:tcPr>
          <w:p w14:paraId="794C3162">
            <w:pPr>
              <w:pStyle w:val="8"/>
              <w:spacing w:before="93" w:line="225" w:lineRule="auto"/>
              <w:ind w:left="252"/>
            </w:pPr>
            <w:r>
              <w:t>③</w:t>
            </w:r>
          </w:p>
        </w:tc>
        <w:tc>
          <w:tcPr>
            <w:tcW w:w="1310" w:type="dxa"/>
            <w:vAlign w:val="top"/>
          </w:tcPr>
          <w:p w14:paraId="331C6E46">
            <w:pPr>
              <w:pStyle w:val="8"/>
              <w:spacing w:before="94" w:line="226" w:lineRule="auto"/>
              <w:ind w:left="242"/>
            </w:pPr>
            <w:r>
              <w:rPr>
                <w:spacing w:val="6"/>
              </w:rPr>
              <w:t>道路路基</w:t>
            </w:r>
          </w:p>
        </w:tc>
        <w:tc>
          <w:tcPr>
            <w:tcW w:w="1018" w:type="dxa"/>
            <w:vAlign w:val="top"/>
          </w:tcPr>
          <w:p w14:paraId="5B21D523">
            <w:pPr>
              <w:spacing w:before="129"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1977.04</w:t>
            </w:r>
          </w:p>
        </w:tc>
        <w:tc>
          <w:tcPr>
            <w:tcW w:w="900" w:type="dxa"/>
            <w:vAlign w:val="top"/>
          </w:tcPr>
          <w:p w14:paraId="52C12BD3">
            <w:pPr>
              <w:rPr>
                <w:rFonts w:ascii="Arial"/>
                <w:sz w:val="21"/>
              </w:rPr>
            </w:pPr>
          </w:p>
        </w:tc>
        <w:tc>
          <w:tcPr>
            <w:tcW w:w="916" w:type="dxa"/>
            <w:vAlign w:val="top"/>
          </w:tcPr>
          <w:p w14:paraId="015CD6B3">
            <w:pPr>
              <w:rPr>
                <w:rFonts w:ascii="Arial"/>
                <w:sz w:val="21"/>
              </w:rPr>
            </w:pPr>
          </w:p>
        </w:tc>
        <w:tc>
          <w:tcPr>
            <w:tcW w:w="750" w:type="dxa"/>
            <w:vAlign w:val="top"/>
          </w:tcPr>
          <w:p w14:paraId="55AFA15F">
            <w:pPr>
              <w:rPr>
                <w:rFonts w:ascii="Arial"/>
                <w:sz w:val="21"/>
              </w:rPr>
            </w:pPr>
          </w:p>
        </w:tc>
        <w:tc>
          <w:tcPr>
            <w:tcW w:w="914" w:type="dxa"/>
            <w:vAlign w:val="top"/>
          </w:tcPr>
          <w:p w14:paraId="47DBAE71">
            <w:pPr>
              <w:spacing w:before="129"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1977.04</w:t>
            </w:r>
          </w:p>
        </w:tc>
        <w:tc>
          <w:tcPr>
            <w:tcW w:w="750" w:type="dxa"/>
            <w:vAlign w:val="top"/>
          </w:tcPr>
          <w:p w14:paraId="6C60A2DF">
            <w:pPr>
              <w:pStyle w:val="8"/>
              <w:spacing w:before="93" w:line="225" w:lineRule="auto"/>
              <w:ind w:left="289"/>
            </w:pPr>
            <w:r>
              <w:t>①</w:t>
            </w:r>
          </w:p>
        </w:tc>
        <w:tc>
          <w:tcPr>
            <w:tcW w:w="840" w:type="dxa"/>
            <w:vAlign w:val="top"/>
          </w:tcPr>
          <w:p w14:paraId="3222DFFA">
            <w:pPr>
              <w:rPr>
                <w:rFonts w:ascii="Arial"/>
                <w:sz w:val="21"/>
              </w:rPr>
            </w:pPr>
          </w:p>
        </w:tc>
        <w:tc>
          <w:tcPr>
            <w:tcW w:w="784" w:type="dxa"/>
            <w:vAlign w:val="top"/>
          </w:tcPr>
          <w:p w14:paraId="43D92F31">
            <w:pPr>
              <w:rPr>
                <w:rFonts w:ascii="Arial"/>
                <w:sz w:val="21"/>
              </w:rPr>
            </w:pPr>
          </w:p>
        </w:tc>
      </w:tr>
      <w:tr w14:paraId="7DEB9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990" w:type="dxa"/>
            <w:gridSpan w:val="2"/>
            <w:vAlign w:val="top"/>
          </w:tcPr>
          <w:p w14:paraId="7F081F93">
            <w:pPr>
              <w:pStyle w:val="8"/>
              <w:spacing w:before="94" w:line="225" w:lineRule="auto"/>
              <w:ind w:left="792"/>
            </w:pPr>
            <w:r>
              <w:rPr>
                <w:spacing w:val="3"/>
              </w:rPr>
              <w:t>合计</w:t>
            </w:r>
          </w:p>
        </w:tc>
        <w:tc>
          <w:tcPr>
            <w:tcW w:w="1018" w:type="dxa"/>
            <w:vAlign w:val="top"/>
          </w:tcPr>
          <w:p w14:paraId="28568225">
            <w:pPr>
              <w:spacing w:before="129"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8527.39</w:t>
            </w:r>
          </w:p>
        </w:tc>
        <w:tc>
          <w:tcPr>
            <w:tcW w:w="900" w:type="dxa"/>
            <w:vAlign w:val="top"/>
          </w:tcPr>
          <w:p w14:paraId="0D85F6A9">
            <w:pPr>
              <w:spacing w:before="129"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8527.39</w:t>
            </w:r>
          </w:p>
        </w:tc>
        <w:tc>
          <w:tcPr>
            <w:tcW w:w="916" w:type="dxa"/>
            <w:vAlign w:val="top"/>
          </w:tcPr>
          <w:p w14:paraId="030AA951">
            <w:pPr>
              <w:rPr>
                <w:rFonts w:ascii="Arial"/>
                <w:sz w:val="21"/>
              </w:rPr>
            </w:pPr>
          </w:p>
        </w:tc>
        <w:tc>
          <w:tcPr>
            <w:tcW w:w="750" w:type="dxa"/>
            <w:vAlign w:val="top"/>
          </w:tcPr>
          <w:p w14:paraId="4225EB53">
            <w:pPr>
              <w:rPr>
                <w:rFonts w:ascii="Arial"/>
                <w:sz w:val="21"/>
              </w:rPr>
            </w:pPr>
          </w:p>
        </w:tc>
        <w:tc>
          <w:tcPr>
            <w:tcW w:w="914" w:type="dxa"/>
            <w:vAlign w:val="top"/>
          </w:tcPr>
          <w:p w14:paraId="0BCA7F35">
            <w:pPr>
              <w:rPr>
                <w:rFonts w:ascii="Arial"/>
                <w:sz w:val="21"/>
              </w:rPr>
            </w:pPr>
          </w:p>
        </w:tc>
        <w:tc>
          <w:tcPr>
            <w:tcW w:w="750" w:type="dxa"/>
            <w:vAlign w:val="top"/>
          </w:tcPr>
          <w:p w14:paraId="4885ED37">
            <w:pPr>
              <w:rPr>
                <w:rFonts w:ascii="Arial"/>
                <w:sz w:val="21"/>
              </w:rPr>
            </w:pPr>
          </w:p>
        </w:tc>
        <w:tc>
          <w:tcPr>
            <w:tcW w:w="840" w:type="dxa"/>
            <w:vAlign w:val="top"/>
          </w:tcPr>
          <w:p w14:paraId="263E4479">
            <w:pPr>
              <w:rPr>
                <w:rFonts w:ascii="Arial"/>
                <w:sz w:val="21"/>
              </w:rPr>
            </w:pPr>
          </w:p>
        </w:tc>
        <w:tc>
          <w:tcPr>
            <w:tcW w:w="784" w:type="dxa"/>
            <w:vAlign w:val="top"/>
          </w:tcPr>
          <w:p w14:paraId="08F2B2A1">
            <w:pPr>
              <w:rPr>
                <w:rFonts w:ascii="Arial"/>
                <w:sz w:val="21"/>
              </w:rPr>
            </w:pPr>
          </w:p>
        </w:tc>
      </w:tr>
    </w:tbl>
    <w:p w14:paraId="6D4E0277">
      <w:pPr>
        <w:pStyle w:val="2"/>
      </w:pPr>
    </w:p>
    <w:p w14:paraId="735507D9">
      <w:pPr>
        <w:sectPr>
          <w:headerReference r:id="rId42" w:type="default"/>
          <w:footerReference r:id="rId43" w:type="default"/>
          <w:pgSz w:w="11906" w:h="16839"/>
          <w:pgMar w:top="1171" w:right="1357" w:bottom="1139" w:left="1680" w:header="902" w:footer="845" w:gutter="0"/>
          <w:cols w:space="720" w:num="1"/>
        </w:sectPr>
      </w:pPr>
    </w:p>
    <w:p w14:paraId="2C738ACA">
      <w:pPr>
        <w:pStyle w:val="2"/>
        <w:spacing w:line="296" w:lineRule="auto"/>
      </w:pPr>
    </w:p>
    <w:p w14:paraId="44CE9F90">
      <w:pPr>
        <w:spacing w:before="78" w:line="216" w:lineRule="auto"/>
        <w:ind w:left="2284"/>
        <w:rPr>
          <w:rFonts w:ascii="Times New Roman" w:hAnsi="Times New Roman" w:eastAsia="Times New Roman" w:cs="Times New Roman"/>
          <w:sz w:val="15"/>
          <w:szCs w:val="15"/>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1"/>
          <w:sz w:val="24"/>
          <w:szCs w:val="24"/>
        </w:rPr>
        <w:t xml:space="preserve"> </w:t>
      </w:r>
      <w:r>
        <w:rPr>
          <w:rFonts w:ascii="Times New Roman" w:hAnsi="Times New Roman" w:eastAsia="Times New Roman" w:cs="Times New Roman"/>
          <w:b/>
          <w:bCs/>
          <w:sz w:val="24"/>
          <w:szCs w:val="24"/>
        </w:rPr>
        <w:t xml:space="preserve">2-6  </w:t>
      </w:r>
      <w:r>
        <w:rPr>
          <w:rFonts w:ascii="仿宋" w:hAnsi="仿宋" w:eastAsia="仿宋" w:cs="仿宋"/>
          <w:sz w:val="24"/>
          <w:szCs w:val="24"/>
          <w14:textOutline w14:w="4358" w14:cap="sq" w14:cmpd="sng">
            <w14:solidFill>
              <w14:srgbClr w14:val="000000"/>
            </w14:solidFill>
            <w14:prstDash w14:val="solid"/>
            <w14:bevel/>
          </w14:textOutline>
        </w:rPr>
        <w:t>工程未发生的土石方平衡表</w:t>
      </w:r>
      <w:r>
        <w:rPr>
          <w:rFonts w:ascii="仿宋" w:hAnsi="仿宋" w:eastAsia="仿宋" w:cs="仿宋"/>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z w:val="24"/>
          <w:szCs w:val="24"/>
        </w:rPr>
        <w:t>m</w:t>
      </w:r>
      <w:r>
        <w:rPr>
          <w:rFonts w:ascii="Times New Roman" w:hAnsi="Times New Roman" w:eastAsia="Times New Roman" w:cs="Times New Roman"/>
          <w:b/>
          <w:bCs/>
          <w:position w:val="7"/>
          <w:sz w:val="15"/>
          <w:szCs w:val="15"/>
        </w:rPr>
        <w:t>3</w:t>
      </w:r>
    </w:p>
    <w:p w14:paraId="79E64573">
      <w:pPr>
        <w:spacing w:line="88" w:lineRule="exact"/>
      </w:pPr>
    </w:p>
    <w:tbl>
      <w:tblPr>
        <w:tblStyle w:val="7"/>
        <w:tblW w:w="88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7"/>
        <w:gridCol w:w="1304"/>
        <w:gridCol w:w="1019"/>
        <w:gridCol w:w="914"/>
        <w:gridCol w:w="900"/>
        <w:gridCol w:w="765"/>
        <w:gridCol w:w="914"/>
        <w:gridCol w:w="735"/>
        <w:gridCol w:w="840"/>
        <w:gridCol w:w="821"/>
      </w:tblGrid>
      <w:tr w14:paraId="69249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687" w:type="dxa"/>
            <w:vMerge w:val="restart"/>
            <w:tcBorders>
              <w:bottom w:val="nil"/>
            </w:tcBorders>
            <w:vAlign w:val="top"/>
          </w:tcPr>
          <w:p w14:paraId="2DF91694">
            <w:pPr>
              <w:pStyle w:val="8"/>
              <w:spacing w:before="238" w:line="225" w:lineRule="auto"/>
              <w:ind w:left="138"/>
            </w:pPr>
            <w:r>
              <w:rPr>
                <w:spacing w:val="5"/>
              </w:rPr>
              <w:t>序号</w:t>
            </w:r>
          </w:p>
        </w:tc>
        <w:tc>
          <w:tcPr>
            <w:tcW w:w="1304" w:type="dxa"/>
            <w:vMerge w:val="restart"/>
            <w:tcBorders>
              <w:bottom w:val="nil"/>
            </w:tcBorders>
            <w:vAlign w:val="top"/>
          </w:tcPr>
          <w:p w14:paraId="669062DE">
            <w:pPr>
              <w:pStyle w:val="8"/>
              <w:spacing w:before="237" w:line="227" w:lineRule="auto"/>
              <w:ind w:left="343"/>
            </w:pPr>
            <w:r>
              <w:rPr>
                <w:spacing w:val="6"/>
              </w:rPr>
              <w:t>项目区</w:t>
            </w:r>
          </w:p>
        </w:tc>
        <w:tc>
          <w:tcPr>
            <w:tcW w:w="1019" w:type="dxa"/>
            <w:vMerge w:val="restart"/>
            <w:tcBorders>
              <w:bottom w:val="nil"/>
            </w:tcBorders>
            <w:vAlign w:val="top"/>
          </w:tcPr>
          <w:p w14:paraId="5047D9B8">
            <w:pPr>
              <w:pStyle w:val="8"/>
              <w:spacing w:before="237" w:line="228" w:lineRule="auto"/>
              <w:ind w:left="306"/>
            </w:pPr>
            <w:r>
              <w:rPr>
                <w:spacing w:val="3"/>
              </w:rPr>
              <w:t>挖方</w:t>
            </w:r>
          </w:p>
        </w:tc>
        <w:tc>
          <w:tcPr>
            <w:tcW w:w="914" w:type="dxa"/>
            <w:vMerge w:val="restart"/>
            <w:tcBorders>
              <w:bottom w:val="nil"/>
            </w:tcBorders>
            <w:vAlign w:val="top"/>
          </w:tcPr>
          <w:p w14:paraId="4F1E07C8">
            <w:pPr>
              <w:pStyle w:val="8"/>
              <w:spacing w:before="238" w:line="226" w:lineRule="auto"/>
              <w:ind w:left="252"/>
            </w:pPr>
            <w:r>
              <w:rPr>
                <w:spacing w:val="4"/>
              </w:rPr>
              <w:t>填方</w:t>
            </w:r>
          </w:p>
        </w:tc>
        <w:tc>
          <w:tcPr>
            <w:tcW w:w="1665" w:type="dxa"/>
            <w:gridSpan w:val="2"/>
            <w:vAlign w:val="top"/>
          </w:tcPr>
          <w:p w14:paraId="5F169226">
            <w:pPr>
              <w:pStyle w:val="8"/>
              <w:spacing w:before="64" w:line="227" w:lineRule="auto"/>
              <w:ind w:left="576"/>
            </w:pPr>
            <w:r>
              <w:t>调</w:t>
            </w:r>
            <w:r>
              <w:rPr>
                <w:spacing w:val="15"/>
              </w:rPr>
              <w:t xml:space="preserve"> </w:t>
            </w:r>
            <w:r>
              <w:t>入</w:t>
            </w:r>
          </w:p>
        </w:tc>
        <w:tc>
          <w:tcPr>
            <w:tcW w:w="1649" w:type="dxa"/>
            <w:gridSpan w:val="2"/>
            <w:vAlign w:val="top"/>
          </w:tcPr>
          <w:p w14:paraId="3DE9F10F">
            <w:pPr>
              <w:pStyle w:val="8"/>
              <w:spacing w:before="64" w:line="227" w:lineRule="auto"/>
              <w:ind w:left="569"/>
            </w:pPr>
            <w:r>
              <w:t>调</w:t>
            </w:r>
            <w:r>
              <w:rPr>
                <w:spacing w:val="40"/>
              </w:rPr>
              <w:t xml:space="preserve"> </w:t>
            </w:r>
            <w:r>
              <w:t>出</w:t>
            </w:r>
          </w:p>
        </w:tc>
        <w:tc>
          <w:tcPr>
            <w:tcW w:w="840" w:type="dxa"/>
            <w:vMerge w:val="restart"/>
            <w:tcBorders>
              <w:bottom w:val="nil"/>
            </w:tcBorders>
            <w:vAlign w:val="top"/>
          </w:tcPr>
          <w:p w14:paraId="0C58154C">
            <w:pPr>
              <w:pStyle w:val="8"/>
              <w:spacing w:before="238" w:line="225" w:lineRule="auto"/>
              <w:ind w:left="213"/>
            </w:pPr>
            <w:r>
              <w:rPr>
                <w:spacing w:val="6"/>
              </w:rPr>
              <w:t>借方</w:t>
            </w:r>
          </w:p>
        </w:tc>
        <w:tc>
          <w:tcPr>
            <w:tcW w:w="821" w:type="dxa"/>
            <w:vMerge w:val="restart"/>
            <w:tcBorders>
              <w:bottom w:val="nil"/>
            </w:tcBorders>
            <w:vAlign w:val="top"/>
          </w:tcPr>
          <w:p w14:paraId="2284A4DF">
            <w:pPr>
              <w:pStyle w:val="8"/>
              <w:spacing w:before="238" w:line="226" w:lineRule="auto"/>
              <w:ind w:left="213"/>
            </w:pPr>
            <w:r>
              <w:t>弃方</w:t>
            </w:r>
          </w:p>
        </w:tc>
      </w:tr>
      <w:tr w14:paraId="4DDEF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87" w:type="dxa"/>
            <w:vMerge w:val="continue"/>
            <w:tcBorders>
              <w:top w:val="nil"/>
            </w:tcBorders>
            <w:vAlign w:val="top"/>
          </w:tcPr>
          <w:p w14:paraId="087C9C0B">
            <w:pPr>
              <w:rPr>
                <w:rFonts w:ascii="Arial"/>
                <w:sz w:val="21"/>
              </w:rPr>
            </w:pPr>
          </w:p>
        </w:tc>
        <w:tc>
          <w:tcPr>
            <w:tcW w:w="1304" w:type="dxa"/>
            <w:vMerge w:val="continue"/>
            <w:tcBorders>
              <w:top w:val="nil"/>
            </w:tcBorders>
            <w:vAlign w:val="top"/>
          </w:tcPr>
          <w:p w14:paraId="6A3A34E0">
            <w:pPr>
              <w:rPr>
                <w:rFonts w:ascii="Arial"/>
                <w:sz w:val="21"/>
              </w:rPr>
            </w:pPr>
          </w:p>
        </w:tc>
        <w:tc>
          <w:tcPr>
            <w:tcW w:w="1019" w:type="dxa"/>
            <w:vMerge w:val="continue"/>
            <w:tcBorders>
              <w:top w:val="nil"/>
            </w:tcBorders>
            <w:vAlign w:val="top"/>
          </w:tcPr>
          <w:p w14:paraId="394493F3">
            <w:pPr>
              <w:rPr>
                <w:rFonts w:ascii="Arial"/>
                <w:sz w:val="21"/>
              </w:rPr>
            </w:pPr>
          </w:p>
        </w:tc>
        <w:tc>
          <w:tcPr>
            <w:tcW w:w="914" w:type="dxa"/>
            <w:vMerge w:val="continue"/>
            <w:tcBorders>
              <w:top w:val="nil"/>
            </w:tcBorders>
            <w:vAlign w:val="top"/>
          </w:tcPr>
          <w:p w14:paraId="2081EB8B">
            <w:pPr>
              <w:rPr>
                <w:rFonts w:ascii="Arial"/>
                <w:sz w:val="21"/>
              </w:rPr>
            </w:pPr>
          </w:p>
        </w:tc>
        <w:tc>
          <w:tcPr>
            <w:tcW w:w="900" w:type="dxa"/>
            <w:vAlign w:val="top"/>
          </w:tcPr>
          <w:p w14:paraId="524BA5DB">
            <w:pPr>
              <w:pStyle w:val="8"/>
              <w:spacing w:before="61" w:line="226" w:lineRule="auto"/>
              <w:ind w:left="253"/>
            </w:pPr>
            <w:r>
              <w:rPr>
                <w:spacing w:val="2"/>
              </w:rPr>
              <w:t>数量</w:t>
            </w:r>
          </w:p>
        </w:tc>
        <w:tc>
          <w:tcPr>
            <w:tcW w:w="765" w:type="dxa"/>
            <w:vAlign w:val="top"/>
          </w:tcPr>
          <w:p w14:paraId="1397389C">
            <w:pPr>
              <w:pStyle w:val="8"/>
              <w:spacing w:before="60" w:line="225" w:lineRule="auto"/>
              <w:ind w:left="182"/>
            </w:pPr>
            <w:r>
              <w:rPr>
                <w:spacing w:val="2"/>
              </w:rPr>
              <w:t>来源</w:t>
            </w:r>
          </w:p>
        </w:tc>
        <w:tc>
          <w:tcPr>
            <w:tcW w:w="914" w:type="dxa"/>
            <w:vAlign w:val="top"/>
          </w:tcPr>
          <w:p w14:paraId="34BE3EC1">
            <w:pPr>
              <w:pStyle w:val="8"/>
              <w:spacing w:before="61" w:line="226" w:lineRule="auto"/>
              <w:ind w:left="258"/>
            </w:pPr>
            <w:r>
              <w:rPr>
                <w:spacing w:val="2"/>
              </w:rPr>
              <w:t>数量</w:t>
            </w:r>
          </w:p>
        </w:tc>
        <w:tc>
          <w:tcPr>
            <w:tcW w:w="735" w:type="dxa"/>
            <w:vAlign w:val="top"/>
          </w:tcPr>
          <w:p w14:paraId="2CDA5244">
            <w:pPr>
              <w:pStyle w:val="8"/>
              <w:spacing w:before="61" w:line="229" w:lineRule="auto"/>
              <w:ind w:left="173"/>
            </w:pPr>
            <w:r>
              <w:t>去向</w:t>
            </w:r>
          </w:p>
        </w:tc>
        <w:tc>
          <w:tcPr>
            <w:tcW w:w="840" w:type="dxa"/>
            <w:vMerge w:val="continue"/>
            <w:tcBorders>
              <w:top w:val="nil"/>
            </w:tcBorders>
            <w:vAlign w:val="top"/>
          </w:tcPr>
          <w:p w14:paraId="5C2FD361">
            <w:pPr>
              <w:rPr>
                <w:rFonts w:ascii="Arial"/>
                <w:sz w:val="21"/>
              </w:rPr>
            </w:pPr>
          </w:p>
        </w:tc>
        <w:tc>
          <w:tcPr>
            <w:tcW w:w="821" w:type="dxa"/>
            <w:vMerge w:val="continue"/>
            <w:tcBorders>
              <w:top w:val="nil"/>
            </w:tcBorders>
            <w:vAlign w:val="top"/>
          </w:tcPr>
          <w:p w14:paraId="6625CBF4">
            <w:pPr>
              <w:rPr>
                <w:rFonts w:ascii="Arial"/>
                <w:sz w:val="21"/>
              </w:rPr>
            </w:pPr>
          </w:p>
        </w:tc>
      </w:tr>
      <w:tr w14:paraId="78725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87" w:type="dxa"/>
            <w:vAlign w:val="top"/>
          </w:tcPr>
          <w:p w14:paraId="16F4395E">
            <w:pPr>
              <w:pStyle w:val="8"/>
              <w:spacing w:before="90" w:line="225" w:lineRule="auto"/>
              <w:ind w:left="254"/>
            </w:pPr>
            <w:r>
              <w:t>①</w:t>
            </w:r>
          </w:p>
        </w:tc>
        <w:tc>
          <w:tcPr>
            <w:tcW w:w="1304" w:type="dxa"/>
            <w:vAlign w:val="top"/>
          </w:tcPr>
          <w:p w14:paraId="245EEAAC">
            <w:pPr>
              <w:pStyle w:val="8"/>
              <w:spacing w:before="91" w:line="225" w:lineRule="auto"/>
              <w:ind w:left="140"/>
            </w:pPr>
            <w:r>
              <w:rPr>
                <w:spacing w:val="6"/>
              </w:rPr>
              <w:t>主体建筑区</w:t>
            </w:r>
          </w:p>
        </w:tc>
        <w:tc>
          <w:tcPr>
            <w:tcW w:w="1019" w:type="dxa"/>
            <w:vAlign w:val="top"/>
          </w:tcPr>
          <w:p w14:paraId="2C382FE9">
            <w:pPr>
              <w:spacing w:before="12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2424.39</w:t>
            </w:r>
          </w:p>
        </w:tc>
        <w:tc>
          <w:tcPr>
            <w:tcW w:w="914" w:type="dxa"/>
            <w:vAlign w:val="top"/>
          </w:tcPr>
          <w:p w14:paraId="0773AF31">
            <w:pPr>
              <w:spacing w:before="126"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1938.25</w:t>
            </w:r>
          </w:p>
        </w:tc>
        <w:tc>
          <w:tcPr>
            <w:tcW w:w="900" w:type="dxa"/>
            <w:vAlign w:val="top"/>
          </w:tcPr>
          <w:p w14:paraId="0D8E1E46">
            <w:pPr>
              <w:rPr>
                <w:rFonts w:ascii="Arial"/>
                <w:sz w:val="21"/>
              </w:rPr>
            </w:pPr>
          </w:p>
        </w:tc>
        <w:tc>
          <w:tcPr>
            <w:tcW w:w="765" w:type="dxa"/>
            <w:vAlign w:val="top"/>
          </w:tcPr>
          <w:p w14:paraId="33DB3B9C">
            <w:pPr>
              <w:rPr>
                <w:rFonts w:ascii="Arial"/>
                <w:sz w:val="21"/>
              </w:rPr>
            </w:pPr>
          </w:p>
        </w:tc>
        <w:tc>
          <w:tcPr>
            <w:tcW w:w="914" w:type="dxa"/>
            <w:vAlign w:val="top"/>
          </w:tcPr>
          <w:p w14:paraId="1103EF5C">
            <w:pPr>
              <w:spacing w:before="126"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486.</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14</w:t>
            </w:r>
          </w:p>
        </w:tc>
        <w:tc>
          <w:tcPr>
            <w:tcW w:w="735" w:type="dxa"/>
            <w:vAlign w:val="top"/>
          </w:tcPr>
          <w:p w14:paraId="78749B2D">
            <w:pPr>
              <w:pStyle w:val="8"/>
              <w:spacing w:before="90" w:line="225" w:lineRule="auto"/>
              <w:ind w:left="281"/>
            </w:pPr>
            <w:r>
              <w:t>③</w:t>
            </w:r>
          </w:p>
        </w:tc>
        <w:tc>
          <w:tcPr>
            <w:tcW w:w="840" w:type="dxa"/>
            <w:vAlign w:val="top"/>
          </w:tcPr>
          <w:p w14:paraId="2878A92B">
            <w:pPr>
              <w:rPr>
                <w:rFonts w:ascii="Arial"/>
                <w:sz w:val="21"/>
              </w:rPr>
            </w:pPr>
          </w:p>
        </w:tc>
        <w:tc>
          <w:tcPr>
            <w:tcW w:w="821" w:type="dxa"/>
            <w:vAlign w:val="top"/>
          </w:tcPr>
          <w:p w14:paraId="1A3C4202">
            <w:pPr>
              <w:rPr>
                <w:rFonts w:ascii="Arial"/>
                <w:sz w:val="21"/>
              </w:rPr>
            </w:pPr>
          </w:p>
        </w:tc>
      </w:tr>
      <w:tr w14:paraId="371B6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87" w:type="dxa"/>
            <w:vAlign w:val="top"/>
          </w:tcPr>
          <w:p w14:paraId="0D0CFE48">
            <w:pPr>
              <w:pStyle w:val="8"/>
              <w:spacing w:before="64" w:line="225" w:lineRule="auto"/>
              <w:ind w:left="253"/>
            </w:pPr>
            <w:r>
              <w:t>②</w:t>
            </w:r>
          </w:p>
        </w:tc>
        <w:tc>
          <w:tcPr>
            <w:tcW w:w="1304" w:type="dxa"/>
            <w:vAlign w:val="top"/>
          </w:tcPr>
          <w:p w14:paraId="281B13D2">
            <w:pPr>
              <w:pStyle w:val="8"/>
              <w:spacing w:before="65" w:line="226" w:lineRule="auto"/>
              <w:ind w:left="134"/>
            </w:pPr>
            <w:r>
              <w:rPr>
                <w:spacing w:val="7"/>
              </w:rPr>
              <w:t>道路广场区</w:t>
            </w:r>
          </w:p>
        </w:tc>
        <w:tc>
          <w:tcPr>
            <w:tcW w:w="1019" w:type="dxa"/>
            <w:vAlign w:val="top"/>
          </w:tcPr>
          <w:p w14:paraId="4E3DB84A">
            <w:pPr>
              <w:spacing w:before="100"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1786.50</w:t>
            </w:r>
          </w:p>
        </w:tc>
        <w:tc>
          <w:tcPr>
            <w:tcW w:w="914" w:type="dxa"/>
            <w:vAlign w:val="top"/>
          </w:tcPr>
          <w:p w14:paraId="289D12E0">
            <w:pPr>
              <w:spacing w:before="100"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1573.26</w:t>
            </w:r>
          </w:p>
        </w:tc>
        <w:tc>
          <w:tcPr>
            <w:tcW w:w="900" w:type="dxa"/>
            <w:vAlign w:val="top"/>
          </w:tcPr>
          <w:p w14:paraId="6440EB6F">
            <w:pPr>
              <w:rPr>
                <w:rFonts w:ascii="Arial"/>
                <w:sz w:val="21"/>
              </w:rPr>
            </w:pPr>
          </w:p>
        </w:tc>
        <w:tc>
          <w:tcPr>
            <w:tcW w:w="765" w:type="dxa"/>
            <w:vAlign w:val="top"/>
          </w:tcPr>
          <w:p w14:paraId="58BA9722">
            <w:pPr>
              <w:rPr>
                <w:rFonts w:ascii="Arial"/>
                <w:sz w:val="21"/>
              </w:rPr>
            </w:pPr>
          </w:p>
        </w:tc>
        <w:tc>
          <w:tcPr>
            <w:tcW w:w="914" w:type="dxa"/>
            <w:vAlign w:val="top"/>
          </w:tcPr>
          <w:p w14:paraId="35FD600D">
            <w:pPr>
              <w:spacing w:before="100"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213.24</w:t>
            </w:r>
          </w:p>
        </w:tc>
        <w:tc>
          <w:tcPr>
            <w:tcW w:w="735" w:type="dxa"/>
            <w:vAlign w:val="top"/>
          </w:tcPr>
          <w:p w14:paraId="67777ED9">
            <w:pPr>
              <w:pStyle w:val="8"/>
              <w:spacing w:before="64" w:line="225" w:lineRule="auto"/>
              <w:ind w:left="281"/>
            </w:pPr>
            <w:r>
              <w:t>③</w:t>
            </w:r>
          </w:p>
        </w:tc>
        <w:tc>
          <w:tcPr>
            <w:tcW w:w="840" w:type="dxa"/>
            <w:vAlign w:val="top"/>
          </w:tcPr>
          <w:p w14:paraId="48484863">
            <w:pPr>
              <w:rPr>
                <w:rFonts w:ascii="Arial"/>
                <w:sz w:val="21"/>
              </w:rPr>
            </w:pPr>
          </w:p>
        </w:tc>
        <w:tc>
          <w:tcPr>
            <w:tcW w:w="821" w:type="dxa"/>
            <w:vAlign w:val="top"/>
          </w:tcPr>
          <w:p w14:paraId="21D4D1A9">
            <w:pPr>
              <w:rPr>
                <w:rFonts w:ascii="Arial"/>
                <w:sz w:val="21"/>
              </w:rPr>
            </w:pPr>
          </w:p>
        </w:tc>
      </w:tr>
      <w:tr w14:paraId="066FE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87" w:type="dxa"/>
            <w:vAlign w:val="top"/>
          </w:tcPr>
          <w:p w14:paraId="4BA31B74">
            <w:pPr>
              <w:pStyle w:val="8"/>
              <w:spacing w:before="63" w:line="225" w:lineRule="auto"/>
              <w:ind w:left="254"/>
            </w:pPr>
            <w:r>
              <w:t>③</w:t>
            </w:r>
          </w:p>
        </w:tc>
        <w:tc>
          <w:tcPr>
            <w:tcW w:w="1304" w:type="dxa"/>
            <w:vAlign w:val="top"/>
          </w:tcPr>
          <w:p w14:paraId="7902997D">
            <w:pPr>
              <w:pStyle w:val="8"/>
              <w:spacing w:before="64" w:line="225" w:lineRule="auto"/>
              <w:ind w:left="138"/>
            </w:pPr>
            <w:r>
              <w:rPr>
                <w:spacing w:val="6"/>
              </w:rPr>
              <w:t>景观绿化区</w:t>
            </w:r>
          </w:p>
        </w:tc>
        <w:tc>
          <w:tcPr>
            <w:tcW w:w="1019" w:type="dxa"/>
            <w:vAlign w:val="top"/>
          </w:tcPr>
          <w:p w14:paraId="13F5403B">
            <w:pPr>
              <w:spacing w:before="101"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59.85</w:t>
            </w:r>
          </w:p>
        </w:tc>
        <w:tc>
          <w:tcPr>
            <w:tcW w:w="914" w:type="dxa"/>
            <w:vAlign w:val="top"/>
          </w:tcPr>
          <w:p w14:paraId="3C86A5DB">
            <w:pPr>
              <w:spacing w:before="99"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759.23</w:t>
            </w:r>
          </w:p>
        </w:tc>
        <w:tc>
          <w:tcPr>
            <w:tcW w:w="900" w:type="dxa"/>
            <w:vAlign w:val="top"/>
          </w:tcPr>
          <w:p w14:paraId="6D70295A">
            <w:pPr>
              <w:spacing w:before="99"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699.38</w:t>
            </w:r>
          </w:p>
        </w:tc>
        <w:tc>
          <w:tcPr>
            <w:tcW w:w="765" w:type="dxa"/>
            <w:vAlign w:val="top"/>
          </w:tcPr>
          <w:p w14:paraId="1C32C1A9">
            <w:pPr>
              <w:pStyle w:val="8"/>
              <w:spacing w:before="63" w:line="225" w:lineRule="auto"/>
              <w:ind w:left="294"/>
            </w:pPr>
            <w:r>
              <w:t>②</w:t>
            </w:r>
          </w:p>
        </w:tc>
        <w:tc>
          <w:tcPr>
            <w:tcW w:w="914" w:type="dxa"/>
            <w:vAlign w:val="top"/>
          </w:tcPr>
          <w:p w14:paraId="689CBB88">
            <w:pPr>
              <w:rPr>
                <w:rFonts w:ascii="Arial"/>
                <w:sz w:val="21"/>
              </w:rPr>
            </w:pPr>
          </w:p>
        </w:tc>
        <w:tc>
          <w:tcPr>
            <w:tcW w:w="735" w:type="dxa"/>
            <w:vAlign w:val="top"/>
          </w:tcPr>
          <w:p w14:paraId="6633760F">
            <w:pPr>
              <w:rPr>
                <w:rFonts w:ascii="Arial"/>
                <w:sz w:val="21"/>
              </w:rPr>
            </w:pPr>
          </w:p>
        </w:tc>
        <w:tc>
          <w:tcPr>
            <w:tcW w:w="840" w:type="dxa"/>
            <w:vAlign w:val="top"/>
          </w:tcPr>
          <w:p w14:paraId="5A2AC23C">
            <w:pPr>
              <w:rPr>
                <w:rFonts w:ascii="Arial"/>
                <w:sz w:val="21"/>
              </w:rPr>
            </w:pPr>
          </w:p>
        </w:tc>
        <w:tc>
          <w:tcPr>
            <w:tcW w:w="821" w:type="dxa"/>
            <w:vAlign w:val="top"/>
          </w:tcPr>
          <w:p w14:paraId="2CF8BFE0">
            <w:pPr>
              <w:rPr>
                <w:rFonts w:ascii="Arial"/>
                <w:sz w:val="21"/>
              </w:rPr>
            </w:pPr>
          </w:p>
        </w:tc>
      </w:tr>
      <w:tr w14:paraId="3C52E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991" w:type="dxa"/>
            <w:gridSpan w:val="2"/>
            <w:vAlign w:val="top"/>
          </w:tcPr>
          <w:p w14:paraId="2C11F24E">
            <w:pPr>
              <w:pStyle w:val="8"/>
              <w:spacing w:before="65" w:line="225" w:lineRule="auto"/>
              <w:ind w:left="795"/>
            </w:pPr>
            <w:r>
              <w:rPr>
                <w:spacing w:val="3"/>
              </w:rPr>
              <w:t>合计</w:t>
            </w:r>
          </w:p>
        </w:tc>
        <w:tc>
          <w:tcPr>
            <w:tcW w:w="1019" w:type="dxa"/>
            <w:vAlign w:val="top"/>
          </w:tcPr>
          <w:p w14:paraId="0D6C594D">
            <w:pPr>
              <w:spacing w:before="102"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4270.74</w:t>
            </w:r>
          </w:p>
        </w:tc>
        <w:tc>
          <w:tcPr>
            <w:tcW w:w="914" w:type="dxa"/>
            <w:vAlign w:val="top"/>
          </w:tcPr>
          <w:p w14:paraId="6C45FD82">
            <w:pPr>
              <w:spacing w:before="10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4270.74</w:t>
            </w:r>
          </w:p>
        </w:tc>
        <w:tc>
          <w:tcPr>
            <w:tcW w:w="900" w:type="dxa"/>
            <w:vAlign w:val="top"/>
          </w:tcPr>
          <w:p w14:paraId="4EB4B1C3">
            <w:pPr>
              <w:rPr>
                <w:rFonts w:ascii="Arial"/>
                <w:sz w:val="21"/>
              </w:rPr>
            </w:pPr>
          </w:p>
        </w:tc>
        <w:tc>
          <w:tcPr>
            <w:tcW w:w="765" w:type="dxa"/>
            <w:vAlign w:val="top"/>
          </w:tcPr>
          <w:p w14:paraId="795696F0">
            <w:pPr>
              <w:rPr>
                <w:rFonts w:ascii="Arial"/>
                <w:sz w:val="21"/>
              </w:rPr>
            </w:pPr>
          </w:p>
        </w:tc>
        <w:tc>
          <w:tcPr>
            <w:tcW w:w="914" w:type="dxa"/>
            <w:vAlign w:val="top"/>
          </w:tcPr>
          <w:p w14:paraId="423A8D63">
            <w:pPr>
              <w:rPr>
                <w:rFonts w:ascii="Arial"/>
                <w:sz w:val="21"/>
              </w:rPr>
            </w:pPr>
          </w:p>
        </w:tc>
        <w:tc>
          <w:tcPr>
            <w:tcW w:w="735" w:type="dxa"/>
            <w:vAlign w:val="top"/>
          </w:tcPr>
          <w:p w14:paraId="5A65A1BC">
            <w:pPr>
              <w:rPr>
                <w:rFonts w:ascii="Arial"/>
                <w:sz w:val="21"/>
              </w:rPr>
            </w:pPr>
          </w:p>
        </w:tc>
        <w:tc>
          <w:tcPr>
            <w:tcW w:w="840" w:type="dxa"/>
            <w:vAlign w:val="top"/>
          </w:tcPr>
          <w:p w14:paraId="2F977669">
            <w:pPr>
              <w:rPr>
                <w:rFonts w:ascii="Arial"/>
                <w:sz w:val="21"/>
              </w:rPr>
            </w:pPr>
          </w:p>
        </w:tc>
        <w:tc>
          <w:tcPr>
            <w:tcW w:w="821" w:type="dxa"/>
            <w:vAlign w:val="top"/>
          </w:tcPr>
          <w:p w14:paraId="3FA08CB7">
            <w:pPr>
              <w:rPr>
                <w:rFonts w:ascii="Arial"/>
                <w:sz w:val="21"/>
              </w:rPr>
            </w:pPr>
          </w:p>
        </w:tc>
      </w:tr>
    </w:tbl>
    <w:p w14:paraId="263B4798">
      <w:pPr>
        <w:spacing w:before="60" w:line="224" w:lineRule="auto"/>
        <w:ind w:left="32"/>
        <w:rPr>
          <w:rFonts w:ascii="仿宋" w:hAnsi="仿宋" w:eastAsia="仿宋" w:cs="仿宋"/>
          <w:sz w:val="20"/>
          <w:szCs w:val="20"/>
        </w:rPr>
      </w:pPr>
      <w:r>
        <w:rPr>
          <w:rFonts w:ascii="仿宋" w:hAnsi="仿宋" w:eastAsia="仿宋" w:cs="仿宋"/>
          <w:spacing w:val="6"/>
          <w:sz w:val="20"/>
          <w:szCs w:val="20"/>
        </w:rPr>
        <w:t>注：</w:t>
      </w:r>
      <w:r>
        <w:rPr>
          <w:rFonts w:ascii="仿宋" w:hAnsi="仿宋" w:eastAsia="仿宋" w:cs="仿宋"/>
          <w:spacing w:val="-55"/>
          <w:sz w:val="20"/>
          <w:szCs w:val="20"/>
        </w:rPr>
        <w:t xml:space="preserve"> </w:t>
      </w:r>
      <w:r>
        <w:rPr>
          <w:rFonts w:ascii="Times New Roman" w:hAnsi="Times New Roman" w:eastAsia="Times New Roman" w:cs="Times New Roman"/>
          <w:spacing w:val="6"/>
          <w:sz w:val="20"/>
          <w:szCs w:val="20"/>
        </w:rPr>
        <w:t>1.</w:t>
      </w:r>
      <w:r>
        <w:rPr>
          <w:rFonts w:ascii="仿宋" w:hAnsi="仿宋" w:eastAsia="仿宋" w:cs="仿宋"/>
          <w:spacing w:val="6"/>
          <w:sz w:val="20"/>
          <w:szCs w:val="20"/>
        </w:rPr>
        <w:t>各种土石方均折算为自然方进行平衡。</w:t>
      </w:r>
    </w:p>
    <w:p w14:paraId="673D545B">
      <w:pPr>
        <w:spacing w:before="52" w:line="281" w:lineRule="exact"/>
        <w:ind w:left="443"/>
        <w:rPr>
          <w:rFonts w:ascii="仿宋" w:hAnsi="仿宋" w:eastAsia="仿宋" w:cs="仿宋"/>
          <w:sz w:val="20"/>
          <w:szCs w:val="20"/>
        </w:rPr>
      </w:pPr>
      <w:r>
        <w:rPr>
          <w:rFonts w:ascii="Times New Roman" w:hAnsi="Times New Roman" w:eastAsia="Times New Roman" w:cs="Times New Roman"/>
          <w:spacing w:val="7"/>
          <w:position w:val="1"/>
          <w:sz w:val="20"/>
          <w:szCs w:val="20"/>
        </w:rPr>
        <w:t>2.</w:t>
      </w:r>
      <w:r>
        <w:rPr>
          <w:rFonts w:ascii="仿宋" w:hAnsi="仿宋" w:eastAsia="仿宋" w:cs="仿宋"/>
          <w:spacing w:val="7"/>
          <w:position w:val="1"/>
          <w:sz w:val="20"/>
          <w:szCs w:val="20"/>
        </w:rPr>
        <w:t>各行均按：</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spacing w:val="-19"/>
          <w:position w:val="1"/>
          <w:sz w:val="20"/>
          <w:szCs w:val="20"/>
        </w:rPr>
        <w:t xml:space="preserve"> </w:t>
      </w:r>
      <w:r>
        <w:rPr>
          <w:rFonts w:ascii="仿宋" w:hAnsi="仿宋" w:eastAsia="仿宋" w:cs="仿宋"/>
          <w:spacing w:val="7"/>
          <w:position w:val="1"/>
          <w:sz w:val="20"/>
          <w:szCs w:val="20"/>
        </w:rPr>
        <w:t>开挖</w:t>
      </w:r>
      <w:r>
        <w:rPr>
          <w:rFonts w:ascii="Times New Roman" w:hAnsi="Times New Roman" w:eastAsia="Times New Roman" w:cs="Times New Roman"/>
          <w:spacing w:val="7"/>
          <w:position w:val="1"/>
          <w:sz w:val="20"/>
          <w:szCs w:val="20"/>
        </w:rPr>
        <w:t>+</w:t>
      </w:r>
      <w:r>
        <w:rPr>
          <w:rFonts w:ascii="仿宋" w:hAnsi="仿宋" w:eastAsia="仿宋" w:cs="仿宋"/>
          <w:spacing w:val="7"/>
          <w:position w:val="1"/>
          <w:sz w:val="20"/>
          <w:szCs w:val="20"/>
        </w:rPr>
        <w:t>调入</w:t>
      </w:r>
      <w:r>
        <w:rPr>
          <w:rFonts w:ascii="Times New Roman" w:hAnsi="Times New Roman" w:eastAsia="Times New Roman" w:cs="Times New Roman"/>
          <w:spacing w:val="7"/>
          <w:position w:val="1"/>
          <w:sz w:val="20"/>
          <w:szCs w:val="20"/>
        </w:rPr>
        <w:t>+</w:t>
      </w:r>
      <w:r>
        <w:rPr>
          <w:rFonts w:ascii="仿宋" w:hAnsi="仿宋" w:eastAsia="仿宋" w:cs="仿宋"/>
          <w:spacing w:val="7"/>
          <w:position w:val="1"/>
          <w:sz w:val="20"/>
          <w:szCs w:val="20"/>
        </w:rPr>
        <w:t>外借</w:t>
      </w:r>
      <w:r>
        <w:rPr>
          <w:rFonts w:ascii="Times New Roman" w:hAnsi="Times New Roman" w:eastAsia="Times New Roman" w:cs="Times New Roman"/>
          <w:spacing w:val="7"/>
          <w:position w:val="1"/>
          <w:sz w:val="20"/>
          <w:szCs w:val="20"/>
        </w:rPr>
        <w:t>=</w:t>
      </w:r>
      <w:r>
        <w:rPr>
          <w:rFonts w:ascii="仿宋" w:hAnsi="仿宋" w:eastAsia="仿宋" w:cs="仿宋"/>
          <w:spacing w:val="7"/>
          <w:position w:val="1"/>
          <w:sz w:val="20"/>
          <w:szCs w:val="20"/>
        </w:rPr>
        <w:t>回填</w:t>
      </w:r>
      <w:r>
        <w:rPr>
          <w:rFonts w:ascii="Times New Roman" w:hAnsi="Times New Roman" w:eastAsia="Times New Roman" w:cs="Times New Roman"/>
          <w:spacing w:val="7"/>
          <w:position w:val="1"/>
          <w:sz w:val="20"/>
          <w:szCs w:val="20"/>
        </w:rPr>
        <w:t>+</w:t>
      </w:r>
      <w:r>
        <w:rPr>
          <w:rFonts w:ascii="仿宋" w:hAnsi="仿宋" w:eastAsia="仿宋" w:cs="仿宋"/>
          <w:spacing w:val="7"/>
          <w:position w:val="1"/>
          <w:sz w:val="20"/>
          <w:szCs w:val="20"/>
        </w:rPr>
        <w:t>调出</w:t>
      </w:r>
      <w:r>
        <w:rPr>
          <w:rFonts w:ascii="Times New Roman" w:hAnsi="Times New Roman" w:eastAsia="Times New Roman" w:cs="Times New Roman"/>
          <w:spacing w:val="7"/>
          <w:position w:val="1"/>
          <w:sz w:val="20"/>
          <w:szCs w:val="20"/>
        </w:rPr>
        <w:t>+</w:t>
      </w:r>
      <w:r>
        <w:rPr>
          <w:rFonts w:ascii="仿宋" w:hAnsi="仿宋" w:eastAsia="仿宋" w:cs="仿宋"/>
          <w:spacing w:val="7"/>
          <w:position w:val="1"/>
          <w:sz w:val="20"/>
          <w:szCs w:val="20"/>
        </w:rPr>
        <w:t>弃方</w:t>
      </w:r>
      <w:r>
        <w:rPr>
          <w:rFonts w:ascii="Times New Roman" w:hAnsi="Times New Roman" w:eastAsia="Times New Roman" w:cs="Times New Roman"/>
          <w:spacing w:val="7"/>
          <w:position w:val="1"/>
          <w:sz w:val="20"/>
          <w:szCs w:val="20"/>
        </w:rPr>
        <w:t>”</w:t>
      </w:r>
      <w:r>
        <w:rPr>
          <w:rFonts w:ascii="仿宋" w:hAnsi="仿宋" w:eastAsia="仿宋" w:cs="仿宋"/>
          <w:spacing w:val="7"/>
          <w:position w:val="1"/>
          <w:sz w:val="20"/>
          <w:szCs w:val="20"/>
        </w:rPr>
        <w:t>进行校核。</w:t>
      </w:r>
    </w:p>
    <w:p w14:paraId="5E3770E1">
      <w:pPr>
        <w:pStyle w:val="2"/>
        <w:spacing w:line="290" w:lineRule="auto"/>
      </w:pPr>
    </w:p>
    <w:p w14:paraId="7B486E19">
      <w:pPr>
        <w:pStyle w:val="2"/>
        <w:spacing w:line="291" w:lineRule="auto"/>
      </w:pPr>
    </w:p>
    <w:p w14:paraId="6215B6B0">
      <w:pPr>
        <w:spacing w:line="4976" w:lineRule="exact"/>
        <w:ind w:firstLine="577"/>
      </w:pPr>
      <w:r>
        <w:rPr>
          <w:position w:val="-99"/>
        </w:rPr>
        <w:drawing>
          <wp:inline distT="0" distB="0" distL="0" distR="0">
            <wp:extent cx="4758690" cy="315976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5"/>
                    <a:stretch>
                      <a:fillRect/>
                    </a:stretch>
                  </pic:blipFill>
                  <pic:spPr>
                    <a:xfrm>
                      <a:off x="0" y="0"/>
                      <a:ext cx="4758841" cy="3159890"/>
                    </a:xfrm>
                    <a:prstGeom prst="rect">
                      <a:avLst/>
                    </a:prstGeom>
                  </pic:spPr>
                </pic:pic>
              </a:graphicData>
            </a:graphic>
          </wp:inline>
        </w:drawing>
      </w:r>
    </w:p>
    <w:p w14:paraId="5E126B6F">
      <w:pPr>
        <w:pStyle w:val="2"/>
        <w:spacing w:line="267" w:lineRule="auto"/>
      </w:pPr>
    </w:p>
    <w:p w14:paraId="5A4663D3">
      <w:pPr>
        <w:pStyle w:val="2"/>
        <w:spacing w:line="267" w:lineRule="auto"/>
      </w:pPr>
    </w:p>
    <w:p w14:paraId="4D1AE51E">
      <w:pPr>
        <w:pStyle w:val="2"/>
        <w:spacing w:line="268" w:lineRule="auto"/>
      </w:pPr>
    </w:p>
    <w:p w14:paraId="01CE0EA6">
      <w:pPr>
        <w:pStyle w:val="2"/>
        <w:spacing w:line="268" w:lineRule="auto"/>
      </w:pPr>
    </w:p>
    <w:p w14:paraId="119676F9">
      <w:pPr>
        <w:pStyle w:val="2"/>
        <w:spacing w:line="268" w:lineRule="auto"/>
      </w:pPr>
    </w:p>
    <w:p w14:paraId="234FE103">
      <w:pPr>
        <w:spacing w:before="79" w:line="216" w:lineRule="auto"/>
        <w:ind w:left="1686"/>
        <w:rPr>
          <w:rFonts w:ascii="Times New Roman" w:hAnsi="Times New Roman" w:eastAsia="Times New Roman" w:cs="Times New Roman"/>
          <w:sz w:val="15"/>
          <w:szCs w:val="15"/>
        </w:rPr>
      </w:pPr>
      <w:r>
        <w:rPr>
          <w:rFonts w:ascii="仿宋" w:hAnsi="仿宋" w:eastAsia="仿宋" w:cs="仿宋"/>
          <w:spacing w:val="-5"/>
          <w:sz w:val="24"/>
          <w:szCs w:val="24"/>
          <w14:textOutline w14:w="4358" w14:cap="sq" w14:cmpd="sng">
            <w14:solidFill>
              <w14:srgbClr w14:val="000000"/>
            </w14:solidFill>
            <w14:prstDash w14:val="solid"/>
            <w14:bevel/>
          </w14:textOutline>
        </w:rPr>
        <w:t>图</w:t>
      </w:r>
      <w:r>
        <w:rPr>
          <w:rFonts w:ascii="仿宋" w:hAnsi="仿宋" w:eastAsia="仿宋" w:cs="仿宋"/>
          <w:spacing w:val="-5"/>
          <w:sz w:val="24"/>
          <w:szCs w:val="24"/>
        </w:rPr>
        <w:t xml:space="preserve"> </w:t>
      </w:r>
      <w:r>
        <w:rPr>
          <w:rFonts w:ascii="Times New Roman" w:hAnsi="Times New Roman" w:eastAsia="Times New Roman" w:cs="Times New Roman"/>
          <w:b/>
          <w:bCs/>
          <w:spacing w:val="-5"/>
          <w:sz w:val="24"/>
          <w:szCs w:val="24"/>
        </w:rPr>
        <w:t>2-3</w:t>
      </w:r>
      <w:r>
        <w:rPr>
          <w:rFonts w:ascii="Times New Roman" w:hAnsi="Times New Roman" w:eastAsia="Times New Roman" w:cs="Times New Roman"/>
          <w:b/>
          <w:bCs/>
          <w:spacing w:val="41"/>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总土石方平衡图</w:t>
      </w:r>
      <w:r>
        <w:rPr>
          <w:rFonts w:ascii="仿宋" w:hAnsi="仿宋" w:eastAsia="仿宋" w:cs="仿宋"/>
          <w:spacing w:val="1"/>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单位：万</w:t>
      </w:r>
      <w:r>
        <w:rPr>
          <w:rFonts w:ascii="仿宋" w:hAnsi="仿宋" w:eastAsia="仿宋" w:cs="仿宋"/>
          <w:spacing w:val="-49"/>
          <w:sz w:val="24"/>
          <w:szCs w:val="24"/>
        </w:rPr>
        <w:t xml:space="preserve"> </w:t>
      </w:r>
      <w:r>
        <w:rPr>
          <w:rFonts w:ascii="Times New Roman" w:hAnsi="Times New Roman" w:eastAsia="Times New Roman" w:cs="Times New Roman"/>
          <w:b/>
          <w:bCs/>
          <w:spacing w:val="-5"/>
          <w:sz w:val="24"/>
          <w:szCs w:val="24"/>
        </w:rPr>
        <w:t>m</w:t>
      </w:r>
      <w:r>
        <w:rPr>
          <w:rFonts w:ascii="Times New Roman" w:hAnsi="Times New Roman" w:eastAsia="Times New Roman" w:cs="Times New Roman"/>
          <w:b/>
          <w:bCs/>
          <w:spacing w:val="-5"/>
          <w:position w:val="7"/>
          <w:sz w:val="15"/>
          <w:szCs w:val="15"/>
        </w:rPr>
        <w:t>3</w:t>
      </w:r>
    </w:p>
    <w:p w14:paraId="37AFB1A4">
      <w:pPr>
        <w:pStyle w:val="2"/>
        <w:spacing w:line="329" w:lineRule="auto"/>
      </w:pPr>
    </w:p>
    <w:p w14:paraId="76252AAB">
      <w:pPr>
        <w:spacing w:before="101" w:line="223" w:lineRule="auto"/>
        <w:ind w:left="26"/>
        <w:outlineLvl w:val="2"/>
        <w:rPr>
          <w:rFonts w:ascii="仿宋" w:hAnsi="仿宋" w:eastAsia="仿宋" w:cs="仿宋"/>
          <w:sz w:val="31"/>
          <w:szCs w:val="31"/>
        </w:rPr>
      </w:pPr>
      <w:bookmarkStart w:id="14" w:name="bookmark15"/>
      <w:bookmarkEnd w:id="14"/>
      <w:r>
        <w:rPr>
          <w:rFonts w:ascii="Times New Roman" w:hAnsi="Times New Roman" w:eastAsia="Times New Roman" w:cs="Times New Roman"/>
          <w:b/>
          <w:bCs/>
          <w:spacing w:val="6"/>
          <w:sz w:val="31"/>
          <w:szCs w:val="31"/>
        </w:rPr>
        <w:t xml:space="preserve">2.7 </w:t>
      </w:r>
      <w:r>
        <w:rPr>
          <w:rFonts w:ascii="仿宋" w:hAnsi="仿宋" w:eastAsia="仿宋" w:cs="仿宋"/>
          <w:spacing w:val="6"/>
          <w:sz w:val="31"/>
          <w:szCs w:val="31"/>
          <w14:textOutline w14:w="5793" w14:cap="sq" w14:cmpd="sng">
            <w14:solidFill>
              <w14:srgbClr w14:val="000000"/>
            </w14:solidFill>
            <w14:prstDash w14:val="solid"/>
            <w14:bevel/>
          </w14:textOutline>
        </w:rPr>
        <w:t>施工进度</w:t>
      </w:r>
    </w:p>
    <w:p w14:paraId="5E82116A">
      <w:pPr>
        <w:spacing w:before="245" w:line="501" w:lineRule="exact"/>
        <w:ind w:left="508"/>
        <w:rPr>
          <w:rFonts w:ascii="仿宋" w:hAnsi="仿宋" w:eastAsia="仿宋" w:cs="仿宋"/>
          <w:sz w:val="24"/>
          <w:szCs w:val="24"/>
        </w:rPr>
      </w:pPr>
      <w:r>
        <w:rPr>
          <w:rFonts w:ascii="仿宋" w:hAnsi="仿宋" w:eastAsia="仿宋" w:cs="仿宋"/>
          <w:position w:val="20"/>
          <w:sz w:val="24"/>
          <w:szCs w:val="24"/>
        </w:rPr>
        <w:t>本项目主体工程已于</w:t>
      </w:r>
      <w:r>
        <w:rPr>
          <w:rFonts w:ascii="仿宋" w:hAnsi="仿宋" w:eastAsia="仿宋" w:cs="仿宋"/>
          <w:spacing w:val="-53"/>
          <w:position w:val="20"/>
          <w:sz w:val="24"/>
          <w:szCs w:val="24"/>
        </w:rPr>
        <w:t xml:space="preserve"> </w:t>
      </w:r>
      <w:r>
        <w:rPr>
          <w:rFonts w:ascii="Times New Roman" w:hAnsi="Times New Roman" w:eastAsia="Times New Roman" w:cs="Times New Roman"/>
          <w:position w:val="20"/>
          <w:sz w:val="24"/>
          <w:szCs w:val="24"/>
        </w:rPr>
        <w:t xml:space="preserve">2024 </w:t>
      </w:r>
      <w:r>
        <w:rPr>
          <w:rFonts w:ascii="仿宋" w:hAnsi="仿宋" w:eastAsia="仿宋" w:cs="仿宋"/>
          <w:position w:val="20"/>
          <w:sz w:val="24"/>
          <w:szCs w:val="24"/>
        </w:rPr>
        <w:t>年</w:t>
      </w:r>
      <w:r>
        <w:rPr>
          <w:rFonts w:ascii="仿宋" w:hAnsi="仿宋" w:eastAsia="仿宋" w:cs="仿宋"/>
          <w:spacing w:val="-47"/>
          <w:position w:val="20"/>
          <w:sz w:val="24"/>
          <w:szCs w:val="24"/>
        </w:rPr>
        <w:t xml:space="preserve"> </w:t>
      </w:r>
      <w:r>
        <w:rPr>
          <w:rFonts w:ascii="Times New Roman" w:hAnsi="Times New Roman" w:eastAsia="Times New Roman" w:cs="Times New Roman"/>
          <w:position w:val="20"/>
          <w:sz w:val="24"/>
          <w:szCs w:val="24"/>
        </w:rPr>
        <w:t>6</w:t>
      </w:r>
      <w:r>
        <w:rPr>
          <w:rFonts w:ascii="Times New Roman" w:hAnsi="Times New Roman" w:eastAsia="Times New Roman" w:cs="Times New Roman"/>
          <w:spacing w:val="24"/>
          <w:position w:val="20"/>
          <w:sz w:val="24"/>
          <w:szCs w:val="24"/>
        </w:rPr>
        <w:t xml:space="preserve"> </w:t>
      </w:r>
      <w:r>
        <w:rPr>
          <w:rFonts w:ascii="仿宋" w:hAnsi="仿宋" w:eastAsia="仿宋" w:cs="仿宋"/>
          <w:position w:val="20"/>
          <w:sz w:val="24"/>
          <w:szCs w:val="24"/>
        </w:rPr>
        <w:t>月开工，预计完工时间为</w:t>
      </w:r>
      <w:r>
        <w:rPr>
          <w:rFonts w:ascii="仿宋" w:hAnsi="仿宋" w:eastAsia="仿宋" w:cs="仿宋"/>
          <w:spacing w:val="-50"/>
          <w:position w:val="20"/>
          <w:sz w:val="24"/>
          <w:szCs w:val="24"/>
        </w:rPr>
        <w:t xml:space="preserve"> </w:t>
      </w:r>
      <w:r>
        <w:rPr>
          <w:rFonts w:ascii="Times New Roman" w:hAnsi="Times New Roman" w:eastAsia="Times New Roman" w:cs="Times New Roman"/>
          <w:position w:val="20"/>
          <w:sz w:val="24"/>
          <w:szCs w:val="24"/>
        </w:rPr>
        <w:t xml:space="preserve">2025 </w:t>
      </w:r>
      <w:r>
        <w:rPr>
          <w:rFonts w:ascii="仿宋" w:hAnsi="仿宋" w:eastAsia="仿宋" w:cs="仿宋"/>
          <w:position w:val="20"/>
          <w:sz w:val="24"/>
          <w:szCs w:val="24"/>
        </w:rPr>
        <w:t>年</w:t>
      </w:r>
      <w:r>
        <w:rPr>
          <w:rFonts w:ascii="仿宋" w:hAnsi="仿宋" w:eastAsia="仿宋" w:cs="仿宋"/>
          <w:spacing w:val="-53"/>
          <w:position w:val="20"/>
          <w:sz w:val="24"/>
          <w:szCs w:val="24"/>
        </w:rPr>
        <w:t xml:space="preserve"> </w:t>
      </w:r>
      <w:r>
        <w:rPr>
          <w:rFonts w:ascii="Times New Roman" w:hAnsi="Times New Roman" w:eastAsia="Times New Roman" w:cs="Times New Roman"/>
          <w:spacing w:val="-1"/>
          <w:position w:val="20"/>
          <w:sz w:val="24"/>
          <w:szCs w:val="24"/>
        </w:rPr>
        <w:t>2</w:t>
      </w:r>
      <w:r>
        <w:rPr>
          <w:rFonts w:ascii="Times New Roman" w:hAnsi="Times New Roman" w:eastAsia="Times New Roman" w:cs="Times New Roman"/>
          <w:spacing w:val="24"/>
          <w:w w:val="101"/>
          <w:position w:val="20"/>
          <w:sz w:val="24"/>
          <w:szCs w:val="24"/>
        </w:rPr>
        <w:t xml:space="preserve"> </w:t>
      </w:r>
      <w:r>
        <w:rPr>
          <w:rFonts w:ascii="仿宋" w:hAnsi="仿宋" w:eastAsia="仿宋" w:cs="仿宋"/>
          <w:spacing w:val="-1"/>
          <w:position w:val="20"/>
          <w:sz w:val="24"/>
          <w:szCs w:val="24"/>
        </w:rPr>
        <w:t>月</w:t>
      </w:r>
      <w:r>
        <w:rPr>
          <w:rFonts w:ascii="Times New Roman" w:hAnsi="Times New Roman" w:eastAsia="Times New Roman" w:cs="Times New Roman"/>
          <w:spacing w:val="-1"/>
          <w:position w:val="20"/>
          <w:sz w:val="24"/>
          <w:szCs w:val="24"/>
        </w:rPr>
        <w:t>,</w:t>
      </w:r>
      <w:r>
        <w:rPr>
          <w:rFonts w:ascii="仿宋" w:hAnsi="仿宋" w:eastAsia="仿宋" w:cs="仿宋"/>
          <w:spacing w:val="-1"/>
          <w:position w:val="20"/>
          <w:sz w:val="24"/>
          <w:szCs w:val="24"/>
        </w:rPr>
        <w:t>历时</w:t>
      </w:r>
      <w:r>
        <w:rPr>
          <w:rFonts w:ascii="仿宋" w:hAnsi="仿宋" w:eastAsia="仿宋" w:cs="仿宋"/>
          <w:spacing w:val="-48"/>
          <w:position w:val="20"/>
          <w:sz w:val="24"/>
          <w:szCs w:val="24"/>
        </w:rPr>
        <w:t xml:space="preserve"> </w:t>
      </w:r>
      <w:r>
        <w:rPr>
          <w:rFonts w:ascii="Times New Roman" w:hAnsi="Times New Roman" w:eastAsia="Times New Roman" w:cs="Times New Roman"/>
          <w:spacing w:val="-1"/>
          <w:position w:val="20"/>
          <w:sz w:val="24"/>
          <w:szCs w:val="24"/>
        </w:rPr>
        <w:t xml:space="preserve">9 </w:t>
      </w:r>
      <w:r>
        <w:rPr>
          <w:rFonts w:ascii="仿宋" w:hAnsi="仿宋" w:eastAsia="仿宋" w:cs="仿宋"/>
          <w:spacing w:val="-1"/>
          <w:position w:val="20"/>
          <w:sz w:val="24"/>
          <w:szCs w:val="24"/>
        </w:rPr>
        <w:t>个</w:t>
      </w:r>
    </w:p>
    <w:p w14:paraId="09789635">
      <w:pPr>
        <w:spacing w:line="217" w:lineRule="auto"/>
        <w:ind w:left="40"/>
        <w:rPr>
          <w:rFonts w:ascii="仿宋" w:hAnsi="仿宋" w:eastAsia="仿宋" w:cs="仿宋"/>
          <w:sz w:val="24"/>
          <w:szCs w:val="24"/>
        </w:rPr>
      </w:pPr>
      <w:r>
        <w:rPr>
          <w:rFonts w:ascii="仿宋" w:hAnsi="仿宋" w:eastAsia="仿宋" w:cs="仿宋"/>
          <w:spacing w:val="-2"/>
          <w:sz w:val="24"/>
          <w:szCs w:val="24"/>
        </w:rPr>
        <w:t>月。本项目实际进度安排见表</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2-6</w:t>
      </w:r>
      <w:r>
        <w:rPr>
          <w:rFonts w:ascii="仿宋" w:hAnsi="仿宋" w:eastAsia="仿宋" w:cs="仿宋"/>
          <w:spacing w:val="-2"/>
          <w:sz w:val="24"/>
          <w:szCs w:val="24"/>
        </w:rPr>
        <w:t>。</w:t>
      </w:r>
    </w:p>
    <w:p w14:paraId="1E8CBAE5">
      <w:pPr>
        <w:spacing w:line="217" w:lineRule="auto"/>
        <w:rPr>
          <w:rFonts w:ascii="仿宋" w:hAnsi="仿宋" w:eastAsia="仿宋" w:cs="仿宋"/>
          <w:sz w:val="24"/>
          <w:szCs w:val="24"/>
        </w:rPr>
        <w:sectPr>
          <w:headerReference r:id="rId44" w:type="default"/>
          <w:footerReference r:id="rId45" w:type="default"/>
          <w:pgSz w:w="11906" w:h="16839"/>
          <w:pgMar w:top="1171" w:right="1321" w:bottom="1139" w:left="1680" w:header="902" w:footer="845" w:gutter="0"/>
          <w:cols w:space="720" w:num="1"/>
        </w:sectPr>
      </w:pPr>
    </w:p>
    <w:p w14:paraId="12EF709A">
      <w:pPr>
        <w:pStyle w:val="2"/>
        <w:spacing w:line="296" w:lineRule="auto"/>
      </w:pPr>
    </w:p>
    <w:p w14:paraId="0616D532">
      <w:pPr>
        <w:spacing w:before="78" w:line="217" w:lineRule="auto"/>
        <w:ind w:left="3379"/>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50"/>
          <w:sz w:val="24"/>
          <w:szCs w:val="24"/>
        </w:rPr>
        <w:t xml:space="preserve"> </w:t>
      </w:r>
      <w:r>
        <w:rPr>
          <w:rFonts w:ascii="Times New Roman" w:hAnsi="Times New Roman" w:eastAsia="Times New Roman" w:cs="Times New Roman"/>
          <w:b/>
          <w:bCs/>
          <w:spacing w:val="-1"/>
          <w:sz w:val="24"/>
          <w:szCs w:val="24"/>
        </w:rPr>
        <w:t xml:space="preserve">2-6    </w:t>
      </w:r>
      <w:r>
        <w:rPr>
          <w:rFonts w:ascii="仿宋" w:hAnsi="仿宋" w:eastAsia="仿宋" w:cs="仿宋"/>
          <w:spacing w:val="-1"/>
          <w:sz w:val="24"/>
          <w:szCs w:val="24"/>
          <w14:textOutline w14:w="4358" w14:cap="sq" w14:cmpd="sng">
            <w14:solidFill>
              <w14:srgbClr w14:val="000000"/>
            </w14:solidFill>
            <w14:prstDash w14:val="solid"/>
            <w14:bevel/>
          </w14:textOutline>
        </w:rPr>
        <w:t>工程进度计划表</w:t>
      </w:r>
    </w:p>
    <w:p w14:paraId="5BA605A2">
      <w:pPr>
        <w:spacing w:line="86" w:lineRule="exact"/>
      </w:pPr>
    </w:p>
    <w:tbl>
      <w:tblPr>
        <w:tblStyle w:val="7"/>
        <w:tblW w:w="86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9"/>
        <w:gridCol w:w="794"/>
        <w:gridCol w:w="793"/>
        <w:gridCol w:w="793"/>
        <w:gridCol w:w="794"/>
        <w:gridCol w:w="793"/>
        <w:gridCol w:w="794"/>
        <w:gridCol w:w="793"/>
        <w:gridCol w:w="794"/>
        <w:gridCol w:w="798"/>
      </w:tblGrid>
      <w:tr w14:paraId="6D521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519" w:type="dxa"/>
            <w:vMerge w:val="restart"/>
            <w:tcBorders>
              <w:bottom w:val="nil"/>
              <w:tl2br w:val="single" w:color="000000" w:sz="4" w:space="0"/>
            </w:tcBorders>
            <w:vAlign w:val="top"/>
          </w:tcPr>
          <w:p w14:paraId="5ED6C6E1">
            <w:pPr>
              <w:pStyle w:val="8"/>
              <w:spacing w:before="156" w:line="225" w:lineRule="auto"/>
              <w:ind w:right="6"/>
              <w:jc w:val="right"/>
            </w:pPr>
            <w:r>
              <w:rPr>
                <w14:textOutline w14:w="3795" w14:cap="sq" w14:cmpd="sng">
                  <w14:solidFill>
                    <w14:srgbClr w14:val="000000"/>
                  </w14:solidFill>
                  <w14:prstDash w14:val="solid"/>
                  <w14:bevel/>
                </w14:textOutline>
              </w:rPr>
              <w:t>月份</w:t>
            </w:r>
          </w:p>
          <w:p w14:paraId="07154B65">
            <w:pPr>
              <w:pStyle w:val="8"/>
              <w:spacing w:before="252" w:line="227" w:lineRule="auto"/>
              <w:ind w:left="15"/>
            </w:pPr>
            <w:r>
              <w:rPr>
                <w:spacing w:val="4"/>
                <w14:textOutline w14:w="3795" w14:cap="sq" w14:cmpd="sng">
                  <w14:solidFill>
                    <w14:srgbClr w14:val="000000"/>
                  </w14:solidFill>
                  <w14:prstDash w14:val="solid"/>
                  <w14:bevel/>
                </w14:textOutline>
              </w:rPr>
              <w:t>项目</w:t>
            </w:r>
          </w:p>
        </w:tc>
        <w:tc>
          <w:tcPr>
            <w:tcW w:w="5554" w:type="dxa"/>
            <w:gridSpan w:val="7"/>
            <w:vAlign w:val="top"/>
          </w:tcPr>
          <w:p w14:paraId="1BE6AFDE">
            <w:pPr>
              <w:pStyle w:val="8"/>
              <w:spacing w:before="149" w:line="225" w:lineRule="auto"/>
              <w:ind w:left="2436"/>
            </w:pPr>
            <w:r>
              <w:rPr>
                <w:rFonts w:ascii="Times New Roman" w:hAnsi="Times New Roman" w:eastAsia="Times New Roman" w:cs="Times New Roman"/>
                <w:b/>
                <w:bCs/>
                <w:spacing w:val="3"/>
              </w:rPr>
              <w:t>2024</w:t>
            </w:r>
            <w:r>
              <w:rPr>
                <w:rFonts w:ascii="Times New Roman" w:hAnsi="Times New Roman" w:eastAsia="Times New Roman" w:cs="Times New Roman"/>
                <w:b/>
                <w:bCs/>
                <w:spacing w:val="12"/>
              </w:rPr>
              <w:t xml:space="preserve"> </w:t>
            </w:r>
            <w:r>
              <w:rPr>
                <w:spacing w:val="3"/>
                <w14:textOutline w14:w="3795" w14:cap="sq" w14:cmpd="sng">
                  <w14:solidFill>
                    <w14:srgbClr w14:val="000000"/>
                  </w14:solidFill>
                  <w14:prstDash w14:val="solid"/>
                  <w14:bevel/>
                </w14:textOutline>
              </w:rPr>
              <w:t>年</w:t>
            </w:r>
          </w:p>
        </w:tc>
        <w:tc>
          <w:tcPr>
            <w:tcW w:w="1592" w:type="dxa"/>
            <w:gridSpan w:val="2"/>
            <w:vAlign w:val="top"/>
          </w:tcPr>
          <w:p w14:paraId="3BD65130">
            <w:pPr>
              <w:pStyle w:val="8"/>
              <w:spacing w:before="149" w:line="225" w:lineRule="auto"/>
              <w:ind w:left="456"/>
            </w:pPr>
            <w:r>
              <w:rPr>
                <w:rFonts w:ascii="Times New Roman" w:hAnsi="Times New Roman" w:eastAsia="Times New Roman" w:cs="Times New Roman"/>
                <w:b/>
                <w:bCs/>
                <w:spacing w:val="2"/>
              </w:rPr>
              <w:t>2025</w:t>
            </w:r>
            <w:r>
              <w:rPr>
                <w:rFonts w:ascii="Times New Roman" w:hAnsi="Times New Roman" w:eastAsia="Times New Roman" w:cs="Times New Roman"/>
                <w:b/>
                <w:bCs/>
                <w:spacing w:val="17"/>
              </w:rPr>
              <w:t xml:space="preserve"> </w:t>
            </w:r>
            <w:r>
              <w:rPr>
                <w:spacing w:val="2"/>
                <w14:textOutline w14:w="3795" w14:cap="sq" w14:cmpd="sng">
                  <w14:solidFill>
                    <w14:srgbClr w14:val="000000"/>
                  </w14:solidFill>
                  <w14:prstDash w14:val="solid"/>
                  <w14:bevel/>
                </w14:textOutline>
              </w:rPr>
              <w:t>年</w:t>
            </w:r>
          </w:p>
        </w:tc>
      </w:tr>
      <w:tr w14:paraId="4BD1E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519" w:type="dxa"/>
            <w:vMerge w:val="continue"/>
            <w:tcBorders>
              <w:top w:val="nil"/>
              <w:tl2br w:val="single" w:color="000000" w:sz="4" w:space="0"/>
            </w:tcBorders>
            <w:vAlign w:val="top"/>
          </w:tcPr>
          <w:p w14:paraId="62373F85">
            <w:pPr>
              <w:rPr>
                <w:rFonts w:ascii="Arial"/>
                <w:sz w:val="21"/>
              </w:rPr>
            </w:pPr>
          </w:p>
        </w:tc>
        <w:tc>
          <w:tcPr>
            <w:tcW w:w="794" w:type="dxa"/>
            <w:vAlign w:val="top"/>
          </w:tcPr>
          <w:p w14:paraId="7619E9D7">
            <w:pPr>
              <w:pStyle w:val="8"/>
              <w:spacing w:before="147" w:line="226" w:lineRule="auto"/>
              <w:ind w:left="216"/>
            </w:pPr>
            <w:r>
              <w:rPr>
                <w:rFonts w:ascii="Times New Roman" w:hAnsi="Times New Roman" w:eastAsia="Times New Roman" w:cs="Times New Roman"/>
                <w:b/>
                <w:bCs/>
                <w:spacing w:val="-2"/>
              </w:rPr>
              <w:t>6</w:t>
            </w:r>
            <w:r>
              <w:rPr>
                <w:rFonts w:ascii="Times New Roman" w:hAnsi="Times New Roman" w:eastAsia="Times New Roman" w:cs="Times New Roman"/>
                <w:b/>
                <w:bCs/>
                <w:spacing w:val="20"/>
              </w:rPr>
              <w:t xml:space="preserve"> </w:t>
            </w:r>
            <w:r>
              <w:rPr>
                <w:spacing w:val="-2"/>
                <w14:textOutline w14:w="3795" w14:cap="sq" w14:cmpd="sng">
                  <w14:solidFill>
                    <w14:srgbClr w14:val="000000"/>
                  </w14:solidFill>
                  <w14:prstDash w14:val="solid"/>
                  <w14:bevel/>
                </w14:textOutline>
              </w:rPr>
              <w:t>月</w:t>
            </w:r>
          </w:p>
        </w:tc>
        <w:tc>
          <w:tcPr>
            <w:tcW w:w="793" w:type="dxa"/>
            <w:vAlign w:val="top"/>
          </w:tcPr>
          <w:p w14:paraId="28E9B711">
            <w:pPr>
              <w:pStyle w:val="8"/>
              <w:spacing w:before="147" w:line="226" w:lineRule="auto"/>
              <w:ind w:left="216"/>
            </w:pPr>
            <w:r>
              <w:rPr>
                <w:rFonts w:ascii="Times New Roman" w:hAnsi="Times New Roman" w:eastAsia="Times New Roman" w:cs="Times New Roman"/>
                <w:b/>
                <w:bCs/>
                <w:spacing w:val="-2"/>
              </w:rPr>
              <w:t>7</w:t>
            </w:r>
            <w:r>
              <w:rPr>
                <w:rFonts w:ascii="Times New Roman" w:hAnsi="Times New Roman" w:eastAsia="Times New Roman" w:cs="Times New Roman"/>
                <w:b/>
                <w:bCs/>
                <w:spacing w:val="20"/>
                <w:w w:val="101"/>
              </w:rPr>
              <w:t xml:space="preserve"> </w:t>
            </w:r>
            <w:r>
              <w:rPr>
                <w:spacing w:val="-2"/>
                <w14:textOutline w14:w="3795" w14:cap="sq" w14:cmpd="sng">
                  <w14:solidFill>
                    <w14:srgbClr w14:val="000000"/>
                  </w14:solidFill>
                  <w14:prstDash w14:val="solid"/>
                  <w14:bevel/>
                </w14:textOutline>
              </w:rPr>
              <w:t>月</w:t>
            </w:r>
          </w:p>
        </w:tc>
        <w:tc>
          <w:tcPr>
            <w:tcW w:w="793" w:type="dxa"/>
            <w:vAlign w:val="top"/>
          </w:tcPr>
          <w:p w14:paraId="7AA641D6">
            <w:pPr>
              <w:pStyle w:val="8"/>
              <w:spacing w:before="147" w:line="226" w:lineRule="auto"/>
              <w:ind w:left="215"/>
            </w:pPr>
            <w:r>
              <w:rPr>
                <w:rFonts w:ascii="Times New Roman" w:hAnsi="Times New Roman" w:eastAsia="Times New Roman" w:cs="Times New Roman"/>
                <w:b/>
                <w:bCs/>
                <w:spacing w:val="-2"/>
              </w:rPr>
              <w:t>8</w:t>
            </w:r>
            <w:r>
              <w:rPr>
                <w:rFonts w:ascii="Times New Roman" w:hAnsi="Times New Roman" w:eastAsia="Times New Roman" w:cs="Times New Roman"/>
                <w:b/>
                <w:bCs/>
                <w:spacing w:val="22"/>
                <w:w w:val="101"/>
              </w:rPr>
              <w:t xml:space="preserve"> </w:t>
            </w:r>
            <w:r>
              <w:rPr>
                <w:spacing w:val="-2"/>
                <w14:textOutline w14:w="3795" w14:cap="sq" w14:cmpd="sng">
                  <w14:solidFill>
                    <w14:srgbClr w14:val="000000"/>
                  </w14:solidFill>
                  <w14:prstDash w14:val="solid"/>
                  <w14:bevel/>
                </w14:textOutline>
              </w:rPr>
              <w:t>月</w:t>
            </w:r>
          </w:p>
        </w:tc>
        <w:tc>
          <w:tcPr>
            <w:tcW w:w="794" w:type="dxa"/>
            <w:vAlign w:val="top"/>
          </w:tcPr>
          <w:p w14:paraId="6E7D6D3F">
            <w:pPr>
              <w:pStyle w:val="8"/>
              <w:spacing w:before="147" w:line="226" w:lineRule="auto"/>
              <w:ind w:left="216"/>
            </w:pPr>
            <w:r>
              <w:rPr>
                <w:rFonts w:ascii="Times New Roman" w:hAnsi="Times New Roman" w:eastAsia="Times New Roman" w:cs="Times New Roman"/>
                <w:b/>
                <w:bCs/>
                <w:spacing w:val="-1"/>
              </w:rPr>
              <w:t>9</w:t>
            </w:r>
            <w:r>
              <w:rPr>
                <w:rFonts w:ascii="Times New Roman" w:hAnsi="Times New Roman" w:eastAsia="Times New Roman" w:cs="Times New Roman"/>
                <w:b/>
                <w:bCs/>
                <w:spacing w:val="22"/>
                <w:w w:val="101"/>
              </w:rPr>
              <w:t xml:space="preserve"> </w:t>
            </w:r>
            <w:r>
              <w:rPr>
                <w:spacing w:val="-1"/>
                <w14:textOutline w14:w="3795" w14:cap="sq" w14:cmpd="sng">
                  <w14:solidFill>
                    <w14:srgbClr w14:val="000000"/>
                  </w14:solidFill>
                  <w14:prstDash w14:val="solid"/>
                  <w14:bevel/>
                </w14:textOutline>
              </w:rPr>
              <w:t>月</w:t>
            </w:r>
          </w:p>
        </w:tc>
        <w:tc>
          <w:tcPr>
            <w:tcW w:w="793" w:type="dxa"/>
            <w:vAlign w:val="top"/>
          </w:tcPr>
          <w:p w14:paraId="169E445B">
            <w:pPr>
              <w:pStyle w:val="8"/>
              <w:spacing w:before="147" w:line="226" w:lineRule="auto"/>
              <w:ind w:left="171"/>
            </w:pPr>
            <w:r>
              <w:rPr>
                <w:rFonts w:ascii="Times New Roman" w:hAnsi="Times New Roman" w:eastAsia="Times New Roman" w:cs="Times New Roman"/>
                <w:b/>
                <w:bCs/>
                <w:spacing w:val="-2"/>
              </w:rPr>
              <w:t>10</w:t>
            </w:r>
            <w:r>
              <w:rPr>
                <w:rFonts w:ascii="Times New Roman" w:hAnsi="Times New Roman" w:eastAsia="Times New Roman" w:cs="Times New Roman"/>
                <w:b/>
                <w:bCs/>
                <w:spacing w:val="21"/>
                <w:w w:val="101"/>
              </w:rPr>
              <w:t xml:space="preserve"> </w:t>
            </w:r>
            <w:r>
              <w:rPr>
                <w:spacing w:val="-2"/>
                <w14:textOutline w14:w="3795" w14:cap="sq" w14:cmpd="sng">
                  <w14:solidFill>
                    <w14:srgbClr w14:val="000000"/>
                  </w14:solidFill>
                  <w14:prstDash w14:val="solid"/>
                  <w14:bevel/>
                </w14:textOutline>
              </w:rPr>
              <w:t>月</w:t>
            </w:r>
          </w:p>
        </w:tc>
        <w:tc>
          <w:tcPr>
            <w:tcW w:w="794" w:type="dxa"/>
            <w:vAlign w:val="top"/>
          </w:tcPr>
          <w:p w14:paraId="51EBB9DD">
            <w:pPr>
              <w:pStyle w:val="8"/>
              <w:spacing w:before="147" w:line="226" w:lineRule="auto"/>
              <w:ind w:left="177"/>
            </w:pPr>
            <w:r>
              <w:rPr>
                <w:rFonts w:ascii="Times New Roman" w:hAnsi="Times New Roman" w:eastAsia="Times New Roman" w:cs="Times New Roman"/>
                <w:b/>
                <w:bCs/>
                <w:spacing w:val="-5"/>
              </w:rPr>
              <w:t>11</w:t>
            </w:r>
            <w:r>
              <w:rPr>
                <w:rFonts w:ascii="Times New Roman" w:hAnsi="Times New Roman" w:eastAsia="Times New Roman" w:cs="Times New Roman"/>
                <w:b/>
                <w:bCs/>
                <w:spacing w:val="21"/>
              </w:rPr>
              <w:t xml:space="preserve"> </w:t>
            </w:r>
            <w:r>
              <w:rPr>
                <w:spacing w:val="-5"/>
                <w14:textOutline w14:w="3795" w14:cap="sq" w14:cmpd="sng">
                  <w14:solidFill>
                    <w14:srgbClr w14:val="000000"/>
                  </w14:solidFill>
                  <w14:prstDash w14:val="solid"/>
                  <w14:bevel/>
                </w14:textOutline>
              </w:rPr>
              <w:t>月</w:t>
            </w:r>
          </w:p>
        </w:tc>
        <w:tc>
          <w:tcPr>
            <w:tcW w:w="793" w:type="dxa"/>
            <w:vAlign w:val="top"/>
          </w:tcPr>
          <w:p w14:paraId="3E01C83C">
            <w:pPr>
              <w:pStyle w:val="8"/>
              <w:spacing w:before="147" w:line="226" w:lineRule="auto"/>
              <w:ind w:left="173"/>
            </w:pPr>
            <w:r>
              <w:rPr>
                <w:rFonts w:ascii="Times New Roman" w:hAnsi="Times New Roman" w:eastAsia="Times New Roman" w:cs="Times New Roman"/>
                <w:b/>
                <w:bCs/>
                <w:spacing w:val="-2"/>
              </w:rPr>
              <w:t>12</w:t>
            </w:r>
            <w:r>
              <w:rPr>
                <w:rFonts w:ascii="Times New Roman" w:hAnsi="Times New Roman" w:eastAsia="Times New Roman" w:cs="Times New Roman"/>
                <w:b/>
                <w:bCs/>
                <w:spacing w:val="21"/>
                <w:w w:val="101"/>
              </w:rPr>
              <w:t xml:space="preserve"> </w:t>
            </w:r>
            <w:r>
              <w:rPr>
                <w:spacing w:val="-2"/>
                <w14:textOutline w14:w="3795" w14:cap="sq" w14:cmpd="sng">
                  <w14:solidFill>
                    <w14:srgbClr w14:val="000000"/>
                  </w14:solidFill>
                  <w14:prstDash w14:val="solid"/>
                  <w14:bevel/>
                </w14:textOutline>
              </w:rPr>
              <w:t>月</w:t>
            </w:r>
          </w:p>
        </w:tc>
        <w:tc>
          <w:tcPr>
            <w:tcW w:w="794" w:type="dxa"/>
            <w:vAlign w:val="top"/>
          </w:tcPr>
          <w:p w14:paraId="2B68A7F9">
            <w:pPr>
              <w:pStyle w:val="8"/>
              <w:spacing w:before="147" w:line="226" w:lineRule="auto"/>
              <w:ind w:left="227"/>
            </w:pPr>
            <w:r>
              <w:rPr>
                <w:rFonts w:ascii="Times New Roman" w:hAnsi="Times New Roman" w:eastAsia="Times New Roman" w:cs="Times New Roman"/>
                <w:b/>
                <w:bCs/>
                <w:spacing w:val="-5"/>
              </w:rPr>
              <w:t>1</w:t>
            </w:r>
            <w:r>
              <w:rPr>
                <w:rFonts w:ascii="Times New Roman" w:hAnsi="Times New Roman" w:eastAsia="Times New Roman" w:cs="Times New Roman"/>
                <w:b/>
                <w:bCs/>
                <w:spacing w:val="20"/>
              </w:rPr>
              <w:t xml:space="preserve"> </w:t>
            </w:r>
            <w:r>
              <w:rPr>
                <w:spacing w:val="-5"/>
                <w14:textOutline w14:w="3795" w14:cap="sq" w14:cmpd="sng">
                  <w14:solidFill>
                    <w14:srgbClr w14:val="000000"/>
                  </w14:solidFill>
                  <w14:prstDash w14:val="solid"/>
                  <w14:bevel/>
                </w14:textOutline>
              </w:rPr>
              <w:t>月</w:t>
            </w:r>
          </w:p>
        </w:tc>
        <w:tc>
          <w:tcPr>
            <w:tcW w:w="798" w:type="dxa"/>
            <w:vAlign w:val="top"/>
          </w:tcPr>
          <w:p w14:paraId="1C91D478">
            <w:pPr>
              <w:pStyle w:val="8"/>
              <w:spacing w:before="147" w:line="226" w:lineRule="auto"/>
              <w:ind w:left="216"/>
            </w:pPr>
            <w:r>
              <w:rPr>
                <w:rFonts w:ascii="Times New Roman" w:hAnsi="Times New Roman" w:eastAsia="Times New Roman" w:cs="Times New Roman"/>
                <w:b/>
                <w:bCs/>
                <w:spacing w:val="-1"/>
              </w:rPr>
              <w:t>2</w:t>
            </w:r>
            <w:r>
              <w:rPr>
                <w:rFonts w:ascii="Times New Roman" w:hAnsi="Times New Roman" w:eastAsia="Times New Roman" w:cs="Times New Roman"/>
                <w:b/>
                <w:bCs/>
                <w:spacing w:val="23"/>
              </w:rPr>
              <w:t xml:space="preserve"> </w:t>
            </w:r>
            <w:r>
              <w:rPr>
                <w:spacing w:val="-1"/>
                <w14:textOutline w14:w="3795" w14:cap="sq" w14:cmpd="sng">
                  <w14:solidFill>
                    <w14:srgbClr w14:val="000000"/>
                  </w14:solidFill>
                  <w14:prstDash w14:val="solid"/>
                  <w14:bevel/>
                </w14:textOutline>
              </w:rPr>
              <w:t>月</w:t>
            </w:r>
          </w:p>
        </w:tc>
      </w:tr>
      <w:tr w14:paraId="02FB9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519" w:type="dxa"/>
            <w:vAlign w:val="top"/>
          </w:tcPr>
          <w:p w14:paraId="59436880">
            <w:pPr>
              <w:pStyle w:val="8"/>
              <w:spacing w:before="147" w:line="226" w:lineRule="auto"/>
              <w:ind w:left="343"/>
            </w:pPr>
            <w:r>
              <w:rPr>
                <w:spacing w:val="7"/>
              </w:rPr>
              <w:t>场地整理</w:t>
            </w:r>
          </w:p>
        </w:tc>
        <w:tc>
          <w:tcPr>
            <w:tcW w:w="794" w:type="dxa"/>
            <w:vAlign w:val="top"/>
          </w:tcPr>
          <w:p w14:paraId="5EB0EBCD">
            <w:pPr>
              <w:spacing w:line="257" w:lineRule="auto"/>
              <w:rPr>
                <w:rFonts w:ascii="Arial"/>
                <w:sz w:val="21"/>
              </w:rPr>
            </w:pPr>
          </w:p>
          <w:p w14:paraId="1AC6491F">
            <w:pPr>
              <w:spacing w:line="59" w:lineRule="exact"/>
              <w:ind w:firstLine="50"/>
            </w:pPr>
            <w:r>
              <w:rPr>
                <w:position w:val="-1"/>
              </w:rPr>
              <w:drawing>
                <wp:inline distT="0" distB="0" distL="0" distR="0">
                  <wp:extent cx="250190" cy="368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6"/>
                          <a:stretch>
                            <a:fillRect/>
                          </a:stretch>
                        </pic:blipFill>
                        <pic:spPr>
                          <a:xfrm>
                            <a:off x="0" y="0"/>
                            <a:ext cx="250570" cy="37439"/>
                          </a:xfrm>
                          <a:prstGeom prst="rect">
                            <a:avLst/>
                          </a:prstGeom>
                        </pic:spPr>
                      </pic:pic>
                    </a:graphicData>
                  </a:graphic>
                </wp:inline>
              </w:drawing>
            </w:r>
          </w:p>
        </w:tc>
        <w:tc>
          <w:tcPr>
            <w:tcW w:w="793" w:type="dxa"/>
            <w:vAlign w:val="top"/>
          </w:tcPr>
          <w:p w14:paraId="7D537099">
            <w:pPr>
              <w:rPr>
                <w:rFonts w:ascii="Arial"/>
                <w:sz w:val="21"/>
              </w:rPr>
            </w:pPr>
          </w:p>
        </w:tc>
        <w:tc>
          <w:tcPr>
            <w:tcW w:w="793" w:type="dxa"/>
            <w:vAlign w:val="top"/>
          </w:tcPr>
          <w:p w14:paraId="60EEE74D">
            <w:pPr>
              <w:rPr>
                <w:rFonts w:ascii="Arial"/>
                <w:sz w:val="21"/>
              </w:rPr>
            </w:pPr>
          </w:p>
        </w:tc>
        <w:tc>
          <w:tcPr>
            <w:tcW w:w="794" w:type="dxa"/>
            <w:vAlign w:val="top"/>
          </w:tcPr>
          <w:p w14:paraId="62DBC14E">
            <w:pPr>
              <w:rPr>
                <w:rFonts w:ascii="Arial"/>
                <w:sz w:val="21"/>
              </w:rPr>
            </w:pPr>
          </w:p>
        </w:tc>
        <w:tc>
          <w:tcPr>
            <w:tcW w:w="793" w:type="dxa"/>
            <w:vAlign w:val="top"/>
          </w:tcPr>
          <w:p w14:paraId="3EC25E31">
            <w:pPr>
              <w:rPr>
                <w:rFonts w:ascii="Arial"/>
                <w:sz w:val="21"/>
              </w:rPr>
            </w:pPr>
          </w:p>
        </w:tc>
        <w:tc>
          <w:tcPr>
            <w:tcW w:w="794" w:type="dxa"/>
            <w:vAlign w:val="top"/>
          </w:tcPr>
          <w:p w14:paraId="2E0A4B49">
            <w:pPr>
              <w:rPr>
                <w:rFonts w:ascii="Arial"/>
                <w:sz w:val="21"/>
              </w:rPr>
            </w:pPr>
          </w:p>
        </w:tc>
        <w:tc>
          <w:tcPr>
            <w:tcW w:w="793" w:type="dxa"/>
            <w:vAlign w:val="top"/>
          </w:tcPr>
          <w:p w14:paraId="6942B746">
            <w:pPr>
              <w:rPr>
                <w:rFonts w:ascii="Arial"/>
                <w:sz w:val="21"/>
              </w:rPr>
            </w:pPr>
          </w:p>
        </w:tc>
        <w:tc>
          <w:tcPr>
            <w:tcW w:w="794" w:type="dxa"/>
            <w:vAlign w:val="top"/>
          </w:tcPr>
          <w:p w14:paraId="48FA27DE">
            <w:pPr>
              <w:rPr>
                <w:rFonts w:ascii="Arial"/>
                <w:sz w:val="21"/>
              </w:rPr>
            </w:pPr>
          </w:p>
        </w:tc>
        <w:tc>
          <w:tcPr>
            <w:tcW w:w="798" w:type="dxa"/>
            <w:vAlign w:val="top"/>
          </w:tcPr>
          <w:p w14:paraId="5A3FFFFF">
            <w:pPr>
              <w:rPr>
                <w:rFonts w:ascii="Arial"/>
                <w:sz w:val="21"/>
              </w:rPr>
            </w:pPr>
          </w:p>
        </w:tc>
      </w:tr>
      <w:tr w14:paraId="116B9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519" w:type="dxa"/>
            <w:vMerge w:val="restart"/>
            <w:tcBorders>
              <w:bottom w:val="nil"/>
            </w:tcBorders>
            <w:vAlign w:val="top"/>
          </w:tcPr>
          <w:p w14:paraId="026707B1">
            <w:pPr>
              <w:pStyle w:val="8"/>
              <w:spacing w:before="150" w:line="227" w:lineRule="auto"/>
              <w:ind w:left="341"/>
            </w:pPr>
            <w:r>
              <w:rPr>
                <w:spacing w:val="8"/>
              </w:rPr>
              <w:t>基础施工</w:t>
            </w:r>
          </w:p>
        </w:tc>
        <w:tc>
          <w:tcPr>
            <w:tcW w:w="794" w:type="dxa"/>
            <w:vMerge w:val="restart"/>
            <w:tcBorders>
              <w:bottom w:val="nil"/>
            </w:tcBorders>
            <w:vAlign w:val="top"/>
          </w:tcPr>
          <w:p w14:paraId="23266748">
            <w:pPr>
              <w:rPr>
                <w:rFonts w:ascii="Arial"/>
                <w:sz w:val="21"/>
              </w:rPr>
            </w:pPr>
          </w:p>
        </w:tc>
        <w:tc>
          <w:tcPr>
            <w:tcW w:w="793" w:type="dxa"/>
            <w:tcBorders>
              <w:bottom w:val="single" w:color="000000" w:sz="18" w:space="0"/>
            </w:tcBorders>
            <w:vAlign w:val="top"/>
          </w:tcPr>
          <w:p w14:paraId="7C20BF6F">
            <w:pPr>
              <w:rPr>
                <w:rFonts w:ascii="Arial"/>
                <w:sz w:val="21"/>
              </w:rPr>
            </w:pPr>
          </w:p>
        </w:tc>
        <w:tc>
          <w:tcPr>
            <w:tcW w:w="793" w:type="dxa"/>
            <w:vMerge w:val="restart"/>
            <w:tcBorders>
              <w:bottom w:val="nil"/>
            </w:tcBorders>
            <w:vAlign w:val="top"/>
          </w:tcPr>
          <w:p w14:paraId="09B136AD">
            <w:pPr>
              <w:rPr>
                <w:rFonts w:ascii="Arial"/>
                <w:sz w:val="21"/>
              </w:rPr>
            </w:pPr>
          </w:p>
        </w:tc>
        <w:tc>
          <w:tcPr>
            <w:tcW w:w="794" w:type="dxa"/>
            <w:vMerge w:val="restart"/>
            <w:tcBorders>
              <w:bottom w:val="nil"/>
            </w:tcBorders>
            <w:vAlign w:val="top"/>
          </w:tcPr>
          <w:p w14:paraId="7EEBC295">
            <w:pPr>
              <w:rPr>
                <w:rFonts w:ascii="Arial"/>
                <w:sz w:val="21"/>
              </w:rPr>
            </w:pPr>
          </w:p>
        </w:tc>
        <w:tc>
          <w:tcPr>
            <w:tcW w:w="793" w:type="dxa"/>
            <w:vMerge w:val="restart"/>
            <w:tcBorders>
              <w:bottom w:val="nil"/>
            </w:tcBorders>
            <w:vAlign w:val="top"/>
          </w:tcPr>
          <w:p w14:paraId="7AE8A86F">
            <w:pPr>
              <w:rPr>
                <w:rFonts w:ascii="Arial"/>
                <w:sz w:val="21"/>
              </w:rPr>
            </w:pPr>
          </w:p>
        </w:tc>
        <w:tc>
          <w:tcPr>
            <w:tcW w:w="794" w:type="dxa"/>
            <w:vMerge w:val="restart"/>
            <w:tcBorders>
              <w:bottom w:val="nil"/>
            </w:tcBorders>
            <w:vAlign w:val="top"/>
          </w:tcPr>
          <w:p w14:paraId="06789A90">
            <w:pPr>
              <w:rPr>
                <w:rFonts w:ascii="Arial"/>
                <w:sz w:val="21"/>
              </w:rPr>
            </w:pPr>
          </w:p>
        </w:tc>
        <w:tc>
          <w:tcPr>
            <w:tcW w:w="793" w:type="dxa"/>
            <w:vMerge w:val="restart"/>
            <w:tcBorders>
              <w:bottom w:val="nil"/>
            </w:tcBorders>
            <w:vAlign w:val="top"/>
          </w:tcPr>
          <w:p w14:paraId="55E62E32">
            <w:pPr>
              <w:rPr>
                <w:rFonts w:ascii="Arial"/>
                <w:sz w:val="21"/>
              </w:rPr>
            </w:pPr>
          </w:p>
        </w:tc>
        <w:tc>
          <w:tcPr>
            <w:tcW w:w="794" w:type="dxa"/>
            <w:vMerge w:val="restart"/>
            <w:tcBorders>
              <w:bottom w:val="nil"/>
            </w:tcBorders>
            <w:vAlign w:val="top"/>
          </w:tcPr>
          <w:p w14:paraId="6DD47823">
            <w:pPr>
              <w:rPr>
                <w:rFonts w:ascii="Arial"/>
                <w:sz w:val="21"/>
              </w:rPr>
            </w:pPr>
          </w:p>
        </w:tc>
        <w:tc>
          <w:tcPr>
            <w:tcW w:w="798" w:type="dxa"/>
            <w:vMerge w:val="restart"/>
            <w:tcBorders>
              <w:bottom w:val="nil"/>
            </w:tcBorders>
            <w:vAlign w:val="top"/>
          </w:tcPr>
          <w:p w14:paraId="15055752">
            <w:pPr>
              <w:rPr>
                <w:rFonts w:ascii="Arial"/>
                <w:sz w:val="21"/>
              </w:rPr>
            </w:pPr>
          </w:p>
        </w:tc>
      </w:tr>
      <w:tr w14:paraId="76474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trPr>
        <w:tc>
          <w:tcPr>
            <w:tcW w:w="1519" w:type="dxa"/>
            <w:vMerge w:val="continue"/>
            <w:tcBorders>
              <w:top w:val="nil"/>
            </w:tcBorders>
            <w:vAlign w:val="top"/>
          </w:tcPr>
          <w:p w14:paraId="4919A539">
            <w:pPr>
              <w:rPr>
                <w:rFonts w:ascii="Arial"/>
                <w:sz w:val="21"/>
              </w:rPr>
            </w:pPr>
          </w:p>
        </w:tc>
        <w:tc>
          <w:tcPr>
            <w:tcW w:w="794" w:type="dxa"/>
            <w:vMerge w:val="continue"/>
            <w:tcBorders>
              <w:top w:val="nil"/>
            </w:tcBorders>
            <w:vAlign w:val="top"/>
          </w:tcPr>
          <w:p w14:paraId="46F26711">
            <w:pPr>
              <w:rPr>
                <w:rFonts w:ascii="Arial"/>
                <w:sz w:val="21"/>
              </w:rPr>
            </w:pPr>
          </w:p>
        </w:tc>
        <w:tc>
          <w:tcPr>
            <w:tcW w:w="793" w:type="dxa"/>
            <w:tcBorders>
              <w:top w:val="single" w:color="000000" w:sz="18" w:space="0"/>
            </w:tcBorders>
            <w:vAlign w:val="top"/>
          </w:tcPr>
          <w:p w14:paraId="46AA969D">
            <w:pPr>
              <w:spacing w:line="184" w:lineRule="exact"/>
              <w:rPr>
                <w:rFonts w:ascii="Arial"/>
                <w:sz w:val="16"/>
              </w:rPr>
            </w:pPr>
          </w:p>
        </w:tc>
        <w:tc>
          <w:tcPr>
            <w:tcW w:w="793" w:type="dxa"/>
            <w:vMerge w:val="continue"/>
            <w:tcBorders>
              <w:top w:val="nil"/>
            </w:tcBorders>
            <w:vAlign w:val="top"/>
          </w:tcPr>
          <w:p w14:paraId="195893B9">
            <w:pPr>
              <w:rPr>
                <w:rFonts w:ascii="Arial"/>
                <w:sz w:val="21"/>
              </w:rPr>
            </w:pPr>
          </w:p>
        </w:tc>
        <w:tc>
          <w:tcPr>
            <w:tcW w:w="794" w:type="dxa"/>
            <w:vMerge w:val="continue"/>
            <w:tcBorders>
              <w:top w:val="nil"/>
            </w:tcBorders>
            <w:vAlign w:val="top"/>
          </w:tcPr>
          <w:p w14:paraId="6B97E30E">
            <w:pPr>
              <w:rPr>
                <w:rFonts w:ascii="Arial"/>
                <w:sz w:val="21"/>
              </w:rPr>
            </w:pPr>
          </w:p>
        </w:tc>
        <w:tc>
          <w:tcPr>
            <w:tcW w:w="793" w:type="dxa"/>
            <w:vMerge w:val="continue"/>
            <w:tcBorders>
              <w:top w:val="nil"/>
            </w:tcBorders>
            <w:vAlign w:val="top"/>
          </w:tcPr>
          <w:p w14:paraId="5A32CA64">
            <w:pPr>
              <w:rPr>
                <w:rFonts w:ascii="Arial"/>
                <w:sz w:val="21"/>
              </w:rPr>
            </w:pPr>
          </w:p>
        </w:tc>
        <w:tc>
          <w:tcPr>
            <w:tcW w:w="794" w:type="dxa"/>
            <w:vMerge w:val="continue"/>
            <w:tcBorders>
              <w:top w:val="nil"/>
            </w:tcBorders>
            <w:vAlign w:val="top"/>
          </w:tcPr>
          <w:p w14:paraId="754664AF">
            <w:pPr>
              <w:rPr>
                <w:rFonts w:ascii="Arial"/>
                <w:sz w:val="21"/>
              </w:rPr>
            </w:pPr>
          </w:p>
        </w:tc>
        <w:tc>
          <w:tcPr>
            <w:tcW w:w="793" w:type="dxa"/>
            <w:vMerge w:val="continue"/>
            <w:tcBorders>
              <w:top w:val="nil"/>
            </w:tcBorders>
            <w:vAlign w:val="top"/>
          </w:tcPr>
          <w:p w14:paraId="60E40219">
            <w:pPr>
              <w:rPr>
                <w:rFonts w:ascii="Arial"/>
                <w:sz w:val="21"/>
              </w:rPr>
            </w:pPr>
          </w:p>
        </w:tc>
        <w:tc>
          <w:tcPr>
            <w:tcW w:w="794" w:type="dxa"/>
            <w:vMerge w:val="continue"/>
            <w:tcBorders>
              <w:top w:val="nil"/>
            </w:tcBorders>
            <w:vAlign w:val="top"/>
          </w:tcPr>
          <w:p w14:paraId="2145CC9D">
            <w:pPr>
              <w:rPr>
                <w:rFonts w:ascii="Arial"/>
                <w:sz w:val="21"/>
              </w:rPr>
            </w:pPr>
          </w:p>
        </w:tc>
        <w:tc>
          <w:tcPr>
            <w:tcW w:w="798" w:type="dxa"/>
            <w:vMerge w:val="continue"/>
            <w:tcBorders>
              <w:top w:val="nil"/>
            </w:tcBorders>
            <w:vAlign w:val="top"/>
          </w:tcPr>
          <w:p w14:paraId="0D26855E">
            <w:pPr>
              <w:rPr>
                <w:rFonts w:ascii="Arial"/>
                <w:sz w:val="21"/>
              </w:rPr>
            </w:pPr>
          </w:p>
        </w:tc>
      </w:tr>
      <w:tr w14:paraId="0882E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519" w:type="dxa"/>
            <w:vMerge w:val="restart"/>
            <w:tcBorders>
              <w:bottom w:val="nil"/>
            </w:tcBorders>
            <w:vAlign w:val="top"/>
          </w:tcPr>
          <w:p w14:paraId="2775CE42">
            <w:pPr>
              <w:pStyle w:val="8"/>
              <w:spacing w:before="149" w:line="225" w:lineRule="auto"/>
              <w:ind w:left="144"/>
            </w:pPr>
            <w:r>
              <w:rPr>
                <w:spacing w:val="6"/>
              </w:rPr>
              <w:t>主体建筑施工</w:t>
            </w:r>
          </w:p>
        </w:tc>
        <w:tc>
          <w:tcPr>
            <w:tcW w:w="794" w:type="dxa"/>
            <w:vMerge w:val="restart"/>
            <w:tcBorders>
              <w:bottom w:val="nil"/>
            </w:tcBorders>
            <w:vAlign w:val="top"/>
          </w:tcPr>
          <w:p w14:paraId="670D3CE6">
            <w:pPr>
              <w:rPr>
                <w:rFonts w:ascii="Arial"/>
                <w:sz w:val="21"/>
              </w:rPr>
            </w:pPr>
          </w:p>
        </w:tc>
        <w:tc>
          <w:tcPr>
            <w:tcW w:w="793" w:type="dxa"/>
            <w:vMerge w:val="restart"/>
            <w:tcBorders>
              <w:bottom w:val="nil"/>
            </w:tcBorders>
            <w:vAlign w:val="top"/>
          </w:tcPr>
          <w:p w14:paraId="3C1A0DBB">
            <w:pPr>
              <w:rPr>
                <w:rFonts w:ascii="Arial"/>
                <w:sz w:val="21"/>
              </w:rPr>
            </w:pPr>
          </w:p>
        </w:tc>
        <w:tc>
          <w:tcPr>
            <w:tcW w:w="793" w:type="dxa"/>
            <w:tcBorders>
              <w:bottom w:val="dashed" w:color="000000" w:sz="24" w:space="0"/>
            </w:tcBorders>
            <w:vAlign w:val="top"/>
          </w:tcPr>
          <w:p w14:paraId="3E2D6F47">
            <w:pPr>
              <w:rPr>
                <w:rFonts w:ascii="Arial"/>
                <w:sz w:val="21"/>
              </w:rPr>
            </w:pPr>
          </w:p>
        </w:tc>
        <w:tc>
          <w:tcPr>
            <w:tcW w:w="794" w:type="dxa"/>
            <w:tcBorders>
              <w:bottom w:val="dashed" w:color="000000" w:sz="24" w:space="0"/>
            </w:tcBorders>
            <w:vAlign w:val="top"/>
          </w:tcPr>
          <w:p w14:paraId="4152F521">
            <w:pPr>
              <w:rPr>
                <w:rFonts w:ascii="Arial"/>
                <w:sz w:val="21"/>
              </w:rPr>
            </w:pPr>
          </w:p>
        </w:tc>
        <w:tc>
          <w:tcPr>
            <w:tcW w:w="793" w:type="dxa"/>
            <w:tcBorders>
              <w:bottom w:val="dashed" w:color="000000" w:sz="24" w:space="0"/>
            </w:tcBorders>
            <w:vAlign w:val="top"/>
          </w:tcPr>
          <w:p w14:paraId="3F4C208E">
            <w:pPr>
              <w:rPr>
                <w:rFonts w:ascii="Arial"/>
                <w:sz w:val="21"/>
              </w:rPr>
            </w:pPr>
          </w:p>
        </w:tc>
        <w:tc>
          <w:tcPr>
            <w:tcW w:w="794" w:type="dxa"/>
            <w:tcBorders>
              <w:bottom w:val="dashed" w:color="000000" w:sz="24" w:space="0"/>
            </w:tcBorders>
            <w:vAlign w:val="top"/>
          </w:tcPr>
          <w:p w14:paraId="2E52348A">
            <w:pPr>
              <w:rPr>
                <w:rFonts w:ascii="Arial"/>
                <w:sz w:val="21"/>
              </w:rPr>
            </w:pPr>
          </w:p>
        </w:tc>
        <w:tc>
          <w:tcPr>
            <w:tcW w:w="793" w:type="dxa"/>
            <w:vMerge w:val="restart"/>
            <w:tcBorders>
              <w:bottom w:val="nil"/>
            </w:tcBorders>
            <w:vAlign w:val="top"/>
          </w:tcPr>
          <w:p w14:paraId="0E3DC4BE">
            <w:pPr>
              <w:rPr>
                <w:rFonts w:ascii="Arial"/>
                <w:sz w:val="21"/>
              </w:rPr>
            </w:pPr>
          </w:p>
        </w:tc>
        <w:tc>
          <w:tcPr>
            <w:tcW w:w="794" w:type="dxa"/>
            <w:vMerge w:val="restart"/>
            <w:tcBorders>
              <w:bottom w:val="nil"/>
            </w:tcBorders>
            <w:vAlign w:val="top"/>
          </w:tcPr>
          <w:p w14:paraId="147D3821">
            <w:pPr>
              <w:rPr>
                <w:rFonts w:ascii="Arial"/>
                <w:sz w:val="21"/>
              </w:rPr>
            </w:pPr>
          </w:p>
        </w:tc>
        <w:tc>
          <w:tcPr>
            <w:tcW w:w="798" w:type="dxa"/>
            <w:vMerge w:val="restart"/>
            <w:tcBorders>
              <w:bottom w:val="nil"/>
            </w:tcBorders>
            <w:vAlign w:val="top"/>
          </w:tcPr>
          <w:p w14:paraId="3F236525">
            <w:pPr>
              <w:rPr>
                <w:rFonts w:ascii="Arial"/>
                <w:sz w:val="21"/>
              </w:rPr>
            </w:pPr>
          </w:p>
        </w:tc>
      </w:tr>
      <w:tr w14:paraId="0F185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 w:hRule="atLeast"/>
        </w:trPr>
        <w:tc>
          <w:tcPr>
            <w:tcW w:w="1519" w:type="dxa"/>
            <w:vMerge w:val="continue"/>
            <w:tcBorders>
              <w:top w:val="nil"/>
            </w:tcBorders>
            <w:vAlign w:val="top"/>
          </w:tcPr>
          <w:p w14:paraId="6D4E4AB2">
            <w:pPr>
              <w:rPr>
                <w:rFonts w:ascii="Arial"/>
                <w:sz w:val="21"/>
              </w:rPr>
            </w:pPr>
          </w:p>
        </w:tc>
        <w:tc>
          <w:tcPr>
            <w:tcW w:w="794" w:type="dxa"/>
            <w:vMerge w:val="continue"/>
            <w:tcBorders>
              <w:top w:val="nil"/>
            </w:tcBorders>
            <w:vAlign w:val="top"/>
          </w:tcPr>
          <w:p w14:paraId="67FA7C22">
            <w:pPr>
              <w:rPr>
                <w:rFonts w:ascii="Arial"/>
                <w:sz w:val="21"/>
              </w:rPr>
            </w:pPr>
          </w:p>
        </w:tc>
        <w:tc>
          <w:tcPr>
            <w:tcW w:w="793" w:type="dxa"/>
            <w:vMerge w:val="continue"/>
            <w:tcBorders>
              <w:top w:val="nil"/>
            </w:tcBorders>
            <w:vAlign w:val="top"/>
          </w:tcPr>
          <w:p w14:paraId="3D332AAF">
            <w:pPr>
              <w:rPr>
                <w:rFonts w:ascii="Arial"/>
                <w:sz w:val="21"/>
              </w:rPr>
            </w:pPr>
          </w:p>
        </w:tc>
        <w:tc>
          <w:tcPr>
            <w:tcW w:w="793" w:type="dxa"/>
            <w:tcBorders>
              <w:top w:val="dashed" w:color="000000" w:sz="24" w:space="0"/>
            </w:tcBorders>
            <w:vAlign w:val="top"/>
          </w:tcPr>
          <w:p w14:paraId="7B51ABA8">
            <w:pPr>
              <w:spacing w:line="175" w:lineRule="exact"/>
              <w:rPr>
                <w:rFonts w:ascii="Arial"/>
                <w:sz w:val="15"/>
              </w:rPr>
            </w:pPr>
          </w:p>
        </w:tc>
        <w:tc>
          <w:tcPr>
            <w:tcW w:w="794" w:type="dxa"/>
            <w:tcBorders>
              <w:top w:val="dashed" w:color="000000" w:sz="24" w:space="0"/>
            </w:tcBorders>
            <w:vAlign w:val="top"/>
          </w:tcPr>
          <w:p w14:paraId="57A78040">
            <w:pPr>
              <w:spacing w:line="175" w:lineRule="exact"/>
              <w:rPr>
                <w:rFonts w:ascii="Arial"/>
                <w:sz w:val="15"/>
              </w:rPr>
            </w:pPr>
          </w:p>
        </w:tc>
        <w:tc>
          <w:tcPr>
            <w:tcW w:w="793" w:type="dxa"/>
            <w:tcBorders>
              <w:top w:val="dashed" w:color="000000" w:sz="24" w:space="0"/>
            </w:tcBorders>
            <w:vAlign w:val="top"/>
          </w:tcPr>
          <w:p w14:paraId="5D2D3838">
            <w:pPr>
              <w:spacing w:line="175" w:lineRule="exact"/>
              <w:rPr>
                <w:rFonts w:ascii="Arial"/>
                <w:sz w:val="15"/>
              </w:rPr>
            </w:pPr>
          </w:p>
        </w:tc>
        <w:tc>
          <w:tcPr>
            <w:tcW w:w="794" w:type="dxa"/>
            <w:tcBorders>
              <w:top w:val="dashed" w:color="000000" w:sz="24" w:space="0"/>
            </w:tcBorders>
            <w:vAlign w:val="top"/>
          </w:tcPr>
          <w:p w14:paraId="01CF88FA">
            <w:pPr>
              <w:spacing w:line="175" w:lineRule="exact"/>
              <w:rPr>
                <w:rFonts w:ascii="Arial"/>
                <w:sz w:val="15"/>
              </w:rPr>
            </w:pPr>
          </w:p>
        </w:tc>
        <w:tc>
          <w:tcPr>
            <w:tcW w:w="793" w:type="dxa"/>
            <w:vMerge w:val="continue"/>
            <w:tcBorders>
              <w:top w:val="nil"/>
            </w:tcBorders>
            <w:vAlign w:val="top"/>
          </w:tcPr>
          <w:p w14:paraId="0182213A">
            <w:pPr>
              <w:rPr>
                <w:rFonts w:ascii="Arial"/>
                <w:sz w:val="21"/>
              </w:rPr>
            </w:pPr>
          </w:p>
        </w:tc>
        <w:tc>
          <w:tcPr>
            <w:tcW w:w="794" w:type="dxa"/>
            <w:vMerge w:val="continue"/>
            <w:tcBorders>
              <w:top w:val="nil"/>
            </w:tcBorders>
            <w:vAlign w:val="top"/>
          </w:tcPr>
          <w:p w14:paraId="601B8050">
            <w:pPr>
              <w:rPr>
                <w:rFonts w:ascii="Arial"/>
                <w:sz w:val="21"/>
              </w:rPr>
            </w:pPr>
          </w:p>
        </w:tc>
        <w:tc>
          <w:tcPr>
            <w:tcW w:w="798" w:type="dxa"/>
            <w:vMerge w:val="continue"/>
            <w:tcBorders>
              <w:top w:val="nil"/>
            </w:tcBorders>
            <w:vAlign w:val="top"/>
          </w:tcPr>
          <w:p w14:paraId="27A790A9">
            <w:pPr>
              <w:rPr>
                <w:rFonts w:ascii="Arial"/>
                <w:sz w:val="21"/>
              </w:rPr>
            </w:pPr>
          </w:p>
        </w:tc>
      </w:tr>
      <w:tr w14:paraId="7F44D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519" w:type="dxa"/>
            <w:vMerge w:val="restart"/>
            <w:tcBorders>
              <w:bottom w:val="nil"/>
            </w:tcBorders>
            <w:vAlign w:val="top"/>
          </w:tcPr>
          <w:p w14:paraId="497EED4E">
            <w:pPr>
              <w:pStyle w:val="8"/>
              <w:spacing w:before="150" w:line="226" w:lineRule="auto"/>
              <w:ind w:left="346"/>
            </w:pPr>
            <w:r>
              <w:rPr>
                <w:spacing w:val="6"/>
              </w:rPr>
              <w:t>道路施工</w:t>
            </w:r>
          </w:p>
        </w:tc>
        <w:tc>
          <w:tcPr>
            <w:tcW w:w="794" w:type="dxa"/>
            <w:vMerge w:val="restart"/>
            <w:tcBorders>
              <w:bottom w:val="nil"/>
            </w:tcBorders>
            <w:vAlign w:val="top"/>
          </w:tcPr>
          <w:p w14:paraId="34720512">
            <w:pPr>
              <w:rPr>
                <w:rFonts w:ascii="Arial"/>
                <w:sz w:val="21"/>
              </w:rPr>
            </w:pPr>
          </w:p>
        </w:tc>
        <w:tc>
          <w:tcPr>
            <w:tcW w:w="793" w:type="dxa"/>
            <w:vMerge w:val="restart"/>
            <w:tcBorders>
              <w:bottom w:val="nil"/>
            </w:tcBorders>
            <w:vAlign w:val="top"/>
          </w:tcPr>
          <w:p w14:paraId="5229A4B5">
            <w:pPr>
              <w:rPr>
                <w:rFonts w:ascii="Arial"/>
                <w:sz w:val="21"/>
              </w:rPr>
            </w:pPr>
          </w:p>
        </w:tc>
        <w:tc>
          <w:tcPr>
            <w:tcW w:w="793" w:type="dxa"/>
            <w:vMerge w:val="restart"/>
            <w:tcBorders>
              <w:bottom w:val="nil"/>
            </w:tcBorders>
            <w:vAlign w:val="top"/>
          </w:tcPr>
          <w:p w14:paraId="4CA5137A">
            <w:pPr>
              <w:rPr>
                <w:rFonts w:ascii="Arial"/>
                <w:sz w:val="21"/>
              </w:rPr>
            </w:pPr>
          </w:p>
        </w:tc>
        <w:tc>
          <w:tcPr>
            <w:tcW w:w="794" w:type="dxa"/>
            <w:vMerge w:val="restart"/>
            <w:tcBorders>
              <w:bottom w:val="nil"/>
            </w:tcBorders>
            <w:vAlign w:val="top"/>
          </w:tcPr>
          <w:p w14:paraId="477CADFB">
            <w:pPr>
              <w:rPr>
                <w:rFonts w:ascii="Arial"/>
                <w:sz w:val="21"/>
              </w:rPr>
            </w:pPr>
          </w:p>
        </w:tc>
        <w:tc>
          <w:tcPr>
            <w:tcW w:w="793" w:type="dxa"/>
            <w:vMerge w:val="restart"/>
            <w:tcBorders>
              <w:bottom w:val="nil"/>
            </w:tcBorders>
            <w:vAlign w:val="top"/>
          </w:tcPr>
          <w:p w14:paraId="5ACB3B28">
            <w:pPr>
              <w:rPr>
                <w:rFonts w:ascii="Arial"/>
                <w:sz w:val="21"/>
              </w:rPr>
            </w:pPr>
          </w:p>
        </w:tc>
        <w:tc>
          <w:tcPr>
            <w:tcW w:w="794" w:type="dxa"/>
            <w:tcBorders>
              <w:bottom w:val="single" w:color="000000" w:sz="18" w:space="0"/>
            </w:tcBorders>
            <w:vAlign w:val="top"/>
          </w:tcPr>
          <w:p w14:paraId="29BA63EA">
            <w:pPr>
              <w:spacing w:line="226" w:lineRule="exact"/>
              <w:rPr>
                <w:rFonts w:ascii="Arial"/>
                <w:sz w:val="19"/>
              </w:rPr>
            </w:pPr>
          </w:p>
        </w:tc>
        <w:tc>
          <w:tcPr>
            <w:tcW w:w="793" w:type="dxa"/>
            <w:tcBorders>
              <w:bottom w:val="single" w:color="000000" w:sz="18" w:space="0"/>
            </w:tcBorders>
            <w:vAlign w:val="top"/>
          </w:tcPr>
          <w:p w14:paraId="1093B9D8">
            <w:pPr>
              <w:spacing w:line="226" w:lineRule="exact"/>
              <w:rPr>
                <w:rFonts w:ascii="Arial"/>
                <w:sz w:val="19"/>
              </w:rPr>
            </w:pPr>
          </w:p>
        </w:tc>
        <w:tc>
          <w:tcPr>
            <w:tcW w:w="794" w:type="dxa"/>
            <w:vMerge w:val="restart"/>
            <w:tcBorders>
              <w:bottom w:val="nil"/>
            </w:tcBorders>
            <w:vAlign w:val="top"/>
          </w:tcPr>
          <w:p w14:paraId="304FF60A">
            <w:pPr>
              <w:rPr>
                <w:rFonts w:ascii="Arial"/>
                <w:sz w:val="21"/>
              </w:rPr>
            </w:pPr>
          </w:p>
        </w:tc>
        <w:tc>
          <w:tcPr>
            <w:tcW w:w="798" w:type="dxa"/>
            <w:vMerge w:val="restart"/>
            <w:tcBorders>
              <w:bottom w:val="nil"/>
            </w:tcBorders>
            <w:vAlign w:val="top"/>
          </w:tcPr>
          <w:p w14:paraId="282A964A">
            <w:pPr>
              <w:rPr>
                <w:rFonts w:ascii="Arial"/>
                <w:sz w:val="21"/>
              </w:rPr>
            </w:pPr>
          </w:p>
        </w:tc>
      </w:tr>
      <w:tr w14:paraId="3D098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 w:hRule="atLeast"/>
        </w:trPr>
        <w:tc>
          <w:tcPr>
            <w:tcW w:w="1519" w:type="dxa"/>
            <w:vMerge w:val="continue"/>
            <w:tcBorders>
              <w:top w:val="nil"/>
            </w:tcBorders>
            <w:vAlign w:val="top"/>
          </w:tcPr>
          <w:p w14:paraId="445E0659">
            <w:pPr>
              <w:rPr>
                <w:rFonts w:ascii="Arial"/>
                <w:sz w:val="21"/>
              </w:rPr>
            </w:pPr>
          </w:p>
        </w:tc>
        <w:tc>
          <w:tcPr>
            <w:tcW w:w="794" w:type="dxa"/>
            <w:vMerge w:val="continue"/>
            <w:tcBorders>
              <w:top w:val="nil"/>
            </w:tcBorders>
            <w:vAlign w:val="top"/>
          </w:tcPr>
          <w:p w14:paraId="36868D4A">
            <w:pPr>
              <w:rPr>
                <w:rFonts w:ascii="Arial"/>
                <w:sz w:val="21"/>
              </w:rPr>
            </w:pPr>
          </w:p>
        </w:tc>
        <w:tc>
          <w:tcPr>
            <w:tcW w:w="793" w:type="dxa"/>
            <w:vMerge w:val="continue"/>
            <w:tcBorders>
              <w:top w:val="nil"/>
            </w:tcBorders>
            <w:vAlign w:val="top"/>
          </w:tcPr>
          <w:p w14:paraId="4EC7E684">
            <w:pPr>
              <w:rPr>
                <w:rFonts w:ascii="Arial"/>
                <w:sz w:val="21"/>
              </w:rPr>
            </w:pPr>
          </w:p>
        </w:tc>
        <w:tc>
          <w:tcPr>
            <w:tcW w:w="793" w:type="dxa"/>
            <w:vMerge w:val="continue"/>
            <w:tcBorders>
              <w:top w:val="nil"/>
            </w:tcBorders>
            <w:vAlign w:val="top"/>
          </w:tcPr>
          <w:p w14:paraId="1D391724">
            <w:pPr>
              <w:rPr>
                <w:rFonts w:ascii="Arial"/>
                <w:sz w:val="21"/>
              </w:rPr>
            </w:pPr>
          </w:p>
        </w:tc>
        <w:tc>
          <w:tcPr>
            <w:tcW w:w="794" w:type="dxa"/>
            <w:vMerge w:val="continue"/>
            <w:tcBorders>
              <w:top w:val="nil"/>
            </w:tcBorders>
            <w:vAlign w:val="top"/>
          </w:tcPr>
          <w:p w14:paraId="53D50F0D">
            <w:pPr>
              <w:rPr>
                <w:rFonts w:ascii="Arial"/>
                <w:sz w:val="21"/>
              </w:rPr>
            </w:pPr>
          </w:p>
        </w:tc>
        <w:tc>
          <w:tcPr>
            <w:tcW w:w="793" w:type="dxa"/>
            <w:vMerge w:val="continue"/>
            <w:tcBorders>
              <w:top w:val="nil"/>
            </w:tcBorders>
            <w:vAlign w:val="top"/>
          </w:tcPr>
          <w:p w14:paraId="2D5E3170">
            <w:pPr>
              <w:rPr>
                <w:rFonts w:ascii="Arial"/>
                <w:sz w:val="21"/>
              </w:rPr>
            </w:pPr>
          </w:p>
        </w:tc>
        <w:tc>
          <w:tcPr>
            <w:tcW w:w="794" w:type="dxa"/>
            <w:tcBorders>
              <w:top w:val="single" w:color="000000" w:sz="18" w:space="0"/>
            </w:tcBorders>
            <w:vAlign w:val="top"/>
          </w:tcPr>
          <w:p w14:paraId="6AAB10B2">
            <w:pPr>
              <w:spacing w:line="211" w:lineRule="exact"/>
              <w:rPr>
                <w:rFonts w:ascii="Arial"/>
                <w:sz w:val="18"/>
              </w:rPr>
            </w:pPr>
          </w:p>
        </w:tc>
        <w:tc>
          <w:tcPr>
            <w:tcW w:w="793" w:type="dxa"/>
            <w:tcBorders>
              <w:top w:val="single" w:color="000000" w:sz="18" w:space="0"/>
            </w:tcBorders>
            <w:vAlign w:val="top"/>
          </w:tcPr>
          <w:p w14:paraId="266F78BC">
            <w:pPr>
              <w:spacing w:line="211" w:lineRule="exact"/>
              <w:rPr>
                <w:rFonts w:ascii="Arial"/>
                <w:sz w:val="18"/>
              </w:rPr>
            </w:pPr>
          </w:p>
        </w:tc>
        <w:tc>
          <w:tcPr>
            <w:tcW w:w="794" w:type="dxa"/>
            <w:vMerge w:val="continue"/>
            <w:tcBorders>
              <w:top w:val="nil"/>
            </w:tcBorders>
            <w:vAlign w:val="top"/>
          </w:tcPr>
          <w:p w14:paraId="5B556724">
            <w:pPr>
              <w:rPr>
                <w:rFonts w:ascii="Arial"/>
                <w:sz w:val="21"/>
              </w:rPr>
            </w:pPr>
          </w:p>
        </w:tc>
        <w:tc>
          <w:tcPr>
            <w:tcW w:w="798" w:type="dxa"/>
            <w:vMerge w:val="continue"/>
            <w:tcBorders>
              <w:top w:val="nil"/>
            </w:tcBorders>
            <w:vAlign w:val="top"/>
          </w:tcPr>
          <w:p w14:paraId="6BF148AF">
            <w:pPr>
              <w:rPr>
                <w:rFonts w:ascii="Arial"/>
                <w:sz w:val="21"/>
              </w:rPr>
            </w:pPr>
          </w:p>
        </w:tc>
      </w:tr>
      <w:tr w14:paraId="316D1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1519" w:type="dxa"/>
            <w:vMerge w:val="restart"/>
            <w:tcBorders>
              <w:bottom w:val="nil"/>
            </w:tcBorders>
            <w:vAlign w:val="top"/>
          </w:tcPr>
          <w:p w14:paraId="1218D5E3">
            <w:pPr>
              <w:pStyle w:val="8"/>
              <w:spacing w:before="150" w:line="225" w:lineRule="auto"/>
              <w:ind w:left="353"/>
            </w:pPr>
            <w:r>
              <w:rPr>
                <w:spacing w:val="5"/>
              </w:rPr>
              <w:t>绿化施工</w:t>
            </w:r>
          </w:p>
        </w:tc>
        <w:tc>
          <w:tcPr>
            <w:tcW w:w="794" w:type="dxa"/>
            <w:vMerge w:val="restart"/>
            <w:tcBorders>
              <w:bottom w:val="nil"/>
            </w:tcBorders>
            <w:vAlign w:val="top"/>
          </w:tcPr>
          <w:p w14:paraId="5EE3BE7A">
            <w:pPr>
              <w:rPr>
                <w:rFonts w:ascii="Arial"/>
                <w:sz w:val="21"/>
              </w:rPr>
            </w:pPr>
          </w:p>
        </w:tc>
        <w:tc>
          <w:tcPr>
            <w:tcW w:w="793" w:type="dxa"/>
            <w:vMerge w:val="restart"/>
            <w:tcBorders>
              <w:bottom w:val="nil"/>
            </w:tcBorders>
            <w:vAlign w:val="top"/>
          </w:tcPr>
          <w:p w14:paraId="21F57A51">
            <w:pPr>
              <w:rPr>
                <w:rFonts w:ascii="Arial"/>
                <w:sz w:val="21"/>
              </w:rPr>
            </w:pPr>
          </w:p>
        </w:tc>
        <w:tc>
          <w:tcPr>
            <w:tcW w:w="793" w:type="dxa"/>
            <w:vMerge w:val="restart"/>
            <w:tcBorders>
              <w:bottom w:val="nil"/>
            </w:tcBorders>
            <w:vAlign w:val="top"/>
          </w:tcPr>
          <w:p w14:paraId="7AF78E7A">
            <w:pPr>
              <w:rPr>
                <w:rFonts w:ascii="Arial"/>
                <w:sz w:val="21"/>
              </w:rPr>
            </w:pPr>
          </w:p>
        </w:tc>
        <w:tc>
          <w:tcPr>
            <w:tcW w:w="794" w:type="dxa"/>
            <w:vMerge w:val="restart"/>
            <w:tcBorders>
              <w:bottom w:val="nil"/>
            </w:tcBorders>
            <w:vAlign w:val="top"/>
          </w:tcPr>
          <w:p w14:paraId="3147EDB0">
            <w:pPr>
              <w:rPr>
                <w:rFonts w:ascii="Arial"/>
                <w:sz w:val="21"/>
              </w:rPr>
            </w:pPr>
          </w:p>
        </w:tc>
        <w:tc>
          <w:tcPr>
            <w:tcW w:w="793" w:type="dxa"/>
            <w:vMerge w:val="restart"/>
            <w:tcBorders>
              <w:bottom w:val="nil"/>
            </w:tcBorders>
            <w:vAlign w:val="top"/>
          </w:tcPr>
          <w:p w14:paraId="5431F0A7">
            <w:pPr>
              <w:rPr>
                <w:rFonts w:ascii="Arial"/>
                <w:sz w:val="21"/>
              </w:rPr>
            </w:pPr>
          </w:p>
        </w:tc>
        <w:tc>
          <w:tcPr>
            <w:tcW w:w="794" w:type="dxa"/>
            <w:vMerge w:val="restart"/>
            <w:tcBorders>
              <w:bottom w:val="nil"/>
            </w:tcBorders>
            <w:vAlign w:val="top"/>
          </w:tcPr>
          <w:p w14:paraId="1B13F3FA">
            <w:pPr>
              <w:rPr>
                <w:rFonts w:ascii="Arial"/>
                <w:sz w:val="21"/>
              </w:rPr>
            </w:pPr>
          </w:p>
        </w:tc>
        <w:tc>
          <w:tcPr>
            <w:tcW w:w="793" w:type="dxa"/>
            <w:tcBorders>
              <w:bottom w:val="dashed" w:color="000000" w:sz="18" w:space="0"/>
            </w:tcBorders>
            <w:vAlign w:val="top"/>
          </w:tcPr>
          <w:p w14:paraId="470B8B55">
            <w:pPr>
              <w:spacing w:line="225" w:lineRule="exact"/>
              <w:rPr>
                <w:rFonts w:ascii="Arial"/>
                <w:sz w:val="19"/>
              </w:rPr>
            </w:pPr>
          </w:p>
        </w:tc>
        <w:tc>
          <w:tcPr>
            <w:tcW w:w="794" w:type="dxa"/>
            <w:tcBorders>
              <w:bottom w:val="dashed" w:color="000000" w:sz="18" w:space="0"/>
            </w:tcBorders>
            <w:vAlign w:val="top"/>
          </w:tcPr>
          <w:p w14:paraId="24085373">
            <w:pPr>
              <w:spacing w:line="225" w:lineRule="exact"/>
              <w:rPr>
                <w:rFonts w:ascii="Arial"/>
                <w:sz w:val="19"/>
              </w:rPr>
            </w:pPr>
          </w:p>
        </w:tc>
        <w:tc>
          <w:tcPr>
            <w:tcW w:w="798" w:type="dxa"/>
            <w:vMerge w:val="restart"/>
            <w:tcBorders>
              <w:bottom w:val="nil"/>
            </w:tcBorders>
            <w:vAlign w:val="top"/>
          </w:tcPr>
          <w:p w14:paraId="1ECA6AC4">
            <w:pPr>
              <w:rPr>
                <w:rFonts w:ascii="Arial"/>
                <w:sz w:val="21"/>
              </w:rPr>
            </w:pPr>
          </w:p>
        </w:tc>
      </w:tr>
      <w:tr w14:paraId="7FCFD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 w:hRule="atLeast"/>
        </w:trPr>
        <w:tc>
          <w:tcPr>
            <w:tcW w:w="1519" w:type="dxa"/>
            <w:vMerge w:val="continue"/>
            <w:tcBorders>
              <w:top w:val="nil"/>
            </w:tcBorders>
            <w:vAlign w:val="top"/>
          </w:tcPr>
          <w:p w14:paraId="2F50B4EB">
            <w:pPr>
              <w:rPr>
                <w:rFonts w:ascii="Arial"/>
                <w:sz w:val="21"/>
              </w:rPr>
            </w:pPr>
          </w:p>
        </w:tc>
        <w:tc>
          <w:tcPr>
            <w:tcW w:w="794" w:type="dxa"/>
            <w:vMerge w:val="continue"/>
            <w:tcBorders>
              <w:top w:val="nil"/>
            </w:tcBorders>
            <w:vAlign w:val="top"/>
          </w:tcPr>
          <w:p w14:paraId="2B5B908D">
            <w:pPr>
              <w:rPr>
                <w:rFonts w:ascii="Arial"/>
                <w:sz w:val="21"/>
              </w:rPr>
            </w:pPr>
          </w:p>
        </w:tc>
        <w:tc>
          <w:tcPr>
            <w:tcW w:w="793" w:type="dxa"/>
            <w:vMerge w:val="continue"/>
            <w:tcBorders>
              <w:top w:val="nil"/>
            </w:tcBorders>
            <w:vAlign w:val="top"/>
          </w:tcPr>
          <w:p w14:paraId="414A7635">
            <w:pPr>
              <w:rPr>
                <w:rFonts w:ascii="Arial"/>
                <w:sz w:val="21"/>
              </w:rPr>
            </w:pPr>
          </w:p>
        </w:tc>
        <w:tc>
          <w:tcPr>
            <w:tcW w:w="793" w:type="dxa"/>
            <w:vMerge w:val="continue"/>
            <w:tcBorders>
              <w:top w:val="nil"/>
            </w:tcBorders>
            <w:vAlign w:val="top"/>
          </w:tcPr>
          <w:p w14:paraId="2093DF9E">
            <w:pPr>
              <w:rPr>
                <w:rFonts w:ascii="Arial"/>
                <w:sz w:val="21"/>
              </w:rPr>
            </w:pPr>
          </w:p>
        </w:tc>
        <w:tc>
          <w:tcPr>
            <w:tcW w:w="794" w:type="dxa"/>
            <w:vMerge w:val="continue"/>
            <w:tcBorders>
              <w:top w:val="nil"/>
            </w:tcBorders>
            <w:vAlign w:val="top"/>
          </w:tcPr>
          <w:p w14:paraId="7285EC93">
            <w:pPr>
              <w:rPr>
                <w:rFonts w:ascii="Arial"/>
                <w:sz w:val="21"/>
              </w:rPr>
            </w:pPr>
          </w:p>
        </w:tc>
        <w:tc>
          <w:tcPr>
            <w:tcW w:w="793" w:type="dxa"/>
            <w:vMerge w:val="continue"/>
            <w:tcBorders>
              <w:top w:val="nil"/>
            </w:tcBorders>
            <w:vAlign w:val="top"/>
          </w:tcPr>
          <w:p w14:paraId="35BCD8D6">
            <w:pPr>
              <w:rPr>
                <w:rFonts w:ascii="Arial"/>
                <w:sz w:val="21"/>
              </w:rPr>
            </w:pPr>
          </w:p>
        </w:tc>
        <w:tc>
          <w:tcPr>
            <w:tcW w:w="794" w:type="dxa"/>
            <w:vMerge w:val="continue"/>
            <w:tcBorders>
              <w:top w:val="nil"/>
            </w:tcBorders>
            <w:vAlign w:val="top"/>
          </w:tcPr>
          <w:p w14:paraId="06497633">
            <w:pPr>
              <w:rPr>
                <w:rFonts w:ascii="Arial"/>
                <w:sz w:val="21"/>
              </w:rPr>
            </w:pPr>
          </w:p>
        </w:tc>
        <w:tc>
          <w:tcPr>
            <w:tcW w:w="793" w:type="dxa"/>
            <w:tcBorders>
              <w:top w:val="dashed" w:color="000000" w:sz="18" w:space="0"/>
            </w:tcBorders>
            <w:vAlign w:val="top"/>
          </w:tcPr>
          <w:p w14:paraId="5B8BCE35">
            <w:pPr>
              <w:spacing w:line="213" w:lineRule="exact"/>
              <w:rPr>
                <w:rFonts w:ascii="Arial"/>
                <w:sz w:val="18"/>
              </w:rPr>
            </w:pPr>
          </w:p>
        </w:tc>
        <w:tc>
          <w:tcPr>
            <w:tcW w:w="794" w:type="dxa"/>
            <w:tcBorders>
              <w:top w:val="dashed" w:color="000000" w:sz="18" w:space="0"/>
            </w:tcBorders>
            <w:vAlign w:val="top"/>
          </w:tcPr>
          <w:p w14:paraId="08C588D9">
            <w:pPr>
              <w:spacing w:line="213" w:lineRule="exact"/>
              <w:rPr>
                <w:rFonts w:ascii="Arial"/>
                <w:sz w:val="18"/>
              </w:rPr>
            </w:pPr>
          </w:p>
        </w:tc>
        <w:tc>
          <w:tcPr>
            <w:tcW w:w="798" w:type="dxa"/>
            <w:vMerge w:val="continue"/>
            <w:tcBorders>
              <w:top w:val="nil"/>
            </w:tcBorders>
            <w:vAlign w:val="top"/>
          </w:tcPr>
          <w:p w14:paraId="7DE1A1B9">
            <w:pPr>
              <w:rPr>
                <w:rFonts w:ascii="Arial"/>
                <w:sz w:val="21"/>
              </w:rPr>
            </w:pPr>
          </w:p>
        </w:tc>
      </w:tr>
      <w:tr w14:paraId="04458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 w:hRule="atLeast"/>
        </w:trPr>
        <w:tc>
          <w:tcPr>
            <w:tcW w:w="1519" w:type="dxa"/>
            <w:vMerge w:val="restart"/>
            <w:tcBorders>
              <w:bottom w:val="nil"/>
            </w:tcBorders>
            <w:vAlign w:val="top"/>
          </w:tcPr>
          <w:p w14:paraId="1875E1C7">
            <w:pPr>
              <w:pStyle w:val="8"/>
              <w:spacing w:before="152" w:line="226" w:lineRule="auto"/>
              <w:ind w:left="350"/>
            </w:pPr>
            <w:r>
              <w:rPr>
                <w:spacing w:val="5"/>
              </w:rPr>
              <w:t>竣工验收</w:t>
            </w:r>
          </w:p>
        </w:tc>
        <w:tc>
          <w:tcPr>
            <w:tcW w:w="794" w:type="dxa"/>
            <w:vMerge w:val="restart"/>
            <w:tcBorders>
              <w:bottom w:val="nil"/>
            </w:tcBorders>
            <w:vAlign w:val="top"/>
          </w:tcPr>
          <w:p w14:paraId="0229B5D7">
            <w:pPr>
              <w:rPr>
                <w:rFonts w:ascii="Arial"/>
                <w:sz w:val="21"/>
              </w:rPr>
            </w:pPr>
          </w:p>
        </w:tc>
        <w:tc>
          <w:tcPr>
            <w:tcW w:w="793" w:type="dxa"/>
            <w:vMerge w:val="restart"/>
            <w:tcBorders>
              <w:bottom w:val="nil"/>
            </w:tcBorders>
            <w:vAlign w:val="top"/>
          </w:tcPr>
          <w:p w14:paraId="175634F9">
            <w:pPr>
              <w:rPr>
                <w:rFonts w:ascii="Arial"/>
                <w:sz w:val="21"/>
              </w:rPr>
            </w:pPr>
          </w:p>
        </w:tc>
        <w:tc>
          <w:tcPr>
            <w:tcW w:w="793" w:type="dxa"/>
            <w:vMerge w:val="restart"/>
            <w:tcBorders>
              <w:bottom w:val="nil"/>
            </w:tcBorders>
            <w:vAlign w:val="top"/>
          </w:tcPr>
          <w:p w14:paraId="7D9DC0CC">
            <w:pPr>
              <w:rPr>
                <w:rFonts w:ascii="Arial"/>
                <w:sz w:val="21"/>
              </w:rPr>
            </w:pPr>
          </w:p>
        </w:tc>
        <w:tc>
          <w:tcPr>
            <w:tcW w:w="794" w:type="dxa"/>
            <w:vMerge w:val="restart"/>
            <w:tcBorders>
              <w:bottom w:val="nil"/>
            </w:tcBorders>
            <w:vAlign w:val="top"/>
          </w:tcPr>
          <w:p w14:paraId="4A686B62">
            <w:pPr>
              <w:rPr>
                <w:rFonts w:ascii="Arial"/>
                <w:sz w:val="21"/>
              </w:rPr>
            </w:pPr>
          </w:p>
        </w:tc>
        <w:tc>
          <w:tcPr>
            <w:tcW w:w="793" w:type="dxa"/>
            <w:vMerge w:val="restart"/>
            <w:tcBorders>
              <w:bottom w:val="nil"/>
            </w:tcBorders>
            <w:vAlign w:val="top"/>
          </w:tcPr>
          <w:p w14:paraId="737C30EB">
            <w:pPr>
              <w:rPr>
                <w:rFonts w:ascii="Arial"/>
                <w:sz w:val="21"/>
              </w:rPr>
            </w:pPr>
          </w:p>
        </w:tc>
        <w:tc>
          <w:tcPr>
            <w:tcW w:w="794" w:type="dxa"/>
            <w:vMerge w:val="restart"/>
            <w:tcBorders>
              <w:bottom w:val="nil"/>
            </w:tcBorders>
            <w:vAlign w:val="top"/>
          </w:tcPr>
          <w:p w14:paraId="73327989">
            <w:pPr>
              <w:rPr>
                <w:rFonts w:ascii="Arial"/>
                <w:sz w:val="21"/>
              </w:rPr>
            </w:pPr>
          </w:p>
        </w:tc>
        <w:tc>
          <w:tcPr>
            <w:tcW w:w="793" w:type="dxa"/>
            <w:vMerge w:val="restart"/>
            <w:tcBorders>
              <w:bottom w:val="nil"/>
            </w:tcBorders>
            <w:vAlign w:val="top"/>
          </w:tcPr>
          <w:p w14:paraId="643C10C4">
            <w:pPr>
              <w:rPr>
                <w:rFonts w:ascii="Arial"/>
                <w:sz w:val="21"/>
              </w:rPr>
            </w:pPr>
          </w:p>
        </w:tc>
        <w:tc>
          <w:tcPr>
            <w:tcW w:w="794" w:type="dxa"/>
            <w:vMerge w:val="restart"/>
            <w:tcBorders>
              <w:bottom w:val="nil"/>
            </w:tcBorders>
            <w:vAlign w:val="top"/>
          </w:tcPr>
          <w:p w14:paraId="75912168">
            <w:pPr>
              <w:rPr>
                <w:rFonts w:ascii="Arial"/>
                <w:sz w:val="21"/>
              </w:rPr>
            </w:pPr>
          </w:p>
        </w:tc>
        <w:tc>
          <w:tcPr>
            <w:tcW w:w="798" w:type="dxa"/>
            <w:tcBorders>
              <w:bottom w:val="single" w:color="000000" w:sz="16" w:space="0"/>
            </w:tcBorders>
            <w:vAlign w:val="top"/>
          </w:tcPr>
          <w:p w14:paraId="13DEE6D7">
            <w:pPr>
              <w:spacing w:line="213" w:lineRule="exact"/>
              <w:rPr>
                <w:rFonts w:ascii="Arial"/>
                <w:sz w:val="18"/>
              </w:rPr>
            </w:pPr>
          </w:p>
        </w:tc>
      </w:tr>
      <w:tr w14:paraId="117FC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519" w:type="dxa"/>
            <w:vMerge w:val="continue"/>
            <w:tcBorders>
              <w:top w:val="nil"/>
            </w:tcBorders>
            <w:vAlign w:val="top"/>
          </w:tcPr>
          <w:p w14:paraId="6BA6AC5D">
            <w:pPr>
              <w:rPr>
                <w:rFonts w:ascii="Arial"/>
                <w:sz w:val="21"/>
              </w:rPr>
            </w:pPr>
          </w:p>
        </w:tc>
        <w:tc>
          <w:tcPr>
            <w:tcW w:w="794" w:type="dxa"/>
            <w:vMerge w:val="continue"/>
            <w:tcBorders>
              <w:top w:val="nil"/>
            </w:tcBorders>
            <w:vAlign w:val="top"/>
          </w:tcPr>
          <w:p w14:paraId="2974CB31">
            <w:pPr>
              <w:rPr>
                <w:rFonts w:ascii="Arial"/>
                <w:sz w:val="21"/>
              </w:rPr>
            </w:pPr>
          </w:p>
        </w:tc>
        <w:tc>
          <w:tcPr>
            <w:tcW w:w="793" w:type="dxa"/>
            <w:vMerge w:val="continue"/>
            <w:tcBorders>
              <w:top w:val="nil"/>
            </w:tcBorders>
            <w:vAlign w:val="top"/>
          </w:tcPr>
          <w:p w14:paraId="729BDC22">
            <w:pPr>
              <w:rPr>
                <w:rFonts w:ascii="Arial"/>
                <w:sz w:val="21"/>
              </w:rPr>
            </w:pPr>
          </w:p>
        </w:tc>
        <w:tc>
          <w:tcPr>
            <w:tcW w:w="793" w:type="dxa"/>
            <w:vMerge w:val="continue"/>
            <w:tcBorders>
              <w:top w:val="nil"/>
            </w:tcBorders>
            <w:vAlign w:val="top"/>
          </w:tcPr>
          <w:p w14:paraId="734C52BE">
            <w:pPr>
              <w:rPr>
                <w:rFonts w:ascii="Arial"/>
                <w:sz w:val="21"/>
              </w:rPr>
            </w:pPr>
          </w:p>
        </w:tc>
        <w:tc>
          <w:tcPr>
            <w:tcW w:w="794" w:type="dxa"/>
            <w:vMerge w:val="continue"/>
            <w:tcBorders>
              <w:top w:val="nil"/>
            </w:tcBorders>
            <w:vAlign w:val="top"/>
          </w:tcPr>
          <w:p w14:paraId="3C02597E">
            <w:pPr>
              <w:rPr>
                <w:rFonts w:ascii="Arial"/>
                <w:sz w:val="21"/>
              </w:rPr>
            </w:pPr>
          </w:p>
        </w:tc>
        <w:tc>
          <w:tcPr>
            <w:tcW w:w="793" w:type="dxa"/>
            <w:vMerge w:val="continue"/>
            <w:tcBorders>
              <w:top w:val="nil"/>
            </w:tcBorders>
            <w:vAlign w:val="top"/>
          </w:tcPr>
          <w:p w14:paraId="1ACE6996">
            <w:pPr>
              <w:rPr>
                <w:rFonts w:ascii="Arial"/>
                <w:sz w:val="21"/>
              </w:rPr>
            </w:pPr>
          </w:p>
        </w:tc>
        <w:tc>
          <w:tcPr>
            <w:tcW w:w="794" w:type="dxa"/>
            <w:vMerge w:val="continue"/>
            <w:tcBorders>
              <w:top w:val="nil"/>
            </w:tcBorders>
            <w:vAlign w:val="top"/>
          </w:tcPr>
          <w:p w14:paraId="6D93A028">
            <w:pPr>
              <w:rPr>
                <w:rFonts w:ascii="Arial"/>
                <w:sz w:val="21"/>
              </w:rPr>
            </w:pPr>
          </w:p>
        </w:tc>
        <w:tc>
          <w:tcPr>
            <w:tcW w:w="793" w:type="dxa"/>
            <w:vMerge w:val="continue"/>
            <w:tcBorders>
              <w:top w:val="nil"/>
            </w:tcBorders>
            <w:vAlign w:val="top"/>
          </w:tcPr>
          <w:p w14:paraId="50308DE4">
            <w:pPr>
              <w:rPr>
                <w:rFonts w:ascii="Arial"/>
                <w:sz w:val="21"/>
              </w:rPr>
            </w:pPr>
          </w:p>
        </w:tc>
        <w:tc>
          <w:tcPr>
            <w:tcW w:w="794" w:type="dxa"/>
            <w:vMerge w:val="continue"/>
            <w:tcBorders>
              <w:top w:val="nil"/>
            </w:tcBorders>
            <w:vAlign w:val="top"/>
          </w:tcPr>
          <w:p w14:paraId="150AB52A">
            <w:pPr>
              <w:rPr>
                <w:rFonts w:ascii="Arial"/>
                <w:sz w:val="21"/>
              </w:rPr>
            </w:pPr>
          </w:p>
        </w:tc>
        <w:tc>
          <w:tcPr>
            <w:tcW w:w="798" w:type="dxa"/>
            <w:tcBorders>
              <w:top w:val="single" w:color="000000" w:sz="16" w:space="0"/>
            </w:tcBorders>
            <w:vAlign w:val="top"/>
          </w:tcPr>
          <w:p w14:paraId="0D677B44">
            <w:pPr>
              <w:spacing w:line="235" w:lineRule="exact"/>
              <w:rPr>
                <w:rFonts w:ascii="Arial"/>
                <w:sz w:val="20"/>
              </w:rPr>
            </w:pPr>
          </w:p>
        </w:tc>
      </w:tr>
    </w:tbl>
    <w:p w14:paraId="5CA0BED2">
      <w:pPr>
        <w:pStyle w:val="2"/>
        <w:spacing w:line="241" w:lineRule="auto"/>
      </w:pPr>
    </w:p>
    <w:p w14:paraId="263314E1">
      <w:pPr>
        <w:spacing w:before="100" w:line="222" w:lineRule="auto"/>
        <w:ind w:left="17"/>
        <w:outlineLvl w:val="2"/>
        <w:rPr>
          <w:rFonts w:ascii="仿宋" w:hAnsi="仿宋" w:eastAsia="仿宋" w:cs="仿宋"/>
          <w:sz w:val="31"/>
          <w:szCs w:val="31"/>
        </w:rPr>
      </w:pPr>
      <w:r>
        <w:rPr>
          <w:rFonts w:ascii="Times New Roman" w:hAnsi="Times New Roman" w:eastAsia="Times New Roman" w:cs="Times New Roman"/>
          <w:b/>
          <w:bCs/>
          <w:spacing w:val="-3"/>
          <w:sz w:val="31"/>
          <w:szCs w:val="31"/>
        </w:rPr>
        <w:t xml:space="preserve">2.8. </w:t>
      </w:r>
      <w:r>
        <w:rPr>
          <w:rFonts w:ascii="仿宋" w:hAnsi="仿宋" w:eastAsia="仿宋" w:cs="仿宋"/>
          <w:spacing w:val="-3"/>
          <w:sz w:val="31"/>
          <w:szCs w:val="31"/>
          <w14:textOutline w14:w="5793" w14:cap="sq" w14:cmpd="sng">
            <w14:solidFill>
              <w14:srgbClr w14:val="000000"/>
            </w14:solidFill>
            <w14:prstDash w14:val="solid"/>
            <w14:bevel/>
          </w14:textOutline>
        </w:rPr>
        <w:t>自然概况</w:t>
      </w:r>
    </w:p>
    <w:p w14:paraId="0062DA2B">
      <w:pPr>
        <w:spacing w:before="145" w:line="317" w:lineRule="auto"/>
        <w:ind w:left="14" w:firstLine="484"/>
        <w:rPr>
          <w:rFonts w:ascii="仿宋" w:hAnsi="仿宋" w:eastAsia="仿宋" w:cs="仿宋"/>
          <w:sz w:val="24"/>
          <w:szCs w:val="24"/>
        </w:rPr>
      </w:pPr>
      <w:r>
        <w:rPr>
          <w:rFonts w:ascii="仿宋" w:hAnsi="仿宋" w:eastAsia="仿宋" w:cs="仿宋"/>
          <w:spacing w:val="-3"/>
          <w:sz w:val="24"/>
          <w:szCs w:val="24"/>
        </w:rPr>
        <w:t>本项目位于昌江黎族自治县叉河镇，昌江黎族自治县属热带季风海洋性气候，其</w:t>
      </w:r>
      <w:r>
        <w:rPr>
          <w:rFonts w:ascii="仿宋" w:hAnsi="仿宋" w:eastAsia="仿宋" w:cs="仿宋"/>
          <w:spacing w:val="3"/>
          <w:sz w:val="24"/>
          <w:szCs w:val="24"/>
        </w:rPr>
        <w:t xml:space="preserve"> </w:t>
      </w:r>
      <w:r>
        <w:rPr>
          <w:rFonts w:ascii="仿宋" w:hAnsi="仿宋" w:eastAsia="仿宋" w:cs="仿宋"/>
          <w:spacing w:val="-5"/>
          <w:sz w:val="24"/>
          <w:szCs w:val="24"/>
        </w:rPr>
        <w:t>特点是具有明显的大陆性岛屿气候，阳光充足，热量丰富。年平均气温</w:t>
      </w:r>
      <w:r>
        <w:rPr>
          <w:rFonts w:ascii="Times New Roman" w:hAnsi="Times New Roman" w:eastAsia="Times New Roman" w:cs="Times New Roman"/>
          <w:spacing w:val="-5"/>
          <w:sz w:val="24"/>
          <w:szCs w:val="24"/>
        </w:rPr>
        <w:t>24.1</w:t>
      </w:r>
      <w:r>
        <w:rPr>
          <w:rFonts w:ascii="Times New Roman" w:hAnsi="Times New Roman" w:eastAsia="Times New Roman" w:cs="Times New Roman"/>
          <w:spacing w:val="-18"/>
          <w:sz w:val="24"/>
          <w:szCs w:val="24"/>
        </w:rPr>
        <w:t xml:space="preserve"> </w:t>
      </w:r>
      <w:r>
        <w:rPr>
          <w:rFonts w:ascii="Microsoft YaHei UI" w:hAnsi="Microsoft YaHei UI" w:eastAsia="Microsoft YaHei UI" w:cs="Microsoft YaHei UI"/>
          <w:spacing w:val="-5"/>
          <w:sz w:val="24"/>
          <w:szCs w:val="24"/>
        </w:rPr>
        <w:t>〜</w:t>
      </w:r>
      <w:r>
        <w:rPr>
          <w:rFonts w:ascii="Times New Roman" w:hAnsi="Times New Roman" w:eastAsia="Times New Roman" w:cs="Times New Roman"/>
          <w:spacing w:val="-5"/>
          <w:sz w:val="24"/>
          <w:szCs w:val="24"/>
        </w:rPr>
        <w:t>25.1°C</w:t>
      </w:r>
      <w:r>
        <w:rPr>
          <w:rFonts w:ascii="仿宋" w:hAnsi="仿宋" w:eastAsia="仿宋" w:cs="仿宋"/>
          <w:spacing w:val="-5"/>
          <w:sz w:val="24"/>
          <w:szCs w:val="24"/>
        </w:rPr>
        <w:t>，</w:t>
      </w:r>
      <w:r>
        <w:rPr>
          <w:rFonts w:ascii="仿宋" w:hAnsi="仿宋" w:eastAsia="仿宋" w:cs="仿宋"/>
          <w:sz w:val="24"/>
          <w:szCs w:val="24"/>
        </w:rPr>
        <w:t xml:space="preserve"> </w:t>
      </w:r>
      <w:r>
        <w:rPr>
          <w:rFonts w:ascii="Times New Roman" w:hAnsi="Times New Roman" w:eastAsia="Times New Roman" w:cs="Times New Roman"/>
          <w:spacing w:val="-1"/>
          <w:sz w:val="24"/>
          <w:szCs w:val="24"/>
        </w:rPr>
        <w:t>1</w:t>
      </w:r>
      <w:r>
        <w:rPr>
          <w:rFonts w:ascii="仿宋" w:hAnsi="仿宋" w:eastAsia="仿宋" w:cs="仿宋"/>
          <w:spacing w:val="-1"/>
          <w:sz w:val="24"/>
          <w:szCs w:val="24"/>
        </w:rPr>
        <w:t>月平均气温</w:t>
      </w:r>
      <w:r>
        <w:rPr>
          <w:rFonts w:ascii="Times New Roman" w:hAnsi="Times New Roman" w:eastAsia="Times New Roman" w:cs="Times New Roman"/>
          <w:spacing w:val="-1"/>
          <w:sz w:val="24"/>
          <w:szCs w:val="24"/>
        </w:rPr>
        <w:t>18.8°C</w:t>
      </w:r>
      <w:r>
        <w:rPr>
          <w:rFonts w:ascii="Times New Roman" w:hAnsi="Times New Roman" w:eastAsia="Times New Roman" w:cs="Times New Roman"/>
          <w:spacing w:val="-25"/>
          <w:sz w:val="24"/>
          <w:szCs w:val="24"/>
        </w:rPr>
        <w:t xml:space="preserve"> </w:t>
      </w:r>
      <w:r>
        <w:rPr>
          <w:rFonts w:ascii="仿宋" w:hAnsi="仿宋" w:eastAsia="仿宋" w:cs="仿宋"/>
          <w:spacing w:val="-1"/>
          <w:sz w:val="24"/>
          <w:szCs w:val="24"/>
        </w:rPr>
        <w:t>，极端最低气温为</w:t>
      </w:r>
      <w:r>
        <w:rPr>
          <w:rFonts w:ascii="Times New Roman" w:hAnsi="Times New Roman" w:eastAsia="Times New Roman" w:cs="Times New Roman"/>
          <w:spacing w:val="-1"/>
          <w:sz w:val="24"/>
          <w:szCs w:val="24"/>
        </w:rPr>
        <w:t>2.8°C</w:t>
      </w:r>
      <w:r>
        <w:rPr>
          <w:rFonts w:ascii="仿宋" w:hAnsi="仿宋" w:eastAsia="仿宋" w:cs="仿宋"/>
          <w:spacing w:val="-1"/>
          <w:sz w:val="24"/>
          <w:szCs w:val="24"/>
        </w:rPr>
        <w:t>（</w:t>
      </w:r>
      <w:r>
        <w:rPr>
          <w:rFonts w:ascii="Times New Roman" w:hAnsi="Times New Roman" w:eastAsia="Times New Roman" w:cs="Times New Roman"/>
          <w:spacing w:val="-1"/>
          <w:sz w:val="24"/>
          <w:szCs w:val="24"/>
        </w:rPr>
        <w:t>1975</w:t>
      </w:r>
      <w:r>
        <w:rPr>
          <w:rFonts w:ascii="仿宋" w:hAnsi="仿宋" w:eastAsia="仿宋" w:cs="仿宋"/>
          <w:spacing w:val="-1"/>
          <w:sz w:val="24"/>
          <w:szCs w:val="24"/>
        </w:rPr>
        <w:t>年</w:t>
      </w:r>
      <w:r>
        <w:rPr>
          <w:rFonts w:ascii="Times New Roman" w:hAnsi="Times New Roman" w:eastAsia="Times New Roman" w:cs="Times New Roman"/>
          <w:spacing w:val="-1"/>
          <w:sz w:val="24"/>
          <w:szCs w:val="24"/>
        </w:rPr>
        <w:t>12</w:t>
      </w:r>
      <w:r>
        <w:rPr>
          <w:rFonts w:ascii="仿宋" w:hAnsi="仿宋" w:eastAsia="仿宋" w:cs="仿宋"/>
          <w:spacing w:val="-1"/>
          <w:sz w:val="24"/>
          <w:szCs w:val="24"/>
        </w:rPr>
        <w:t>月</w:t>
      </w:r>
      <w:r>
        <w:rPr>
          <w:rFonts w:ascii="Times New Roman" w:hAnsi="Times New Roman" w:eastAsia="Times New Roman" w:cs="Times New Roman"/>
          <w:spacing w:val="-1"/>
          <w:sz w:val="24"/>
          <w:szCs w:val="24"/>
        </w:rPr>
        <w:t>11</w:t>
      </w:r>
      <w:r>
        <w:rPr>
          <w:rFonts w:ascii="Microsoft YaHei UI" w:hAnsi="Microsoft YaHei UI" w:eastAsia="Microsoft YaHei UI" w:cs="Microsoft YaHei UI"/>
          <w:spacing w:val="-1"/>
          <w:sz w:val="24"/>
          <w:szCs w:val="24"/>
        </w:rPr>
        <w:t>〜</w:t>
      </w:r>
      <w:r>
        <w:rPr>
          <w:rFonts w:ascii="Times New Roman" w:hAnsi="Times New Roman" w:eastAsia="Times New Roman" w:cs="Times New Roman"/>
          <w:spacing w:val="-1"/>
          <w:sz w:val="24"/>
          <w:szCs w:val="24"/>
        </w:rPr>
        <w:t>23</w:t>
      </w:r>
      <w:r>
        <w:rPr>
          <w:rFonts w:ascii="仿宋" w:hAnsi="仿宋" w:eastAsia="仿宋" w:cs="仿宋"/>
          <w:spacing w:val="-1"/>
          <w:sz w:val="24"/>
          <w:szCs w:val="24"/>
        </w:rPr>
        <w:t>日</w:t>
      </w:r>
      <w:r>
        <w:rPr>
          <w:rFonts w:ascii="仿宋" w:hAnsi="仿宋" w:eastAsia="仿宋" w:cs="仿宋"/>
          <w:spacing w:val="4"/>
          <w:sz w:val="24"/>
          <w:szCs w:val="24"/>
        </w:rPr>
        <w:t>）；</w:t>
      </w:r>
      <w:r>
        <w:rPr>
          <w:rFonts w:ascii="Times New Roman" w:hAnsi="Times New Roman" w:eastAsia="Times New Roman" w:cs="Times New Roman"/>
          <w:spacing w:val="-1"/>
          <w:sz w:val="24"/>
          <w:szCs w:val="24"/>
        </w:rPr>
        <w:t>7</w:t>
      </w:r>
      <w:r>
        <w:rPr>
          <w:rFonts w:ascii="仿宋" w:hAnsi="仿宋" w:eastAsia="仿宋" w:cs="仿宋"/>
          <w:spacing w:val="-1"/>
          <w:sz w:val="24"/>
          <w:szCs w:val="24"/>
        </w:rPr>
        <w:t>月平均</w:t>
      </w:r>
      <w:r>
        <w:rPr>
          <w:rFonts w:ascii="仿宋" w:hAnsi="仿宋" w:eastAsia="仿宋" w:cs="仿宋"/>
          <w:spacing w:val="-2"/>
          <w:sz w:val="24"/>
          <w:szCs w:val="24"/>
        </w:rPr>
        <w:t>气温</w:t>
      </w:r>
      <w:r>
        <w:rPr>
          <w:rFonts w:ascii="仿宋" w:hAnsi="仿宋" w:eastAsia="仿宋" w:cs="仿宋"/>
          <w:sz w:val="24"/>
          <w:szCs w:val="24"/>
        </w:rPr>
        <w:t xml:space="preserve">  </w:t>
      </w:r>
      <w:r>
        <w:rPr>
          <w:rFonts w:ascii="Times New Roman" w:hAnsi="Times New Roman" w:eastAsia="Times New Roman" w:cs="Times New Roman"/>
          <w:spacing w:val="-4"/>
          <w:sz w:val="24"/>
          <w:szCs w:val="24"/>
        </w:rPr>
        <w:t>28.1</w:t>
      </w:r>
      <w:r>
        <w:rPr>
          <w:rFonts w:ascii="Times New Roman" w:hAnsi="Times New Roman" w:eastAsia="Times New Roman" w:cs="Times New Roman"/>
          <w:spacing w:val="-26"/>
          <w:sz w:val="24"/>
          <w:szCs w:val="24"/>
        </w:rPr>
        <w:t xml:space="preserve"> </w:t>
      </w:r>
      <w:r>
        <w:rPr>
          <w:rFonts w:ascii="Microsoft YaHei UI" w:hAnsi="Microsoft YaHei UI" w:eastAsia="Microsoft YaHei UI" w:cs="Microsoft YaHei UI"/>
          <w:spacing w:val="-4"/>
          <w:sz w:val="24"/>
          <w:szCs w:val="24"/>
        </w:rPr>
        <w:t>〜</w:t>
      </w:r>
      <w:r>
        <w:rPr>
          <w:rFonts w:ascii="Times New Roman" w:hAnsi="Times New Roman" w:eastAsia="Times New Roman" w:cs="Times New Roman"/>
          <w:spacing w:val="-4"/>
          <w:sz w:val="24"/>
          <w:szCs w:val="24"/>
        </w:rPr>
        <w:t>29.5’C</w:t>
      </w:r>
      <w:r>
        <w:rPr>
          <w:rFonts w:ascii="仿宋" w:hAnsi="仿宋" w:eastAsia="仿宋" w:cs="仿宋"/>
          <w:spacing w:val="-4"/>
          <w:sz w:val="24"/>
          <w:szCs w:val="24"/>
        </w:rPr>
        <w:t>，极端最高气温为</w:t>
      </w:r>
      <w:r>
        <w:rPr>
          <w:rFonts w:ascii="Times New Roman" w:hAnsi="Times New Roman" w:eastAsia="Times New Roman" w:cs="Times New Roman"/>
          <w:spacing w:val="-4"/>
          <w:sz w:val="24"/>
          <w:szCs w:val="24"/>
        </w:rPr>
        <w:t>39.5°C</w:t>
      </w:r>
      <w:r>
        <w:rPr>
          <w:rFonts w:ascii="仿宋" w:hAnsi="仿宋" w:eastAsia="仿宋" w:cs="仿宋"/>
          <w:spacing w:val="-4"/>
          <w:sz w:val="24"/>
          <w:szCs w:val="24"/>
        </w:rPr>
        <w:t>（</w:t>
      </w:r>
      <w:r>
        <w:rPr>
          <w:rFonts w:ascii="Times New Roman" w:hAnsi="Times New Roman" w:eastAsia="Times New Roman" w:cs="Times New Roman"/>
          <w:spacing w:val="-4"/>
          <w:sz w:val="24"/>
          <w:szCs w:val="24"/>
        </w:rPr>
        <w:t>1977</w:t>
      </w:r>
      <w:r>
        <w:rPr>
          <w:rFonts w:ascii="仿宋" w:hAnsi="仿宋" w:eastAsia="仿宋" w:cs="仿宋"/>
          <w:spacing w:val="-4"/>
          <w:sz w:val="24"/>
          <w:szCs w:val="24"/>
        </w:rPr>
        <w:t>年</w:t>
      </w:r>
      <w:r>
        <w:rPr>
          <w:rFonts w:ascii="Times New Roman" w:hAnsi="Times New Roman" w:eastAsia="Times New Roman" w:cs="Times New Roman"/>
          <w:spacing w:val="-4"/>
          <w:sz w:val="24"/>
          <w:szCs w:val="24"/>
        </w:rPr>
        <w:t>6</w:t>
      </w:r>
      <w:r>
        <w:rPr>
          <w:rFonts w:ascii="仿宋" w:hAnsi="仿宋" w:eastAsia="仿宋" w:cs="仿宋"/>
          <w:spacing w:val="-4"/>
          <w:sz w:val="24"/>
          <w:szCs w:val="24"/>
        </w:rPr>
        <w:t>月</w:t>
      </w:r>
      <w:r>
        <w:rPr>
          <w:rFonts w:ascii="Times New Roman" w:hAnsi="Times New Roman" w:eastAsia="Times New Roman" w:cs="Times New Roman"/>
          <w:spacing w:val="-4"/>
          <w:sz w:val="24"/>
          <w:szCs w:val="24"/>
        </w:rPr>
        <w:t>27</w:t>
      </w:r>
      <w:r>
        <w:rPr>
          <w:rFonts w:ascii="仿宋" w:hAnsi="仿宋" w:eastAsia="仿宋" w:cs="仿宋"/>
          <w:spacing w:val="-4"/>
          <w:sz w:val="24"/>
          <w:szCs w:val="24"/>
        </w:rPr>
        <w:t>日）。最低月均气温</w:t>
      </w:r>
      <w:r>
        <w:rPr>
          <w:rFonts w:ascii="Times New Roman" w:hAnsi="Times New Roman" w:eastAsia="Times New Roman" w:cs="Times New Roman"/>
          <w:spacing w:val="-4"/>
          <w:sz w:val="24"/>
          <w:szCs w:val="24"/>
        </w:rPr>
        <w:t>17.</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1C</w:t>
      </w:r>
      <w:r>
        <w:rPr>
          <w:rFonts w:ascii="仿宋" w:hAnsi="仿宋" w:eastAsia="仿宋" w:cs="仿宋"/>
          <w:spacing w:val="-4"/>
          <w:sz w:val="24"/>
          <w:szCs w:val="24"/>
        </w:rPr>
        <w:t>（</w:t>
      </w:r>
      <w:r>
        <w:rPr>
          <w:rFonts w:ascii="Times New Roman" w:hAnsi="Times New Roman" w:eastAsia="Times New Roman" w:cs="Times New Roman"/>
          <w:spacing w:val="-4"/>
          <w:sz w:val="24"/>
          <w:szCs w:val="24"/>
        </w:rPr>
        <w:t>1967</w:t>
      </w:r>
      <w:r>
        <w:rPr>
          <w:rFonts w:ascii="Times New Roman" w:hAnsi="Times New Roman" w:eastAsia="Times New Roman" w:cs="Times New Roman"/>
          <w:sz w:val="24"/>
          <w:szCs w:val="24"/>
        </w:rPr>
        <w:t xml:space="preserve">  </w:t>
      </w:r>
      <w:r>
        <w:rPr>
          <w:rFonts w:ascii="仿宋" w:hAnsi="仿宋" w:eastAsia="仿宋" w:cs="仿宋"/>
          <w:spacing w:val="-2"/>
          <w:sz w:val="24"/>
          <w:szCs w:val="24"/>
        </w:rPr>
        <w:t>年</w:t>
      </w:r>
      <w:r>
        <w:rPr>
          <w:rFonts w:ascii="仿宋" w:hAnsi="仿宋" w:eastAsia="仿宋" w:cs="仿宋"/>
          <w:spacing w:val="7"/>
          <w:sz w:val="24"/>
          <w:szCs w:val="24"/>
        </w:rPr>
        <w:t>），</w:t>
      </w:r>
      <w:r>
        <w:rPr>
          <w:rFonts w:ascii="仿宋" w:hAnsi="仿宋" w:eastAsia="仿宋" w:cs="仿宋"/>
          <w:spacing w:val="-2"/>
          <w:sz w:val="24"/>
          <w:szCs w:val="24"/>
        </w:rPr>
        <w:t>最高月均气温为</w:t>
      </w:r>
      <w:r>
        <w:rPr>
          <w:rFonts w:ascii="Times New Roman" w:hAnsi="Times New Roman" w:eastAsia="Times New Roman" w:cs="Times New Roman"/>
          <w:spacing w:val="-2"/>
          <w:sz w:val="24"/>
          <w:szCs w:val="24"/>
        </w:rPr>
        <w:t>25.5C</w:t>
      </w:r>
      <w:r>
        <w:rPr>
          <w:rFonts w:ascii="仿宋" w:hAnsi="仿宋" w:eastAsia="仿宋" w:cs="仿宋"/>
          <w:spacing w:val="-2"/>
          <w:sz w:val="24"/>
          <w:szCs w:val="24"/>
        </w:rPr>
        <w:t>（</w:t>
      </w:r>
      <w:r>
        <w:rPr>
          <w:rFonts w:ascii="Times New Roman" w:hAnsi="Times New Roman" w:eastAsia="Times New Roman" w:cs="Times New Roman"/>
          <w:spacing w:val="-2"/>
          <w:sz w:val="24"/>
          <w:szCs w:val="24"/>
        </w:rPr>
        <w:t>1987</w:t>
      </w:r>
      <w:r>
        <w:rPr>
          <w:rFonts w:ascii="仿宋" w:hAnsi="仿宋" w:eastAsia="仿宋" w:cs="仿宋"/>
          <w:spacing w:val="-2"/>
          <w:sz w:val="24"/>
          <w:szCs w:val="24"/>
        </w:rPr>
        <w:t>年）。平均气温年较差</w:t>
      </w:r>
      <w:r>
        <w:rPr>
          <w:rFonts w:ascii="Times New Roman" w:hAnsi="Times New Roman" w:eastAsia="Times New Roman" w:cs="Times New Roman"/>
          <w:spacing w:val="-2"/>
          <w:sz w:val="24"/>
          <w:szCs w:val="24"/>
        </w:rPr>
        <w:t>8.6</w:t>
      </w:r>
      <w:r>
        <w:rPr>
          <w:rFonts w:ascii="Times New Roman" w:hAnsi="Times New Roman" w:eastAsia="Times New Roman" w:cs="Times New Roman"/>
          <w:spacing w:val="-25"/>
          <w:sz w:val="24"/>
          <w:szCs w:val="24"/>
        </w:rPr>
        <w:t xml:space="preserve"> </w:t>
      </w:r>
      <w:r>
        <w:rPr>
          <w:rFonts w:ascii="Microsoft YaHei UI" w:hAnsi="Microsoft YaHei UI" w:eastAsia="Microsoft YaHei UI" w:cs="Microsoft YaHei UI"/>
          <w:spacing w:val="-2"/>
          <w:sz w:val="24"/>
          <w:szCs w:val="24"/>
        </w:rPr>
        <w:t>〜</w:t>
      </w:r>
      <w:r>
        <w:rPr>
          <w:rFonts w:ascii="Times New Roman" w:hAnsi="Times New Roman" w:eastAsia="Times New Roman" w:cs="Times New Roman"/>
          <w:spacing w:val="-2"/>
          <w:sz w:val="24"/>
          <w:szCs w:val="24"/>
        </w:rPr>
        <w:t>10.2°C</w:t>
      </w:r>
      <w:r>
        <w:rPr>
          <w:rFonts w:ascii="Times New Roman" w:hAnsi="Times New Roman" w:eastAsia="Times New Roman" w:cs="Times New Roman"/>
          <w:spacing w:val="-26"/>
          <w:sz w:val="24"/>
          <w:szCs w:val="24"/>
        </w:rPr>
        <w:t xml:space="preserve"> </w:t>
      </w:r>
      <w:r>
        <w:rPr>
          <w:rFonts w:ascii="仿宋" w:hAnsi="仿宋" w:eastAsia="仿宋" w:cs="仿宋"/>
          <w:spacing w:val="-2"/>
          <w:sz w:val="24"/>
          <w:szCs w:val="24"/>
        </w:rPr>
        <w:t>，</w:t>
      </w:r>
      <w:r>
        <w:rPr>
          <w:rFonts w:ascii="仿宋" w:hAnsi="仿宋" w:eastAsia="仿宋" w:cs="仿宋"/>
          <w:spacing w:val="-3"/>
          <w:sz w:val="24"/>
          <w:szCs w:val="24"/>
        </w:rPr>
        <w:t xml:space="preserve">最大日较差 </w:t>
      </w:r>
      <w:r>
        <w:rPr>
          <w:rFonts w:ascii="Times New Roman" w:hAnsi="Times New Roman" w:eastAsia="Times New Roman" w:cs="Times New Roman"/>
          <w:spacing w:val="-2"/>
          <w:sz w:val="24"/>
          <w:szCs w:val="24"/>
        </w:rPr>
        <w:t>21.5°C</w:t>
      </w:r>
      <w:r>
        <w:rPr>
          <w:rFonts w:ascii="Times New Roman" w:hAnsi="Times New Roman" w:eastAsia="Times New Roman" w:cs="Times New Roman"/>
          <w:spacing w:val="-33"/>
          <w:sz w:val="24"/>
          <w:szCs w:val="24"/>
        </w:rPr>
        <w:t xml:space="preserve"> </w:t>
      </w:r>
      <w:r>
        <w:rPr>
          <w:rFonts w:ascii="仿宋" w:hAnsi="仿宋" w:eastAsia="仿宋" w:cs="仿宋"/>
          <w:spacing w:val="-2"/>
          <w:sz w:val="24"/>
          <w:szCs w:val="24"/>
        </w:rPr>
        <w:t>。</w:t>
      </w:r>
      <w:r>
        <w:rPr>
          <w:rFonts w:ascii="Times New Roman" w:hAnsi="Times New Roman" w:eastAsia="Times New Roman" w:cs="Times New Roman"/>
          <w:spacing w:val="-2"/>
          <w:sz w:val="24"/>
          <w:szCs w:val="24"/>
        </w:rPr>
        <w:t>≥8℃</w:t>
      </w:r>
      <w:r>
        <w:rPr>
          <w:rFonts w:ascii="仿宋" w:hAnsi="仿宋" w:eastAsia="仿宋" w:cs="仿宋"/>
          <w:spacing w:val="-2"/>
          <w:sz w:val="24"/>
          <w:szCs w:val="24"/>
        </w:rPr>
        <w:t>年积温</w:t>
      </w:r>
      <w:r>
        <w:rPr>
          <w:rFonts w:ascii="Times New Roman" w:hAnsi="Times New Roman" w:eastAsia="Times New Roman" w:cs="Times New Roman"/>
          <w:spacing w:val="-2"/>
          <w:sz w:val="24"/>
          <w:szCs w:val="24"/>
        </w:rPr>
        <w:t>8400~91</w:t>
      </w:r>
      <w:r>
        <w:rPr>
          <w:rFonts w:ascii="Times New Roman" w:hAnsi="Times New Roman" w:eastAsia="Times New Roman" w:cs="Times New Roman"/>
          <w:spacing w:val="-3"/>
          <w:sz w:val="24"/>
          <w:szCs w:val="24"/>
        </w:rPr>
        <w:t>00℃</w:t>
      </w:r>
      <w:r>
        <w:rPr>
          <w:rFonts w:ascii="Times New Roman" w:hAnsi="Times New Roman" w:eastAsia="Times New Roman" w:cs="Times New Roman"/>
          <w:spacing w:val="-25"/>
          <w:sz w:val="24"/>
          <w:szCs w:val="24"/>
        </w:rPr>
        <w:t xml:space="preserve"> </w:t>
      </w:r>
      <w:r>
        <w:rPr>
          <w:rFonts w:ascii="仿宋" w:hAnsi="仿宋" w:eastAsia="仿宋" w:cs="仿宋"/>
          <w:spacing w:val="-3"/>
          <w:sz w:val="24"/>
          <w:szCs w:val="24"/>
        </w:rPr>
        <w:t>,</w:t>
      </w:r>
      <w:r>
        <w:rPr>
          <w:rFonts w:ascii="仿宋" w:hAnsi="仿宋" w:eastAsia="仿宋" w:cs="仿宋"/>
          <w:spacing w:val="66"/>
          <w:sz w:val="24"/>
          <w:szCs w:val="24"/>
        </w:rPr>
        <w:t xml:space="preserve"> </w:t>
      </w:r>
      <w:r>
        <w:rPr>
          <w:rFonts w:ascii="仿宋" w:hAnsi="仿宋" w:eastAsia="仿宋" w:cs="仿宋"/>
          <w:spacing w:val="-3"/>
          <w:sz w:val="24"/>
          <w:szCs w:val="24"/>
        </w:rPr>
        <w:t>年日照</w:t>
      </w:r>
      <w:r>
        <w:rPr>
          <w:rFonts w:ascii="Times New Roman" w:hAnsi="Times New Roman" w:eastAsia="Times New Roman" w:cs="Times New Roman"/>
          <w:spacing w:val="-3"/>
          <w:sz w:val="24"/>
          <w:szCs w:val="24"/>
        </w:rPr>
        <w:t>2000~2600</w:t>
      </w:r>
      <w:r>
        <w:rPr>
          <w:rFonts w:ascii="仿宋" w:hAnsi="仿宋" w:eastAsia="仿宋" w:cs="仿宋"/>
          <w:spacing w:val="-3"/>
          <w:sz w:val="24"/>
          <w:szCs w:val="24"/>
        </w:rPr>
        <w:t>小时，年平均降水量</w:t>
      </w:r>
      <w:r>
        <w:rPr>
          <w:rFonts w:ascii="Times New Roman" w:hAnsi="Times New Roman" w:eastAsia="Times New Roman" w:cs="Times New Roman"/>
          <w:spacing w:val="-3"/>
          <w:sz w:val="24"/>
          <w:szCs w:val="24"/>
        </w:rPr>
        <w:t>1646mm</w:t>
      </w:r>
      <w:r>
        <w:rPr>
          <w:rFonts w:ascii="Times New Roman" w:hAnsi="Times New Roman" w:eastAsia="Times New Roman" w:cs="Times New Roman"/>
          <w:spacing w:val="-26"/>
          <w:sz w:val="24"/>
          <w:szCs w:val="24"/>
        </w:rPr>
        <w:t xml:space="preserve"> </w:t>
      </w:r>
      <w:r>
        <w:rPr>
          <w:rFonts w:ascii="仿宋" w:hAnsi="仿宋" w:eastAsia="仿宋" w:cs="仿宋"/>
          <w:spacing w:val="-3"/>
          <w:sz w:val="24"/>
          <w:szCs w:val="24"/>
        </w:rPr>
        <w:t>，</w:t>
      </w:r>
      <w:r>
        <w:rPr>
          <w:rFonts w:ascii="仿宋" w:hAnsi="仿宋" w:eastAsia="仿宋" w:cs="仿宋"/>
          <w:sz w:val="24"/>
          <w:szCs w:val="24"/>
        </w:rPr>
        <w:t xml:space="preserve"> 大部分地区年降水量在</w:t>
      </w:r>
      <w:r>
        <w:rPr>
          <w:rFonts w:ascii="Times New Roman" w:hAnsi="Times New Roman" w:eastAsia="Times New Roman" w:cs="Times New Roman"/>
          <w:sz w:val="24"/>
          <w:szCs w:val="24"/>
        </w:rPr>
        <w:t>1200</w:t>
      </w:r>
      <w:r>
        <w:rPr>
          <w:rFonts w:ascii="Microsoft YaHei UI" w:hAnsi="Microsoft YaHei UI" w:eastAsia="Microsoft YaHei UI" w:cs="Microsoft YaHei UI"/>
          <w:sz w:val="24"/>
          <w:szCs w:val="24"/>
        </w:rPr>
        <w:t>〜</w:t>
      </w:r>
      <w:r>
        <w:rPr>
          <w:rFonts w:ascii="Times New Roman" w:hAnsi="Times New Roman" w:eastAsia="Times New Roman" w:cs="Times New Roman"/>
          <w:sz w:val="24"/>
          <w:szCs w:val="24"/>
        </w:rPr>
        <w:t>1700mm</w:t>
      </w:r>
      <w:r>
        <w:rPr>
          <w:rFonts w:ascii="仿宋" w:hAnsi="仿宋" w:eastAsia="仿宋" w:cs="仿宋"/>
          <w:sz w:val="24"/>
          <w:szCs w:val="24"/>
        </w:rPr>
        <w:t>之间，东南部山区降水多，西部沿</w:t>
      </w:r>
      <w:r>
        <w:rPr>
          <w:rFonts w:ascii="仿宋" w:hAnsi="仿宋" w:eastAsia="仿宋" w:cs="仿宋"/>
          <w:spacing w:val="-1"/>
          <w:sz w:val="24"/>
          <w:szCs w:val="24"/>
        </w:rPr>
        <w:t>海地区降水</w:t>
      </w:r>
      <w:r>
        <w:rPr>
          <w:rFonts w:ascii="仿宋" w:hAnsi="仿宋" w:eastAsia="仿宋" w:cs="仿宋"/>
          <w:sz w:val="24"/>
          <w:szCs w:val="24"/>
        </w:rPr>
        <w:t xml:space="preserve"> </w:t>
      </w:r>
      <w:r>
        <w:rPr>
          <w:rFonts w:ascii="仿宋" w:hAnsi="仿宋" w:eastAsia="仿宋" w:cs="仿宋"/>
          <w:spacing w:val="-1"/>
          <w:sz w:val="24"/>
          <w:szCs w:val="24"/>
        </w:rPr>
        <w:t>少。年平均降雨日数（大于</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1MM</w:t>
      </w:r>
      <w:r>
        <w:rPr>
          <w:rFonts w:ascii="仿宋" w:hAnsi="仿宋" w:eastAsia="仿宋" w:cs="仿宋"/>
          <w:spacing w:val="-1"/>
          <w:sz w:val="24"/>
          <w:szCs w:val="24"/>
        </w:rPr>
        <w:t>）为</w:t>
      </w:r>
      <w:r>
        <w:rPr>
          <w:rFonts w:ascii="Times New Roman" w:hAnsi="Times New Roman" w:eastAsia="Times New Roman" w:cs="Times New Roman"/>
          <w:spacing w:val="-1"/>
          <w:sz w:val="24"/>
          <w:szCs w:val="24"/>
        </w:rPr>
        <w:t>100</w:t>
      </w:r>
      <w:r>
        <w:rPr>
          <w:rFonts w:ascii="仿宋" w:hAnsi="仿宋" w:eastAsia="仿宋" w:cs="仿宋"/>
          <w:spacing w:val="-1"/>
          <w:sz w:val="24"/>
          <w:szCs w:val="24"/>
        </w:rPr>
        <w:t>天，最</w:t>
      </w:r>
      <w:r>
        <w:rPr>
          <w:rFonts w:ascii="仿宋" w:hAnsi="仿宋" w:eastAsia="仿宋" w:cs="仿宋"/>
          <w:spacing w:val="-2"/>
          <w:sz w:val="24"/>
          <w:szCs w:val="24"/>
        </w:rPr>
        <w:t>多达</w:t>
      </w:r>
      <w:r>
        <w:rPr>
          <w:rFonts w:ascii="Times New Roman" w:hAnsi="Times New Roman" w:eastAsia="Times New Roman" w:cs="Times New Roman"/>
          <w:spacing w:val="-2"/>
          <w:sz w:val="24"/>
          <w:szCs w:val="24"/>
        </w:rPr>
        <w:t>121</w:t>
      </w:r>
      <w:r>
        <w:rPr>
          <w:rFonts w:ascii="仿宋" w:hAnsi="仿宋" w:eastAsia="仿宋" w:cs="仿宋"/>
          <w:spacing w:val="-2"/>
          <w:sz w:val="24"/>
          <w:szCs w:val="24"/>
        </w:rPr>
        <w:t>天（</w:t>
      </w:r>
      <w:r>
        <w:rPr>
          <w:rFonts w:ascii="Times New Roman" w:hAnsi="Times New Roman" w:eastAsia="Times New Roman" w:cs="Times New Roman"/>
          <w:spacing w:val="-2"/>
          <w:sz w:val="24"/>
          <w:szCs w:val="24"/>
        </w:rPr>
        <w:t>2001</w:t>
      </w:r>
      <w:r>
        <w:rPr>
          <w:rFonts w:ascii="仿宋" w:hAnsi="仿宋" w:eastAsia="仿宋" w:cs="仿宋"/>
          <w:spacing w:val="-2"/>
          <w:sz w:val="24"/>
          <w:szCs w:val="24"/>
        </w:rPr>
        <w:t>年</w:t>
      </w:r>
      <w:r>
        <w:rPr>
          <w:rFonts w:ascii="仿宋" w:hAnsi="仿宋" w:eastAsia="仿宋" w:cs="仿宋"/>
          <w:spacing w:val="7"/>
          <w:sz w:val="24"/>
          <w:szCs w:val="24"/>
        </w:rPr>
        <w:t>），</w:t>
      </w:r>
      <w:r>
        <w:rPr>
          <w:rFonts w:ascii="仿宋" w:hAnsi="仿宋" w:eastAsia="仿宋" w:cs="仿宋"/>
          <w:spacing w:val="-2"/>
          <w:sz w:val="24"/>
          <w:szCs w:val="24"/>
        </w:rPr>
        <w:t>最少为</w:t>
      </w:r>
      <w:r>
        <w:rPr>
          <w:rFonts w:ascii="Times New Roman" w:hAnsi="Times New Roman" w:eastAsia="Times New Roman" w:cs="Times New Roman"/>
          <w:spacing w:val="-2"/>
          <w:sz w:val="24"/>
          <w:szCs w:val="24"/>
        </w:rPr>
        <w:t xml:space="preserve">73    </w:t>
      </w:r>
      <w:r>
        <w:rPr>
          <w:rFonts w:ascii="仿宋" w:hAnsi="仿宋" w:eastAsia="仿宋" w:cs="仿宋"/>
          <w:spacing w:val="-10"/>
          <w:sz w:val="24"/>
          <w:szCs w:val="24"/>
        </w:rPr>
        <w:t>天（</w:t>
      </w:r>
      <w:r>
        <w:rPr>
          <w:rFonts w:ascii="Times New Roman" w:hAnsi="Times New Roman" w:eastAsia="Times New Roman" w:cs="Times New Roman"/>
          <w:spacing w:val="-10"/>
          <w:sz w:val="24"/>
          <w:szCs w:val="24"/>
        </w:rPr>
        <w:t>1977</w:t>
      </w:r>
      <w:r>
        <w:rPr>
          <w:rFonts w:ascii="仿宋" w:hAnsi="仿宋" w:eastAsia="仿宋" w:cs="仿宋"/>
          <w:spacing w:val="-10"/>
          <w:sz w:val="24"/>
          <w:szCs w:val="24"/>
        </w:rPr>
        <w:t>年）。以</w:t>
      </w:r>
      <w:r>
        <w:rPr>
          <w:rFonts w:ascii="Times New Roman" w:hAnsi="Times New Roman" w:eastAsia="Times New Roman" w:cs="Times New Roman"/>
          <w:spacing w:val="-10"/>
          <w:sz w:val="24"/>
          <w:szCs w:val="24"/>
        </w:rPr>
        <w:t>9</w:t>
      </w:r>
      <w:r>
        <w:rPr>
          <w:rFonts w:ascii="仿宋" w:hAnsi="仿宋" w:eastAsia="仿宋" w:cs="仿宋"/>
          <w:spacing w:val="-10"/>
          <w:sz w:val="24"/>
          <w:szCs w:val="24"/>
        </w:rPr>
        <w:t>月份</w:t>
      </w:r>
      <w:r>
        <w:rPr>
          <w:rFonts w:ascii="Times New Roman" w:hAnsi="Times New Roman" w:eastAsia="Times New Roman" w:cs="Times New Roman"/>
          <w:spacing w:val="-10"/>
          <w:sz w:val="24"/>
          <w:szCs w:val="24"/>
        </w:rPr>
        <w:t>18.8</w:t>
      </w:r>
      <w:r>
        <w:rPr>
          <w:rFonts w:ascii="仿宋" w:hAnsi="仿宋" w:eastAsia="仿宋" w:cs="仿宋"/>
          <w:spacing w:val="-10"/>
          <w:sz w:val="24"/>
          <w:szCs w:val="24"/>
        </w:rPr>
        <w:t>天为最多</w:t>
      </w:r>
      <w:r>
        <w:rPr>
          <w:rFonts w:ascii="仿宋" w:hAnsi="仿宋" w:eastAsia="仿宋" w:cs="仿宋"/>
          <w:spacing w:val="-11"/>
          <w:sz w:val="24"/>
          <w:szCs w:val="24"/>
        </w:rPr>
        <w:t>，次之是</w:t>
      </w:r>
      <w:r>
        <w:rPr>
          <w:rFonts w:ascii="Times New Roman" w:hAnsi="Times New Roman" w:eastAsia="Times New Roman" w:cs="Times New Roman"/>
          <w:spacing w:val="-11"/>
          <w:sz w:val="24"/>
          <w:szCs w:val="24"/>
        </w:rPr>
        <w:t>8</w:t>
      </w:r>
      <w:r>
        <w:rPr>
          <w:rFonts w:ascii="仿宋" w:hAnsi="仿宋" w:eastAsia="仿宋" w:cs="仿宋"/>
          <w:spacing w:val="-11"/>
          <w:sz w:val="24"/>
          <w:szCs w:val="24"/>
        </w:rPr>
        <w:t>月份为</w:t>
      </w:r>
      <w:r>
        <w:rPr>
          <w:rFonts w:ascii="Times New Roman" w:hAnsi="Times New Roman" w:eastAsia="Times New Roman" w:cs="Times New Roman"/>
          <w:spacing w:val="-11"/>
          <w:sz w:val="24"/>
          <w:szCs w:val="24"/>
        </w:rPr>
        <w:t>17.6</w:t>
      </w:r>
      <w:r>
        <w:rPr>
          <w:rFonts w:ascii="仿宋" w:hAnsi="仿宋" w:eastAsia="仿宋" w:cs="仿宋"/>
          <w:spacing w:val="-11"/>
          <w:sz w:val="24"/>
          <w:szCs w:val="24"/>
        </w:rPr>
        <w:t>天。极端年最大雨量</w:t>
      </w:r>
      <w:r>
        <w:rPr>
          <w:rFonts w:ascii="Times New Roman" w:hAnsi="Times New Roman" w:eastAsia="Times New Roman" w:cs="Times New Roman"/>
          <w:spacing w:val="-11"/>
          <w:sz w:val="24"/>
          <w:szCs w:val="24"/>
        </w:rPr>
        <w:t>2416.8mm</w:t>
      </w:r>
      <w:r>
        <w:rPr>
          <w:rFonts w:ascii="Times New Roman" w:hAnsi="Times New Roman" w:eastAsia="Times New Roman" w:cs="Times New Roman"/>
          <w:sz w:val="24"/>
          <w:szCs w:val="24"/>
        </w:rPr>
        <w:t xml:space="preserve">  </w:t>
      </w:r>
      <w:r>
        <w:rPr>
          <w:rFonts w:ascii="仿宋" w:hAnsi="仿宋" w:eastAsia="仿宋" w:cs="仿宋"/>
          <w:spacing w:val="-4"/>
          <w:sz w:val="24"/>
          <w:szCs w:val="24"/>
        </w:rPr>
        <w:t>（</w:t>
      </w:r>
      <w:r>
        <w:rPr>
          <w:rFonts w:ascii="Times New Roman" w:hAnsi="Times New Roman" w:eastAsia="Times New Roman" w:cs="Times New Roman"/>
          <w:spacing w:val="-4"/>
          <w:sz w:val="24"/>
          <w:szCs w:val="24"/>
        </w:rPr>
        <w:t>1978</w:t>
      </w:r>
      <w:r>
        <w:rPr>
          <w:rFonts w:ascii="仿宋" w:hAnsi="仿宋" w:eastAsia="仿宋" w:cs="仿宋"/>
          <w:spacing w:val="-4"/>
          <w:sz w:val="24"/>
          <w:szCs w:val="24"/>
        </w:rPr>
        <w:t>年</w:t>
      </w:r>
      <w:r>
        <w:rPr>
          <w:rFonts w:ascii="仿宋" w:hAnsi="仿宋" w:eastAsia="仿宋" w:cs="仿宋"/>
          <w:spacing w:val="-29"/>
          <w:sz w:val="24"/>
          <w:szCs w:val="24"/>
        </w:rPr>
        <w:t>），</w:t>
      </w:r>
      <w:r>
        <w:rPr>
          <w:rFonts w:ascii="仿宋" w:hAnsi="仿宋" w:eastAsia="仿宋" w:cs="仿宋"/>
          <w:spacing w:val="-4"/>
          <w:sz w:val="24"/>
          <w:szCs w:val="24"/>
        </w:rPr>
        <w:t>极端最少雨量</w:t>
      </w:r>
      <w:r>
        <w:rPr>
          <w:rFonts w:ascii="Times New Roman" w:hAnsi="Times New Roman" w:eastAsia="Times New Roman" w:cs="Times New Roman"/>
          <w:spacing w:val="-4"/>
          <w:sz w:val="24"/>
          <w:szCs w:val="24"/>
        </w:rPr>
        <w:t>1106.</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1mm</w:t>
      </w:r>
      <w:r>
        <w:rPr>
          <w:rFonts w:ascii="仿宋" w:hAnsi="仿宋" w:eastAsia="仿宋" w:cs="仿宋"/>
          <w:spacing w:val="-4"/>
          <w:sz w:val="24"/>
          <w:szCs w:val="24"/>
        </w:rPr>
        <w:t>（</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5"/>
          <w:sz w:val="24"/>
          <w:szCs w:val="24"/>
        </w:rPr>
        <w:t>77</w:t>
      </w:r>
      <w:r>
        <w:rPr>
          <w:rFonts w:ascii="仿宋" w:hAnsi="仿宋" w:eastAsia="仿宋" w:cs="仿宋"/>
          <w:spacing w:val="-5"/>
          <w:sz w:val="24"/>
          <w:szCs w:val="24"/>
        </w:rPr>
        <w:t>年）。每年</w:t>
      </w:r>
      <w:r>
        <w:rPr>
          <w:rFonts w:ascii="Times New Roman" w:hAnsi="Times New Roman" w:eastAsia="Times New Roman" w:cs="Times New Roman"/>
          <w:spacing w:val="-5"/>
          <w:sz w:val="24"/>
          <w:szCs w:val="24"/>
        </w:rPr>
        <w:t>5</w:t>
      </w:r>
      <w:r>
        <w:rPr>
          <w:rFonts w:ascii="仿宋" w:hAnsi="仿宋" w:eastAsia="仿宋" w:cs="仿宋"/>
          <w:spacing w:val="-5"/>
          <w:sz w:val="24"/>
          <w:szCs w:val="24"/>
        </w:rPr>
        <w:t>月至</w:t>
      </w:r>
      <w:r>
        <w:rPr>
          <w:rFonts w:ascii="Times New Roman" w:hAnsi="Times New Roman" w:eastAsia="Times New Roman" w:cs="Times New Roman"/>
          <w:spacing w:val="-5"/>
          <w:sz w:val="24"/>
          <w:szCs w:val="24"/>
        </w:rPr>
        <w:t>10</w:t>
      </w:r>
      <w:r>
        <w:rPr>
          <w:rFonts w:ascii="仿宋" w:hAnsi="仿宋" w:eastAsia="仿宋" w:cs="仿宋"/>
          <w:spacing w:val="-5"/>
          <w:sz w:val="24"/>
          <w:szCs w:val="24"/>
        </w:rPr>
        <w:t>月为雨季和台风季节，</w:t>
      </w:r>
    </w:p>
    <w:p w14:paraId="17888105">
      <w:pPr>
        <w:spacing w:before="1" w:line="215" w:lineRule="auto"/>
        <w:ind w:left="22"/>
        <w:rPr>
          <w:rFonts w:ascii="仿宋" w:hAnsi="仿宋" w:eastAsia="仿宋" w:cs="仿宋"/>
          <w:sz w:val="24"/>
          <w:szCs w:val="24"/>
        </w:rPr>
      </w:pPr>
      <w:r>
        <w:rPr>
          <w:rFonts w:ascii="仿宋" w:hAnsi="仿宋" w:eastAsia="仿宋" w:cs="仿宋"/>
          <w:spacing w:val="-2"/>
          <w:sz w:val="24"/>
          <w:szCs w:val="24"/>
        </w:rPr>
        <w:t>年平均台风次数</w:t>
      </w:r>
      <w:r>
        <w:rPr>
          <w:rFonts w:ascii="Times New Roman" w:hAnsi="Times New Roman" w:eastAsia="Times New Roman" w:cs="Times New Roman"/>
          <w:spacing w:val="-2"/>
          <w:sz w:val="24"/>
          <w:szCs w:val="24"/>
        </w:rPr>
        <w:t>3.3</w:t>
      </w:r>
      <w:r>
        <w:rPr>
          <w:rFonts w:ascii="仿宋" w:hAnsi="仿宋" w:eastAsia="仿宋" w:cs="仿宋"/>
          <w:spacing w:val="-2"/>
          <w:sz w:val="24"/>
          <w:szCs w:val="24"/>
        </w:rPr>
        <w:t>次。</w:t>
      </w:r>
    </w:p>
    <w:p w14:paraId="1DB43396">
      <w:pPr>
        <w:spacing w:before="182" w:line="468" w:lineRule="exact"/>
        <w:jc w:val="right"/>
        <w:rPr>
          <w:rFonts w:ascii="仿宋" w:hAnsi="仿宋" w:eastAsia="仿宋" w:cs="仿宋"/>
          <w:sz w:val="24"/>
          <w:szCs w:val="24"/>
        </w:rPr>
      </w:pPr>
      <w:r>
        <w:rPr>
          <w:rFonts w:ascii="仿宋" w:hAnsi="仿宋" w:eastAsia="仿宋" w:cs="仿宋"/>
          <w:spacing w:val="-2"/>
          <w:position w:val="17"/>
          <w:sz w:val="24"/>
          <w:szCs w:val="24"/>
        </w:rPr>
        <w:t>项目区土壤类型主要为砂石土；植被类型为热带常绿季雨林，原地貌植被</w:t>
      </w:r>
      <w:r>
        <w:rPr>
          <w:rFonts w:ascii="仿宋" w:hAnsi="仿宋" w:eastAsia="仿宋" w:cs="仿宋"/>
          <w:spacing w:val="-3"/>
          <w:position w:val="17"/>
          <w:sz w:val="24"/>
          <w:szCs w:val="24"/>
        </w:rPr>
        <w:t>稀疏，</w:t>
      </w:r>
    </w:p>
    <w:p w14:paraId="313D27E2">
      <w:pPr>
        <w:spacing w:before="1" w:line="219" w:lineRule="auto"/>
        <w:ind w:left="17"/>
        <w:rPr>
          <w:rFonts w:ascii="仿宋" w:hAnsi="仿宋" w:eastAsia="仿宋" w:cs="仿宋"/>
          <w:sz w:val="24"/>
          <w:szCs w:val="24"/>
        </w:rPr>
      </w:pPr>
      <w:r>
        <w:rPr>
          <w:rFonts w:ascii="仿宋" w:hAnsi="仿宋" w:eastAsia="仿宋" w:cs="仿宋"/>
          <w:spacing w:val="-1"/>
          <w:sz w:val="24"/>
          <w:szCs w:val="24"/>
        </w:rPr>
        <w:t>林草覆盖率为</w:t>
      </w:r>
      <w:r>
        <w:rPr>
          <w:rFonts w:ascii="仿宋" w:hAnsi="仿宋" w:eastAsia="仿宋" w:cs="仿宋"/>
          <w:spacing w:val="-56"/>
          <w:sz w:val="24"/>
          <w:szCs w:val="24"/>
        </w:rPr>
        <w:t xml:space="preserve"> </w:t>
      </w:r>
      <w:r>
        <w:rPr>
          <w:rFonts w:ascii="Times New Roman" w:hAnsi="Times New Roman" w:eastAsia="Times New Roman" w:cs="Times New Roman"/>
          <w:spacing w:val="-1"/>
          <w:sz w:val="24"/>
          <w:szCs w:val="24"/>
        </w:rPr>
        <w:t>48.60%</w:t>
      </w:r>
      <w:r>
        <w:rPr>
          <w:rFonts w:ascii="仿宋" w:hAnsi="仿宋" w:eastAsia="仿宋" w:cs="仿宋"/>
          <w:spacing w:val="-1"/>
          <w:sz w:val="24"/>
          <w:szCs w:val="24"/>
        </w:rPr>
        <w:t>。</w:t>
      </w:r>
    </w:p>
    <w:p w14:paraId="472B2676">
      <w:pPr>
        <w:spacing w:before="185" w:line="359" w:lineRule="auto"/>
        <w:ind w:left="19" w:right="60" w:firstLine="482"/>
        <w:rPr>
          <w:rFonts w:ascii="仿宋" w:hAnsi="仿宋" w:eastAsia="仿宋" w:cs="仿宋"/>
          <w:sz w:val="24"/>
          <w:szCs w:val="24"/>
        </w:rPr>
      </w:pPr>
      <w:r>
        <w:rPr>
          <w:rFonts w:ascii="仿宋" w:hAnsi="仿宋" w:eastAsia="仿宋" w:cs="仿宋"/>
          <w:spacing w:val="-2"/>
          <w:sz w:val="24"/>
          <w:szCs w:val="24"/>
        </w:rPr>
        <w:t>项目所在区域属南方红壤区，土壤容许流失量为</w:t>
      </w:r>
      <w:r>
        <w:rPr>
          <w:rFonts w:ascii="仿宋" w:hAnsi="仿宋" w:eastAsia="仿宋" w:cs="仿宋"/>
          <w:spacing w:val="-48"/>
          <w:sz w:val="24"/>
          <w:szCs w:val="24"/>
        </w:rPr>
        <w:t xml:space="preserve"> </w:t>
      </w:r>
      <w:r>
        <w:rPr>
          <w:rFonts w:ascii="Times New Roman" w:hAnsi="Times New Roman" w:eastAsia="Times New Roman" w:cs="Times New Roman"/>
          <w:spacing w:val="-3"/>
          <w:sz w:val="24"/>
          <w:szCs w:val="24"/>
        </w:rPr>
        <w:t>500t/km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9"/>
          <w:position w:val="8"/>
          <w:sz w:val="15"/>
          <w:szCs w:val="15"/>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28"/>
          <w:sz w:val="24"/>
          <w:szCs w:val="24"/>
        </w:rPr>
        <w:t xml:space="preserve"> </w:t>
      </w:r>
      <w:r>
        <w:rPr>
          <w:rFonts w:ascii="仿宋" w:hAnsi="仿宋" w:eastAsia="仿宋" w:cs="仿宋"/>
          <w:spacing w:val="-3"/>
          <w:sz w:val="24"/>
          <w:szCs w:val="24"/>
        </w:rPr>
        <w:t>，土壤侵蚀类型以水</w:t>
      </w:r>
      <w:r>
        <w:rPr>
          <w:rFonts w:ascii="仿宋" w:hAnsi="仿宋" w:eastAsia="仿宋" w:cs="仿宋"/>
          <w:sz w:val="24"/>
          <w:szCs w:val="24"/>
        </w:rPr>
        <w:t xml:space="preserve"> </w:t>
      </w:r>
      <w:r>
        <w:rPr>
          <w:rFonts w:ascii="仿宋" w:hAnsi="仿宋" w:eastAsia="仿宋" w:cs="仿宋"/>
          <w:spacing w:val="-3"/>
          <w:sz w:val="24"/>
          <w:szCs w:val="24"/>
        </w:rPr>
        <w:t>力侵蚀为主，土壤侵蚀形式以面蚀和沟蚀为主，土壤侵蚀强度以微度为主，原地貌土</w:t>
      </w:r>
      <w:r>
        <w:rPr>
          <w:rFonts w:ascii="仿宋" w:hAnsi="仿宋" w:eastAsia="仿宋" w:cs="仿宋"/>
          <w:spacing w:val="9"/>
          <w:sz w:val="24"/>
          <w:szCs w:val="24"/>
        </w:rPr>
        <w:t xml:space="preserve"> </w:t>
      </w:r>
      <w:r>
        <w:rPr>
          <w:rFonts w:ascii="仿宋" w:hAnsi="仿宋" w:eastAsia="仿宋" w:cs="仿宋"/>
          <w:spacing w:val="-2"/>
          <w:sz w:val="24"/>
          <w:szCs w:val="24"/>
        </w:rPr>
        <w:t>壤侵蚀模数</w:t>
      </w:r>
      <w:r>
        <w:rPr>
          <w:rFonts w:ascii="仿宋" w:hAnsi="仿宋" w:eastAsia="仿宋" w:cs="仿宋"/>
          <w:spacing w:val="-51"/>
          <w:sz w:val="24"/>
          <w:szCs w:val="24"/>
        </w:rPr>
        <w:t xml:space="preserve"> </w:t>
      </w:r>
      <w:r>
        <w:rPr>
          <w:rFonts w:ascii="Times New Roman" w:hAnsi="Times New Roman" w:eastAsia="Times New Roman" w:cs="Times New Roman"/>
          <w:spacing w:val="-2"/>
          <w:sz w:val="24"/>
          <w:szCs w:val="24"/>
        </w:rPr>
        <w:t>468t/km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1"/>
          <w:position w:val="8"/>
          <w:sz w:val="15"/>
          <w:szCs w:val="15"/>
        </w:rPr>
        <w:t xml:space="preserve">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5"/>
          <w:sz w:val="24"/>
          <w:szCs w:val="24"/>
        </w:rPr>
        <w:t xml:space="preserve"> </w:t>
      </w:r>
      <w:r>
        <w:rPr>
          <w:rFonts w:ascii="仿宋" w:hAnsi="仿宋" w:eastAsia="仿宋" w:cs="仿宋"/>
          <w:spacing w:val="-2"/>
          <w:sz w:val="24"/>
          <w:szCs w:val="24"/>
        </w:rPr>
        <w:t>。项目所在地昌江县叉河镇属于国家级或省级水土流失重点预</w:t>
      </w:r>
    </w:p>
    <w:p w14:paraId="3179E43E">
      <w:pPr>
        <w:spacing w:line="217" w:lineRule="auto"/>
        <w:ind w:left="40"/>
        <w:rPr>
          <w:rFonts w:ascii="仿宋" w:hAnsi="仿宋" w:eastAsia="仿宋" w:cs="仿宋"/>
          <w:sz w:val="24"/>
          <w:szCs w:val="24"/>
        </w:rPr>
      </w:pPr>
      <w:r>
        <w:rPr>
          <w:rFonts w:ascii="仿宋" w:hAnsi="仿宋" w:eastAsia="仿宋" w:cs="仿宋"/>
          <w:spacing w:val="-3"/>
          <w:sz w:val="24"/>
          <w:szCs w:val="24"/>
        </w:rPr>
        <w:t>防区和省级水土流失重点治理区。</w:t>
      </w:r>
    </w:p>
    <w:p w14:paraId="692B598F">
      <w:pPr>
        <w:spacing w:line="217" w:lineRule="auto"/>
        <w:rPr>
          <w:rFonts w:ascii="仿宋" w:hAnsi="仿宋" w:eastAsia="仿宋" w:cs="仿宋"/>
          <w:sz w:val="24"/>
          <w:szCs w:val="24"/>
        </w:rPr>
        <w:sectPr>
          <w:headerReference r:id="rId46" w:type="default"/>
          <w:footerReference r:id="rId47" w:type="default"/>
          <w:pgSz w:w="11906" w:h="16839"/>
          <w:pgMar w:top="1171" w:right="1357" w:bottom="1139" w:left="1689" w:header="902" w:footer="845" w:gutter="0"/>
          <w:cols w:space="720" w:num="1"/>
        </w:sectPr>
      </w:pPr>
    </w:p>
    <w:p w14:paraId="0F180246">
      <w:pPr>
        <w:pStyle w:val="2"/>
        <w:spacing w:line="250" w:lineRule="auto"/>
      </w:pPr>
    </w:p>
    <w:p w14:paraId="71082464">
      <w:pPr>
        <w:spacing w:line="4648" w:lineRule="exact"/>
      </w:pPr>
      <w:r>
        <w:rPr>
          <w:position w:val="-92"/>
        </w:rPr>
        <w:drawing>
          <wp:inline distT="0" distB="0" distL="0" distR="0">
            <wp:extent cx="5541010" cy="295148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7"/>
                    <a:stretch>
                      <a:fillRect/>
                    </a:stretch>
                  </pic:blipFill>
                  <pic:spPr>
                    <a:xfrm>
                      <a:off x="0" y="0"/>
                      <a:ext cx="5541263" cy="2951988"/>
                    </a:xfrm>
                    <a:prstGeom prst="rect">
                      <a:avLst/>
                    </a:prstGeom>
                  </pic:spPr>
                </pic:pic>
              </a:graphicData>
            </a:graphic>
          </wp:inline>
        </w:drawing>
      </w:r>
    </w:p>
    <w:p w14:paraId="4B9A4262">
      <w:pPr>
        <w:spacing w:before="138" w:line="215" w:lineRule="auto"/>
        <w:ind w:left="1753"/>
        <w:rPr>
          <w:rFonts w:ascii="仿宋" w:hAnsi="仿宋" w:eastAsia="仿宋" w:cs="仿宋"/>
          <w:sz w:val="24"/>
          <w:szCs w:val="24"/>
        </w:rPr>
      </w:pPr>
      <w:r>
        <w:rPr>
          <w:rFonts w:ascii="仿宋" w:hAnsi="仿宋" w:eastAsia="仿宋" w:cs="仿宋"/>
          <w:spacing w:val="-2"/>
          <w:sz w:val="24"/>
          <w:szCs w:val="24"/>
        </w:rPr>
        <w:t>图</w:t>
      </w:r>
      <w:r>
        <w:rPr>
          <w:rFonts w:ascii="仿宋" w:hAnsi="仿宋" w:eastAsia="仿宋" w:cs="仿宋"/>
          <w:spacing w:val="-46"/>
          <w:sz w:val="24"/>
          <w:szCs w:val="24"/>
        </w:rPr>
        <w:t xml:space="preserve"> </w:t>
      </w:r>
      <w:r>
        <w:rPr>
          <w:rFonts w:ascii="Times New Roman" w:hAnsi="Times New Roman" w:eastAsia="Times New Roman" w:cs="Times New Roman"/>
          <w:spacing w:val="-2"/>
          <w:sz w:val="24"/>
          <w:szCs w:val="24"/>
        </w:rPr>
        <w:t xml:space="preserve">2-4  </w:t>
      </w:r>
      <w:r>
        <w:rPr>
          <w:rFonts w:ascii="仿宋" w:hAnsi="仿宋" w:eastAsia="仿宋" w:cs="仿宋"/>
          <w:spacing w:val="-2"/>
          <w:sz w:val="24"/>
          <w:szCs w:val="24"/>
        </w:rPr>
        <w:t>海南省水土流失重点防治区和重点治理区分布图</w:t>
      </w:r>
    </w:p>
    <w:p w14:paraId="30C23652">
      <w:pPr>
        <w:spacing w:line="215" w:lineRule="auto"/>
        <w:rPr>
          <w:rFonts w:ascii="仿宋" w:hAnsi="仿宋" w:eastAsia="仿宋" w:cs="仿宋"/>
          <w:sz w:val="24"/>
          <w:szCs w:val="24"/>
        </w:rPr>
        <w:sectPr>
          <w:headerReference r:id="rId48" w:type="default"/>
          <w:footerReference r:id="rId49" w:type="default"/>
          <w:pgSz w:w="11906" w:h="16839"/>
          <w:pgMar w:top="1171" w:right="1417" w:bottom="1139" w:left="1699" w:header="902" w:footer="845" w:gutter="0"/>
          <w:cols w:space="720" w:num="1"/>
        </w:sectPr>
      </w:pPr>
    </w:p>
    <w:p w14:paraId="3800CDAF">
      <w:pPr>
        <w:pStyle w:val="2"/>
        <w:spacing w:line="449" w:lineRule="auto"/>
      </w:pPr>
    </w:p>
    <w:p w14:paraId="3E8F9772">
      <w:pPr>
        <w:spacing w:before="114" w:line="221" w:lineRule="auto"/>
        <w:ind w:left="2745"/>
        <w:outlineLvl w:val="1"/>
        <w:rPr>
          <w:rFonts w:ascii="仿宋" w:hAnsi="仿宋" w:eastAsia="仿宋" w:cs="仿宋"/>
          <w:sz w:val="35"/>
          <w:szCs w:val="35"/>
        </w:rPr>
      </w:pPr>
      <w:bookmarkStart w:id="15" w:name="bookmark18"/>
      <w:bookmarkEnd w:id="15"/>
      <w:bookmarkStart w:id="16" w:name="bookmark16"/>
      <w:bookmarkEnd w:id="16"/>
      <w:bookmarkStart w:id="17" w:name="bookmark17"/>
      <w:bookmarkEnd w:id="17"/>
      <w:r>
        <w:rPr>
          <w:rFonts w:ascii="Times New Roman" w:hAnsi="Times New Roman" w:eastAsia="Times New Roman" w:cs="Times New Roman"/>
          <w:b/>
          <w:bCs/>
          <w:spacing w:val="7"/>
          <w:sz w:val="35"/>
          <w:szCs w:val="35"/>
        </w:rPr>
        <w:t>3.</w:t>
      </w:r>
      <w:r>
        <w:rPr>
          <w:rFonts w:ascii="Times New Roman" w:hAnsi="Times New Roman" w:eastAsia="Times New Roman" w:cs="Times New Roman"/>
          <w:b/>
          <w:bCs/>
          <w:spacing w:val="82"/>
          <w:sz w:val="35"/>
          <w:szCs w:val="35"/>
        </w:rPr>
        <w:t xml:space="preserve"> </w:t>
      </w:r>
      <w:r>
        <w:rPr>
          <w:rFonts w:ascii="仿宋" w:hAnsi="仿宋" w:eastAsia="仿宋" w:cs="仿宋"/>
          <w:spacing w:val="7"/>
          <w:sz w:val="35"/>
          <w:szCs w:val="35"/>
          <w14:textOutline w14:w="6537" w14:cap="sq" w14:cmpd="sng">
            <w14:solidFill>
              <w14:srgbClr w14:val="000000"/>
            </w14:solidFill>
            <w14:prstDash w14:val="solid"/>
            <w14:bevel/>
          </w14:textOutline>
        </w:rPr>
        <w:t>项目水土保持评价</w:t>
      </w:r>
    </w:p>
    <w:p w14:paraId="3EFE44DE">
      <w:pPr>
        <w:pStyle w:val="2"/>
        <w:spacing w:line="334" w:lineRule="auto"/>
      </w:pPr>
    </w:p>
    <w:p w14:paraId="76CF2CEF">
      <w:pPr>
        <w:spacing w:before="100" w:line="221" w:lineRule="auto"/>
        <w:ind w:left="4"/>
        <w:outlineLvl w:val="2"/>
        <w:rPr>
          <w:rFonts w:ascii="仿宋" w:hAnsi="仿宋" w:eastAsia="仿宋" w:cs="仿宋"/>
          <w:sz w:val="31"/>
          <w:szCs w:val="31"/>
        </w:rPr>
      </w:pPr>
      <w:r>
        <w:rPr>
          <w:rFonts w:ascii="Times New Roman" w:hAnsi="Times New Roman" w:eastAsia="Times New Roman" w:cs="Times New Roman"/>
          <w:b/>
          <w:bCs/>
          <w:spacing w:val="7"/>
          <w:sz w:val="31"/>
          <w:szCs w:val="31"/>
        </w:rPr>
        <w:t>3.1.</w:t>
      </w:r>
      <w:r>
        <w:rPr>
          <w:rFonts w:ascii="Times New Roman" w:hAnsi="Times New Roman" w:eastAsia="Times New Roman" w:cs="Times New Roman"/>
          <w:b/>
          <w:bCs/>
          <w:spacing w:val="40"/>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项目选址水土保持评价</w:t>
      </w:r>
    </w:p>
    <w:p w14:paraId="7BE294F7">
      <w:pPr>
        <w:spacing w:before="250" w:line="384" w:lineRule="auto"/>
        <w:ind w:left="4" w:right="58" w:firstLine="481"/>
        <w:rPr>
          <w:rFonts w:ascii="仿宋" w:hAnsi="仿宋" w:eastAsia="仿宋" w:cs="仿宋"/>
          <w:sz w:val="24"/>
          <w:szCs w:val="24"/>
        </w:rPr>
      </w:pPr>
      <w:r>
        <w:rPr>
          <w:rFonts w:ascii="仿宋" w:hAnsi="仿宋" w:eastAsia="仿宋" w:cs="仿宋"/>
          <w:spacing w:val="11"/>
          <w:sz w:val="24"/>
          <w:szCs w:val="24"/>
        </w:rPr>
        <w:t>根据《中华人民共和国水土保持法》和《生产建设项目水土保持技术标准》</w:t>
      </w:r>
      <w:r>
        <w:rPr>
          <w:rFonts w:ascii="仿宋" w:hAnsi="仿宋" w:eastAsia="仿宋" w:cs="仿宋"/>
          <w:spacing w:val="18"/>
          <w:sz w:val="24"/>
          <w:szCs w:val="24"/>
        </w:rPr>
        <w:t xml:space="preserve"> </w:t>
      </w:r>
      <w:r>
        <w:rPr>
          <w:rFonts w:ascii="仿宋" w:hAnsi="仿宋" w:eastAsia="仿宋" w:cs="仿宋"/>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50433-2018</w:t>
      </w:r>
      <w:r>
        <w:rPr>
          <w:rFonts w:ascii="仿宋" w:hAnsi="仿宋" w:eastAsia="仿宋" w:cs="仿宋"/>
          <w:spacing w:val="2"/>
          <w:sz w:val="24"/>
          <w:szCs w:val="24"/>
        </w:rPr>
        <w:t>）的要求，对本项目选址（线）水土保持制约性因素进行了分析，</w:t>
      </w:r>
      <w:r>
        <w:rPr>
          <w:rFonts w:ascii="仿宋" w:hAnsi="仿宋" w:eastAsia="仿宋" w:cs="仿宋"/>
          <w:spacing w:val="11"/>
          <w:sz w:val="24"/>
          <w:szCs w:val="24"/>
        </w:rPr>
        <w:t xml:space="preserve"> </w:t>
      </w:r>
      <w:r>
        <w:rPr>
          <w:rFonts w:ascii="仿宋" w:hAnsi="仿宋" w:eastAsia="仿宋" w:cs="仿宋"/>
          <w:spacing w:val="4"/>
          <w:sz w:val="24"/>
          <w:szCs w:val="24"/>
        </w:rPr>
        <w:t>项目所在地昌江县叉河镇不在国家级或省级水土流失重点预防区或水土流失重点治</w:t>
      </w:r>
      <w:r>
        <w:rPr>
          <w:rFonts w:ascii="仿宋" w:hAnsi="仿宋" w:eastAsia="仿宋" w:cs="仿宋"/>
          <w:spacing w:val="1"/>
          <w:sz w:val="24"/>
          <w:szCs w:val="24"/>
        </w:rPr>
        <w:t xml:space="preserve"> </w:t>
      </w:r>
      <w:r>
        <w:rPr>
          <w:rFonts w:ascii="仿宋" w:hAnsi="仿宋" w:eastAsia="仿宋" w:cs="仿宋"/>
          <w:spacing w:val="-3"/>
          <w:sz w:val="24"/>
          <w:szCs w:val="24"/>
        </w:rPr>
        <w:t>理区。本项目水土流失防治执行南方红壤区一级标准，并提高了相应防治目标值，符</w:t>
      </w:r>
      <w:r>
        <w:rPr>
          <w:rFonts w:ascii="仿宋" w:hAnsi="仿宋" w:eastAsia="仿宋" w:cs="仿宋"/>
          <w:spacing w:val="13"/>
          <w:sz w:val="24"/>
          <w:szCs w:val="24"/>
        </w:rPr>
        <w:t xml:space="preserve"> </w:t>
      </w:r>
      <w:r>
        <w:rPr>
          <w:rFonts w:ascii="仿宋" w:hAnsi="仿宋" w:eastAsia="仿宋" w:cs="仿宋"/>
          <w:spacing w:val="-3"/>
          <w:sz w:val="24"/>
          <w:szCs w:val="24"/>
        </w:rPr>
        <w:t>合要求；项目选址不处在河流两岸、湖泊和水库周边的植物保护带；避开了全国水土</w:t>
      </w:r>
      <w:r>
        <w:rPr>
          <w:rFonts w:ascii="仿宋" w:hAnsi="仿宋" w:eastAsia="仿宋" w:cs="仿宋"/>
          <w:spacing w:val="13"/>
          <w:sz w:val="24"/>
          <w:szCs w:val="24"/>
        </w:rPr>
        <w:t xml:space="preserve"> </w:t>
      </w:r>
      <w:r>
        <w:rPr>
          <w:rFonts w:ascii="仿宋" w:hAnsi="仿宋" w:eastAsia="仿宋" w:cs="仿宋"/>
          <w:spacing w:val="-3"/>
          <w:sz w:val="24"/>
          <w:szCs w:val="24"/>
        </w:rPr>
        <w:t>保持监测网络中的水土保持监测站点、重点试验区及国家确定的水土保持长期定位观</w:t>
      </w:r>
    </w:p>
    <w:p w14:paraId="02EE3C8A">
      <w:pPr>
        <w:spacing w:before="1" w:line="217" w:lineRule="auto"/>
        <w:ind w:left="15"/>
        <w:rPr>
          <w:rFonts w:ascii="仿宋" w:hAnsi="仿宋" w:eastAsia="仿宋" w:cs="仿宋"/>
          <w:sz w:val="24"/>
          <w:szCs w:val="24"/>
        </w:rPr>
      </w:pPr>
      <w:r>
        <w:rPr>
          <w:rFonts w:ascii="仿宋" w:hAnsi="仿宋" w:eastAsia="仿宋" w:cs="仿宋"/>
          <w:spacing w:val="-6"/>
          <w:sz w:val="24"/>
          <w:szCs w:val="24"/>
        </w:rPr>
        <w:t>测站。</w:t>
      </w:r>
    </w:p>
    <w:p w14:paraId="7D0AA0C9">
      <w:pPr>
        <w:spacing w:before="216" w:line="384" w:lineRule="auto"/>
        <w:ind w:left="11" w:right="58" w:firstLine="487"/>
        <w:rPr>
          <w:rFonts w:ascii="仿宋" w:hAnsi="仿宋" w:eastAsia="仿宋" w:cs="仿宋"/>
          <w:sz w:val="24"/>
          <w:szCs w:val="24"/>
        </w:rPr>
      </w:pPr>
      <w:r>
        <w:rPr>
          <w:rFonts w:ascii="仿宋" w:hAnsi="仿宋" w:eastAsia="仿宋" w:cs="仿宋"/>
          <w:spacing w:val="-3"/>
          <w:sz w:val="24"/>
          <w:szCs w:val="24"/>
        </w:rPr>
        <w:t>综上，工程选址符合《中华人民共和国水土保持法》和《生产建</w:t>
      </w:r>
      <w:r>
        <w:rPr>
          <w:rFonts w:ascii="仿宋" w:hAnsi="仿宋" w:eastAsia="仿宋" w:cs="仿宋"/>
          <w:spacing w:val="-4"/>
          <w:sz w:val="24"/>
          <w:szCs w:val="24"/>
        </w:rPr>
        <w:t>设项目水土保持</w:t>
      </w:r>
      <w:r>
        <w:rPr>
          <w:rFonts w:ascii="仿宋" w:hAnsi="仿宋" w:eastAsia="仿宋" w:cs="仿宋"/>
          <w:sz w:val="24"/>
          <w:szCs w:val="24"/>
        </w:rPr>
        <w:t xml:space="preserve"> </w:t>
      </w:r>
      <w:r>
        <w:rPr>
          <w:rFonts w:ascii="仿宋" w:hAnsi="仿宋" w:eastAsia="仿宋" w:cs="仿宋"/>
          <w:spacing w:val="2"/>
          <w:sz w:val="24"/>
          <w:szCs w:val="24"/>
        </w:rPr>
        <w:t>技术标准》（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50433-2018</w:t>
      </w:r>
      <w:r>
        <w:rPr>
          <w:rFonts w:ascii="仿宋" w:hAnsi="仿宋" w:eastAsia="仿宋" w:cs="仿宋"/>
          <w:spacing w:val="2"/>
          <w:sz w:val="24"/>
          <w:szCs w:val="24"/>
        </w:rPr>
        <w:t>）的相关要求，项目建设可行，本方案同意主体工程的</w:t>
      </w:r>
    </w:p>
    <w:p w14:paraId="5B3365D8">
      <w:pPr>
        <w:spacing w:line="227" w:lineRule="auto"/>
        <w:ind w:left="11"/>
        <w:rPr>
          <w:rFonts w:ascii="仿宋" w:hAnsi="仿宋" w:eastAsia="仿宋" w:cs="仿宋"/>
          <w:sz w:val="24"/>
          <w:szCs w:val="24"/>
        </w:rPr>
      </w:pPr>
      <w:r>
        <w:rPr>
          <w:rFonts w:ascii="仿宋" w:hAnsi="仿宋" w:eastAsia="仿宋" w:cs="仿宋"/>
          <w:spacing w:val="-5"/>
          <w:sz w:val="24"/>
          <w:szCs w:val="24"/>
        </w:rPr>
        <w:t>选址。</w:t>
      </w:r>
    </w:p>
    <w:p w14:paraId="4C927561">
      <w:pPr>
        <w:pStyle w:val="2"/>
        <w:spacing w:line="315" w:lineRule="auto"/>
      </w:pPr>
    </w:p>
    <w:p w14:paraId="13D85107">
      <w:pPr>
        <w:spacing w:before="101" w:line="222" w:lineRule="auto"/>
        <w:ind w:left="4"/>
        <w:outlineLvl w:val="2"/>
        <w:rPr>
          <w:rFonts w:ascii="仿宋" w:hAnsi="仿宋" w:eastAsia="仿宋" w:cs="仿宋"/>
          <w:sz w:val="31"/>
          <w:szCs w:val="31"/>
        </w:rPr>
      </w:pPr>
      <w:r>
        <w:rPr>
          <w:rFonts w:ascii="Times New Roman" w:hAnsi="Times New Roman" w:eastAsia="Times New Roman" w:cs="Times New Roman"/>
          <w:b/>
          <w:bCs/>
          <w:spacing w:val="5"/>
          <w:sz w:val="31"/>
          <w:szCs w:val="31"/>
        </w:rPr>
        <w:t>3.2.</w:t>
      </w:r>
      <w:r>
        <w:rPr>
          <w:rFonts w:ascii="Times New Roman" w:hAnsi="Times New Roman" w:eastAsia="Times New Roman" w:cs="Times New Roman"/>
          <w:b/>
          <w:bCs/>
          <w:spacing w:val="41"/>
          <w:w w:val="101"/>
          <w:sz w:val="31"/>
          <w:szCs w:val="31"/>
        </w:rPr>
        <w:t xml:space="preserve"> </w:t>
      </w:r>
      <w:r>
        <w:rPr>
          <w:rFonts w:ascii="仿宋" w:hAnsi="仿宋" w:eastAsia="仿宋" w:cs="仿宋"/>
          <w:spacing w:val="5"/>
          <w:sz w:val="31"/>
          <w:szCs w:val="31"/>
          <w14:textOutline w14:w="5793" w14:cap="sq" w14:cmpd="sng">
            <w14:solidFill>
              <w14:srgbClr w14:val="000000"/>
            </w14:solidFill>
            <w14:prstDash w14:val="solid"/>
            <w14:bevel/>
          </w14:textOutline>
        </w:rPr>
        <w:t>工程占地评价</w:t>
      </w:r>
    </w:p>
    <w:p w14:paraId="6CB5CD48">
      <w:pPr>
        <w:spacing w:before="248" w:line="384" w:lineRule="auto"/>
        <w:ind w:left="9" w:firstLine="484"/>
        <w:jc w:val="both"/>
        <w:rPr>
          <w:rFonts w:ascii="仿宋" w:hAnsi="仿宋" w:eastAsia="仿宋" w:cs="仿宋"/>
          <w:sz w:val="24"/>
          <w:szCs w:val="24"/>
        </w:rPr>
      </w:pPr>
      <w:r>
        <w:rPr>
          <w:rFonts w:ascii="仿宋" w:hAnsi="仿宋" w:eastAsia="仿宋" w:cs="仿宋"/>
          <w:spacing w:val="-6"/>
          <w:sz w:val="24"/>
          <w:szCs w:val="24"/>
        </w:rPr>
        <w:t>工程总占地面积为</w:t>
      </w:r>
      <w:r>
        <w:rPr>
          <w:rFonts w:ascii="仿宋" w:hAnsi="仿宋" w:eastAsia="仿宋" w:cs="仿宋"/>
          <w:spacing w:val="-55"/>
          <w:sz w:val="24"/>
          <w:szCs w:val="24"/>
        </w:rPr>
        <w:t xml:space="preserve"> </w:t>
      </w:r>
      <w:r>
        <w:rPr>
          <w:rFonts w:ascii="Times New Roman" w:hAnsi="Times New Roman" w:eastAsia="Times New Roman" w:cs="Times New Roman"/>
          <w:spacing w:val="-6"/>
          <w:sz w:val="24"/>
          <w:szCs w:val="24"/>
        </w:rPr>
        <w:t>29037.78 m</w:t>
      </w:r>
      <w:r>
        <w:rPr>
          <w:rFonts w:ascii="Times New Roman" w:hAnsi="Times New Roman" w:eastAsia="Times New Roman" w:cs="Times New Roman"/>
          <w:spacing w:val="-6"/>
          <w:position w:val="7"/>
          <w:sz w:val="15"/>
          <w:szCs w:val="15"/>
        </w:rPr>
        <w:t>2</w:t>
      </w:r>
      <w:r>
        <w:rPr>
          <w:rFonts w:ascii="仿宋" w:hAnsi="仿宋" w:eastAsia="仿宋" w:cs="仿宋"/>
          <w:spacing w:val="-6"/>
          <w:sz w:val="24"/>
          <w:szCs w:val="24"/>
        </w:rPr>
        <w:t>，其中永久占地</w:t>
      </w:r>
      <w:r>
        <w:rPr>
          <w:rFonts w:ascii="仿宋" w:hAnsi="仿宋" w:eastAsia="仿宋" w:cs="仿宋"/>
          <w:spacing w:val="-55"/>
          <w:sz w:val="24"/>
          <w:szCs w:val="24"/>
        </w:rPr>
        <w:t xml:space="preserve"> </w:t>
      </w:r>
      <w:r>
        <w:rPr>
          <w:rFonts w:ascii="Times New Roman" w:hAnsi="Times New Roman" w:eastAsia="Times New Roman" w:cs="Times New Roman"/>
          <w:spacing w:val="-6"/>
          <w:sz w:val="24"/>
          <w:szCs w:val="24"/>
        </w:rPr>
        <w:t>26596.37m</w:t>
      </w:r>
      <w:r>
        <w:rPr>
          <w:rFonts w:ascii="Times New Roman" w:hAnsi="Times New Roman" w:eastAsia="Times New Roman" w:cs="Times New Roman"/>
          <w:spacing w:val="-6"/>
          <w:position w:val="7"/>
          <w:sz w:val="15"/>
          <w:szCs w:val="15"/>
        </w:rPr>
        <w:t>2</w:t>
      </w:r>
      <w:r>
        <w:rPr>
          <w:rFonts w:ascii="仿宋" w:hAnsi="仿宋" w:eastAsia="仿宋" w:cs="仿宋"/>
          <w:spacing w:val="-6"/>
          <w:sz w:val="24"/>
          <w:szCs w:val="24"/>
        </w:rPr>
        <w:t>，临时占地</w:t>
      </w:r>
      <w:r>
        <w:rPr>
          <w:rFonts w:ascii="仿宋" w:hAnsi="仿宋" w:eastAsia="仿宋" w:cs="仿宋"/>
          <w:spacing w:val="-55"/>
          <w:sz w:val="24"/>
          <w:szCs w:val="24"/>
        </w:rPr>
        <w:t xml:space="preserve"> </w:t>
      </w:r>
      <w:r>
        <w:rPr>
          <w:rFonts w:ascii="Times New Roman" w:hAnsi="Times New Roman" w:eastAsia="Times New Roman" w:cs="Times New Roman"/>
          <w:spacing w:val="-6"/>
          <w:sz w:val="24"/>
          <w:szCs w:val="24"/>
        </w:rPr>
        <w:t>2441.41m</w:t>
      </w:r>
      <w:r>
        <w:rPr>
          <w:rFonts w:ascii="Times New Roman" w:hAnsi="Times New Roman" w:eastAsia="Times New Roman" w:cs="Times New Roman"/>
          <w:spacing w:val="-6"/>
          <w:position w:val="7"/>
          <w:sz w:val="15"/>
          <w:szCs w:val="15"/>
        </w:rPr>
        <w:t>2</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3"/>
          <w:sz w:val="24"/>
          <w:szCs w:val="24"/>
        </w:rPr>
        <w:t>施工营地区设置于项目红线范围内。工程占地面积较小，对地表的扰动和破坏范围不</w:t>
      </w:r>
      <w:r>
        <w:rPr>
          <w:rFonts w:ascii="仿宋" w:hAnsi="仿宋" w:eastAsia="仿宋" w:cs="仿宋"/>
          <w:spacing w:val="8"/>
          <w:sz w:val="24"/>
          <w:szCs w:val="24"/>
        </w:rPr>
        <w:t xml:space="preserve"> </w:t>
      </w:r>
      <w:r>
        <w:rPr>
          <w:rFonts w:ascii="仿宋" w:hAnsi="仿宋" w:eastAsia="仿宋" w:cs="仿宋"/>
          <w:spacing w:val="-3"/>
          <w:sz w:val="24"/>
          <w:szCs w:val="24"/>
        </w:rPr>
        <w:t>大，施工工程中对原地貌造成扰动和破坏，施工结束后按设计进行施工修复，符合水</w:t>
      </w:r>
    </w:p>
    <w:p w14:paraId="46CAAB07">
      <w:pPr>
        <w:spacing w:before="1" w:line="215" w:lineRule="auto"/>
        <w:ind w:left="11"/>
        <w:rPr>
          <w:rFonts w:ascii="仿宋" w:hAnsi="仿宋" w:eastAsia="仿宋" w:cs="仿宋"/>
          <w:sz w:val="24"/>
          <w:szCs w:val="24"/>
        </w:rPr>
      </w:pPr>
      <w:r>
        <w:rPr>
          <w:rFonts w:ascii="仿宋" w:hAnsi="仿宋" w:eastAsia="仿宋" w:cs="仿宋"/>
          <w:spacing w:val="-3"/>
          <w:sz w:val="24"/>
          <w:szCs w:val="24"/>
        </w:rPr>
        <w:t>土保持要求。</w:t>
      </w:r>
    </w:p>
    <w:p w14:paraId="05489275">
      <w:pPr>
        <w:spacing w:before="222" w:line="384" w:lineRule="auto"/>
        <w:ind w:left="9" w:right="18" w:firstLine="481"/>
        <w:jc w:val="both"/>
        <w:rPr>
          <w:rFonts w:ascii="仿宋" w:hAnsi="仿宋" w:eastAsia="仿宋" w:cs="仿宋"/>
          <w:sz w:val="24"/>
          <w:szCs w:val="24"/>
        </w:rPr>
      </w:pPr>
      <w:r>
        <w:rPr>
          <w:rFonts w:ascii="仿宋" w:hAnsi="仿宋" w:eastAsia="仿宋" w:cs="仿宋"/>
          <w:spacing w:val="-3"/>
          <w:sz w:val="24"/>
          <w:szCs w:val="24"/>
        </w:rPr>
        <w:t>项目施工期间，位于项目区南侧已设置一处临时办公室用于临时办公，施工人员</w:t>
      </w:r>
      <w:r>
        <w:rPr>
          <w:rFonts w:ascii="仿宋" w:hAnsi="仿宋" w:eastAsia="仿宋" w:cs="仿宋"/>
          <w:sz w:val="24"/>
          <w:szCs w:val="24"/>
        </w:rPr>
        <w:t xml:space="preserve"> </w:t>
      </w:r>
      <w:r>
        <w:rPr>
          <w:rFonts w:ascii="仿宋" w:hAnsi="仿宋" w:eastAsia="仿宋" w:cs="仿宋"/>
          <w:spacing w:val="-2"/>
          <w:sz w:val="24"/>
          <w:szCs w:val="24"/>
        </w:rPr>
        <w:t>住宿租借周边居民房屋；基础开挖土方堆放在临时堆土区，并采取彩条布苫盖措施，</w:t>
      </w:r>
      <w:r>
        <w:rPr>
          <w:rFonts w:ascii="仿宋" w:hAnsi="仿宋" w:eastAsia="仿宋" w:cs="仿宋"/>
          <w:spacing w:val="13"/>
          <w:sz w:val="24"/>
          <w:szCs w:val="24"/>
        </w:rPr>
        <w:t xml:space="preserve"> </w:t>
      </w:r>
      <w:r>
        <w:rPr>
          <w:rFonts w:ascii="仿宋" w:hAnsi="仿宋" w:eastAsia="仿宋" w:cs="仿宋"/>
          <w:spacing w:val="-3"/>
          <w:sz w:val="24"/>
          <w:szCs w:val="24"/>
        </w:rPr>
        <w:t>符合水土保持要求。从工程总体布置，施工方法、调查同类工程施工经验等方面分析</w:t>
      </w:r>
      <w:r>
        <w:rPr>
          <w:rFonts w:ascii="仿宋" w:hAnsi="仿宋" w:eastAsia="仿宋" w:cs="仿宋"/>
          <w:spacing w:val="8"/>
          <w:sz w:val="24"/>
          <w:szCs w:val="24"/>
        </w:rPr>
        <w:t xml:space="preserve"> </w:t>
      </w:r>
      <w:r>
        <w:rPr>
          <w:rFonts w:ascii="仿宋" w:hAnsi="仿宋" w:eastAsia="仿宋" w:cs="仿宋"/>
          <w:spacing w:val="-2"/>
          <w:sz w:val="24"/>
          <w:szCs w:val="24"/>
        </w:rPr>
        <w:t>确定，在严格控制施工场地范围的前提下，充分考虑施工期间堆放材料、临时堆土、</w:t>
      </w:r>
    </w:p>
    <w:p w14:paraId="45FC2E96">
      <w:pPr>
        <w:spacing w:line="214" w:lineRule="auto"/>
        <w:jc w:val="right"/>
        <w:rPr>
          <w:rFonts w:ascii="仿宋" w:hAnsi="仿宋" w:eastAsia="仿宋" w:cs="仿宋"/>
          <w:sz w:val="24"/>
          <w:szCs w:val="24"/>
        </w:rPr>
      </w:pPr>
      <w:r>
        <w:rPr>
          <w:rFonts w:ascii="仿宋" w:hAnsi="仿宋" w:eastAsia="仿宋" w:cs="仿宋"/>
          <w:spacing w:val="-2"/>
          <w:sz w:val="24"/>
          <w:szCs w:val="24"/>
        </w:rPr>
        <w:t>人员活动可能扰动的区域，现有场地占地可满足施工需要，不存在漏项和冗余占地。</w:t>
      </w:r>
    </w:p>
    <w:p w14:paraId="0AEA0889">
      <w:pPr>
        <w:spacing w:before="221" w:line="384" w:lineRule="auto"/>
        <w:ind w:left="14" w:right="60" w:firstLine="484"/>
        <w:jc w:val="both"/>
        <w:rPr>
          <w:rFonts w:ascii="仿宋" w:hAnsi="仿宋" w:eastAsia="仿宋" w:cs="仿宋"/>
          <w:sz w:val="24"/>
          <w:szCs w:val="24"/>
        </w:rPr>
      </w:pPr>
      <w:r>
        <w:rPr>
          <w:rFonts w:ascii="仿宋" w:hAnsi="仿宋" w:eastAsia="仿宋" w:cs="仿宋"/>
          <w:spacing w:val="-3"/>
          <w:sz w:val="24"/>
          <w:szCs w:val="24"/>
        </w:rPr>
        <w:t>综上所述，工程占地基本符合水土保持要求，施工过程中严禁随</w:t>
      </w:r>
      <w:r>
        <w:rPr>
          <w:rFonts w:ascii="仿宋" w:hAnsi="仿宋" w:eastAsia="仿宋" w:cs="仿宋"/>
          <w:spacing w:val="-4"/>
          <w:sz w:val="24"/>
          <w:szCs w:val="24"/>
        </w:rPr>
        <w:t>意扩大占地及施</w:t>
      </w:r>
      <w:r>
        <w:rPr>
          <w:rFonts w:ascii="仿宋" w:hAnsi="仿宋" w:eastAsia="仿宋" w:cs="仿宋"/>
          <w:sz w:val="24"/>
          <w:szCs w:val="24"/>
        </w:rPr>
        <w:t xml:space="preserve"> </w:t>
      </w:r>
      <w:r>
        <w:rPr>
          <w:rFonts w:ascii="仿宋" w:hAnsi="仿宋" w:eastAsia="仿宋" w:cs="仿宋"/>
          <w:spacing w:val="-3"/>
          <w:sz w:val="24"/>
          <w:szCs w:val="24"/>
        </w:rPr>
        <w:t>工面积。从水土保持角度分析，本工程在整体规划布局上已最大限度地优减工程占地</w:t>
      </w:r>
    </w:p>
    <w:p w14:paraId="42CE4828">
      <w:pPr>
        <w:spacing w:before="1" w:line="215" w:lineRule="auto"/>
        <w:ind w:left="29"/>
        <w:rPr>
          <w:rFonts w:ascii="仿宋" w:hAnsi="仿宋" w:eastAsia="仿宋" w:cs="仿宋"/>
          <w:sz w:val="24"/>
          <w:szCs w:val="24"/>
        </w:rPr>
      </w:pPr>
      <w:r>
        <w:rPr>
          <w:rFonts w:ascii="仿宋" w:hAnsi="仿宋" w:eastAsia="仿宋" w:cs="仿宋"/>
          <w:spacing w:val="-1"/>
          <w:sz w:val="24"/>
          <w:szCs w:val="24"/>
        </w:rPr>
        <w:t>的数量，节约土地资源，符合节约用地原则，基本满足水土保持要求。</w:t>
      </w:r>
    </w:p>
    <w:p w14:paraId="4279FF1A">
      <w:pPr>
        <w:spacing w:line="215" w:lineRule="auto"/>
        <w:rPr>
          <w:rFonts w:ascii="仿宋" w:hAnsi="仿宋" w:eastAsia="仿宋" w:cs="仿宋"/>
          <w:sz w:val="24"/>
          <w:szCs w:val="24"/>
        </w:rPr>
        <w:sectPr>
          <w:headerReference r:id="rId50" w:type="default"/>
          <w:footerReference r:id="rId51" w:type="default"/>
          <w:pgSz w:w="11906" w:h="16839"/>
          <w:pgMar w:top="1171" w:right="1357" w:bottom="1139" w:left="1700" w:header="902" w:footer="845" w:gutter="0"/>
          <w:cols w:space="720" w:num="1"/>
        </w:sectPr>
      </w:pPr>
    </w:p>
    <w:p w14:paraId="779F8F4A">
      <w:pPr>
        <w:pStyle w:val="2"/>
        <w:spacing w:line="318" w:lineRule="auto"/>
      </w:pPr>
    </w:p>
    <w:p w14:paraId="7417880E">
      <w:pPr>
        <w:spacing w:before="101" w:line="222" w:lineRule="auto"/>
        <w:ind w:left="117"/>
        <w:outlineLvl w:val="2"/>
        <w:rPr>
          <w:rFonts w:ascii="仿宋" w:hAnsi="仿宋" w:eastAsia="仿宋" w:cs="仿宋"/>
          <w:sz w:val="31"/>
          <w:szCs w:val="31"/>
        </w:rPr>
      </w:pPr>
      <w:bookmarkStart w:id="18" w:name="bookmark19"/>
      <w:bookmarkEnd w:id="18"/>
      <w:r>
        <w:rPr>
          <w:rFonts w:ascii="Times New Roman" w:hAnsi="Times New Roman" w:eastAsia="Times New Roman" w:cs="Times New Roman"/>
          <w:b/>
          <w:bCs/>
          <w:spacing w:val="6"/>
          <w:sz w:val="31"/>
          <w:szCs w:val="31"/>
        </w:rPr>
        <w:t>3.3.</w:t>
      </w:r>
      <w:r>
        <w:rPr>
          <w:rFonts w:ascii="Times New Roman" w:hAnsi="Times New Roman" w:eastAsia="Times New Roman" w:cs="Times New Roman"/>
          <w:b/>
          <w:bCs/>
          <w:spacing w:val="37"/>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土石方平衡评价</w:t>
      </w:r>
    </w:p>
    <w:p w14:paraId="0F772D1A">
      <w:pPr>
        <w:spacing w:before="249" w:line="499" w:lineRule="exact"/>
        <w:ind w:left="601"/>
        <w:rPr>
          <w:rFonts w:ascii="仿宋" w:hAnsi="仿宋" w:eastAsia="仿宋" w:cs="仿宋"/>
          <w:sz w:val="24"/>
          <w:szCs w:val="24"/>
        </w:rPr>
      </w:pPr>
      <w:r>
        <w:rPr>
          <w:rFonts w:ascii="仿宋" w:hAnsi="仿宋" w:eastAsia="仿宋" w:cs="仿宋"/>
          <w:spacing w:val="-1"/>
          <w:position w:val="19"/>
          <w:sz w:val="24"/>
          <w:szCs w:val="24"/>
        </w:rPr>
        <w:t>本项目施工过程中土石方挖、填总量</w:t>
      </w:r>
      <w:r>
        <w:rPr>
          <w:rFonts w:ascii="仿宋" w:hAnsi="仿宋" w:eastAsia="仿宋" w:cs="仿宋"/>
          <w:spacing w:val="-50"/>
          <w:position w:val="19"/>
          <w:sz w:val="24"/>
          <w:szCs w:val="24"/>
        </w:rPr>
        <w:t xml:space="preserve"> </w:t>
      </w:r>
      <w:r>
        <w:rPr>
          <w:rFonts w:ascii="Times New Roman" w:hAnsi="Times New Roman" w:eastAsia="Times New Roman" w:cs="Times New Roman"/>
          <w:spacing w:val="-1"/>
          <w:position w:val="19"/>
          <w:sz w:val="24"/>
          <w:szCs w:val="24"/>
        </w:rPr>
        <w:t>25596.26m³</w:t>
      </w:r>
      <w:r>
        <w:rPr>
          <w:rFonts w:ascii="仿宋" w:hAnsi="仿宋" w:eastAsia="仿宋" w:cs="仿宋"/>
          <w:spacing w:val="-1"/>
          <w:position w:val="19"/>
          <w:sz w:val="24"/>
          <w:szCs w:val="24"/>
        </w:rPr>
        <w:t>,</w:t>
      </w:r>
      <w:r>
        <w:rPr>
          <w:rFonts w:ascii="仿宋" w:hAnsi="仿宋" w:eastAsia="仿宋" w:cs="仿宋"/>
          <w:spacing w:val="68"/>
          <w:position w:val="19"/>
          <w:sz w:val="24"/>
          <w:szCs w:val="24"/>
        </w:rPr>
        <w:t xml:space="preserve"> </w:t>
      </w:r>
      <w:r>
        <w:rPr>
          <w:rFonts w:ascii="仿宋" w:hAnsi="仿宋" w:eastAsia="仿宋" w:cs="仿宋"/>
          <w:spacing w:val="-1"/>
          <w:position w:val="19"/>
          <w:sz w:val="24"/>
          <w:szCs w:val="24"/>
        </w:rPr>
        <w:t>其中开挖土方</w:t>
      </w:r>
      <w:r>
        <w:rPr>
          <w:rFonts w:ascii="仿宋" w:hAnsi="仿宋" w:eastAsia="仿宋" w:cs="仿宋"/>
          <w:spacing w:val="-24"/>
          <w:position w:val="19"/>
          <w:sz w:val="24"/>
          <w:szCs w:val="24"/>
        </w:rPr>
        <w:t xml:space="preserve"> </w:t>
      </w:r>
      <w:r>
        <w:rPr>
          <w:rFonts w:ascii="Times New Roman" w:hAnsi="Times New Roman" w:eastAsia="Times New Roman" w:cs="Times New Roman"/>
          <w:spacing w:val="-1"/>
          <w:position w:val="19"/>
          <w:sz w:val="24"/>
          <w:szCs w:val="24"/>
        </w:rPr>
        <w:t>12798.</w:t>
      </w:r>
      <w:r>
        <w:rPr>
          <w:rFonts w:ascii="Times New Roman" w:hAnsi="Times New Roman" w:eastAsia="Times New Roman" w:cs="Times New Roman"/>
          <w:spacing w:val="-32"/>
          <w:position w:val="19"/>
          <w:sz w:val="24"/>
          <w:szCs w:val="24"/>
        </w:rPr>
        <w:t xml:space="preserve"> </w:t>
      </w:r>
      <w:r>
        <w:rPr>
          <w:rFonts w:ascii="Times New Roman" w:hAnsi="Times New Roman" w:eastAsia="Times New Roman" w:cs="Times New Roman"/>
          <w:spacing w:val="-1"/>
          <w:position w:val="19"/>
          <w:sz w:val="24"/>
          <w:szCs w:val="24"/>
        </w:rPr>
        <w:t>13m</w:t>
      </w:r>
      <w:r>
        <w:rPr>
          <w:rFonts w:ascii="Times New Roman" w:hAnsi="Times New Roman" w:eastAsia="Times New Roman" w:cs="Times New Roman"/>
          <w:spacing w:val="-2"/>
          <w:position w:val="19"/>
          <w:sz w:val="24"/>
          <w:szCs w:val="24"/>
        </w:rPr>
        <w:t>³</w:t>
      </w:r>
      <w:r>
        <w:rPr>
          <w:rFonts w:ascii="Times New Roman" w:hAnsi="Times New Roman" w:eastAsia="Times New Roman" w:cs="Times New Roman"/>
          <w:spacing w:val="-22"/>
          <w:position w:val="19"/>
          <w:sz w:val="24"/>
          <w:szCs w:val="24"/>
        </w:rPr>
        <w:t xml:space="preserve"> </w:t>
      </w:r>
      <w:r>
        <w:rPr>
          <w:rFonts w:ascii="仿宋" w:hAnsi="仿宋" w:eastAsia="仿宋" w:cs="仿宋"/>
          <w:spacing w:val="-2"/>
          <w:position w:val="19"/>
          <w:sz w:val="24"/>
          <w:szCs w:val="24"/>
        </w:rPr>
        <w:t>,</w:t>
      </w:r>
    </w:p>
    <w:p w14:paraId="0387C112">
      <w:pPr>
        <w:spacing w:line="217" w:lineRule="auto"/>
        <w:ind w:left="141"/>
        <w:rPr>
          <w:rFonts w:ascii="仿宋" w:hAnsi="仿宋" w:eastAsia="仿宋" w:cs="仿宋"/>
          <w:sz w:val="24"/>
          <w:szCs w:val="24"/>
        </w:rPr>
      </w:pPr>
      <w:r>
        <w:rPr>
          <w:rFonts w:ascii="仿宋" w:hAnsi="仿宋" w:eastAsia="仿宋" w:cs="仿宋"/>
          <w:spacing w:val="-7"/>
          <w:sz w:val="24"/>
          <w:szCs w:val="24"/>
        </w:rPr>
        <w:t>回填土方</w:t>
      </w:r>
      <w:r>
        <w:rPr>
          <w:rFonts w:ascii="仿宋" w:hAnsi="仿宋" w:eastAsia="仿宋" w:cs="仿宋"/>
          <w:spacing w:val="-29"/>
          <w:sz w:val="24"/>
          <w:szCs w:val="24"/>
        </w:rPr>
        <w:t xml:space="preserve"> </w:t>
      </w:r>
      <w:r>
        <w:rPr>
          <w:rFonts w:ascii="Times New Roman" w:hAnsi="Times New Roman" w:eastAsia="Times New Roman" w:cs="Times New Roman"/>
          <w:spacing w:val="-7"/>
          <w:sz w:val="24"/>
          <w:szCs w:val="24"/>
        </w:rPr>
        <w:t>12798.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13m³</w:t>
      </w:r>
      <w:r>
        <w:rPr>
          <w:rFonts w:ascii="仿宋" w:hAnsi="仿宋" w:eastAsia="仿宋" w:cs="仿宋"/>
          <w:spacing w:val="-7"/>
          <w:sz w:val="24"/>
          <w:szCs w:val="24"/>
        </w:rPr>
        <w:t>,</w:t>
      </w:r>
      <w:r>
        <w:rPr>
          <w:rFonts w:ascii="仿宋" w:hAnsi="仿宋" w:eastAsia="仿宋" w:cs="仿宋"/>
          <w:spacing w:val="71"/>
          <w:sz w:val="24"/>
          <w:szCs w:val="24"/>
        </w:rPr>
        <w:t xml:space="preserve"> </w:t>
      </w:r>
      <w:r>
        <w:rPr>
          <w:rFonts w:ascii="仿宋" w:hAnsi="仿宋" w:eastAsia="仿宋" w:cs="仿宋"/>
          <w:spacing w:val="-7"/>
          <w:sz w:val="24"/>
          <w:szCs w:val="24"/>
        </w:rPr>
        <w:t>无借方，无弃方。</w:t>
      </w:r>
    </w:p>
    <w:p w14:paraId="50C7664A">
      <w:pPr>
        <w:spacing w:before="216" w:line="216" w:lineRule="auto"/>
        <w:ind w:left="604"/>
        <w:rPr>
          <w:rFonts w:ascii="仿宋" w:hAnsi="仿宋" w:eastAsia="仿宋" w:cs="仿宋"/>
          <w:sz w:val="24"/>
          <w:szCs w:val="24"/>
        </w:rPr>
      </w:pPr>
      <w:r>
        <w:rPr>
          <w:rFonts w:ascii="仿宋" w:hAnsi="仿宋" w:eastAsia="仿宋" w:cs="仿宋"/>
          <w:spacing w:val="-3"/>
          <w:sz w:val="24"/>
          <w:szCs w:val="24"/>
        </w:rPr>
        <w:t>土石方平衡的水土保持分析评价见表</w:t>
      </w:r>
      <w:r>
        <w:rPr>
          <w:rFonts w:ascii="仿宋" w:hAnsi="仿宋" w:eastAsia="仿宋" w:cs="仿宋"/>
          <w:spacing w:val="-42"/>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仿宋" w:hAnsi="仿宋" w:eastAsia="仿宋" w:cs="仿宋"/>
          <w:spacing w:val="-3"/>
          <w:sz w:val="24"/>
          <w:szCs w:val="24"/>
        </w:rPr>
        <w:t>。</w:t>
      </w:r>
    </w:p>
    <w:p w14:paraId="41B12850">
      <w:pPr>
        <w:spacing w:before="218" w:line="216" w:lineRule="auto"/>
        <w:ind w:left="2337"/>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6"/>
          <w:sz w:val="24"/>
          <w:szCs w:val="24"/>
        </w:rPr>
        <w:t xml:space="preserve"> </w:t>
      </w:r>
      <w:r>
        <w:rPr>
          <w:rFonts w:ascii="Times New Roman" w:hAnsi="Times New Roman" w:eastAsia="Times New Roman" w:cs="Times New Roman"/>
          <w:b/>
          <w:bCs/>
          <w:sz w:val="24"/>
          <w:szCs w:val="24"/>
        </w:rPr>
        <w:t xml:space="preserve">3-1  </w:t>
      </w:r>
      <w:r>
        <w:rPr>
          <w:rFonts w:ascii="仿宋" w:hAnsi="仿宋" w:eastAsia="仿宋" w:cs="仿宋"/>
          <w:sz w:val="24"/>
          <w:szCs w:val="24"/>
          <w14:textOutline w14:w="4358" w14:cap="sq" w14:cmpd="sng">
            <w14:solidFill>
              <w14:srgbClr w14:val="000000"/>
            </w14:solidFill>
            <w14:prstDash w14:val="solid"/>
            <w14:bevel/>
          </w14:textOutline>
        </w:rPr>
        <w:t>土石方平衡的水土保持分析评</w:t>
      </w:r>
      <w:r>
        <w:rPr>
          <w:rFonts w:ascii="仿宋" w:hAnsi="仿宋" w:eastAsia="仿宋" w:cs="仿宋"/>
          <w:spacing w:val="-1"/>
          <w:sz w:val="24"/>
          <w:szCs w:val="24"/>
          <w14:textOutline w14:w="4358" w14:cap="sq" w14:cmpd="sng">
            <w14:solidFill>
              <w14:srgbClr w14:val="000000"/>
            </w14:solidFill>
            <w14:prstDash w14:val="solid"/>
            <w14:bevel/>
          </w14:textOutline>
        </w:rPr>
        <w:t>价表</w:t>
      </w:r>
    </w:p>
    <w:p w14:paraId="3C21C158">
      <w:pPr>
        <w:spacing w:line="87" w:lineRule="exact"/>
      </w:pPr>
    </w:p>
    <w:tbl>
      <w:tblPr>
        <w:tblStyle w:val="7"/>
        <w:tblW w:w="90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6"/>
        <w:gridCol w:w="2926"/>
        <w:gridCol w:w="3423"/>
        <w:gridCol w:w="1694"/>
      </w:tblGrid>
      <w:tr w14:paraId="35DBD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66" w:type="dxa"/>
            <w:vAlign w:val="top"/>
          </w:tcPr>
          <w:p w14:paraId="25D39F3C">
            <w:pPr>
              <w:pStyle w:val="8"/>
              <w:spacing w:before="82" w:line="257" w:lineRule="auto"/>
              <w:ind w:left="189" w:right="167" w:hanging="14"/>
            </w:pPr>
            <w:r>
              <w:rPr>
                <w:spacing w:val="6"/>
              </w:rPr>
              <w:t>技术规</w:t>
            </w:r>
            <w:r>
              <w:t xml:space="preserve"> </w:t>
            </w:r>
            <w:r>
              <w:rPr>
                <w:spacing w:val="1"/>
              </w:rPr>
              <w:t>范条款</w:t>
            </w:r>
          </w:p>
        </w:tc>
        <w:tc>
          <w:tcPr>
            <w:tcW w:w="2926" w:type="dxa"/>
            <w:vAlign w:val="top"/>
          </w:tcPr>
          <w:p w14:paraId="47C458AC">
            <w:pPr>
              <w:pStyle w:val="8"/>
              <w:spacing w:before="241" w:line="225" w:lineRule="auto"/>
              <w:ind w:left="1054"/>
            </w:pPr>
            <w:r>
              <w:rPr>
                <w:spacing w:val="5"/>
              </w:rPr>
              <w:t>要求内容</w:t>
            </w:r>
          </w:p>
        </w:tc>
        <w:tc>
          <w:tcPr>
            <w:tcW w:w="3423" w:type="dxa"/>
            <w:vAlign w:val="top"/>
          </w:tcPr>
          <w:p w14:paraId="5F5A8CFE">
            <w:pPr>
              <w:pStyle w:val="8"/>
              <w:spacing w:before="240" w:line="225" w:lineRule="auto"/>
              <w:ind w:left="1298"/>
            </w:pPr>
            <w:r>
              <w:rPr>
                <w:spacing w:val="6"/>
              </w:rPr>
              <w:t>分析意见</w:t>
            </w:r>
          </w:p>
        </w:tc>
        <w:tc>
          <w:tcPr>
            <w:tcW w:w="1694" w:type="dxa"/>
            <w:vAlign w:val="top"/>
          </w:tcPr>
          <w:p w14:paraId="351B8AA9">
            <w:pPr>
              <w:pStyle w:val="8"/>
              <w:spacing w:before="241" w:line="225" w:lineRule="auto"/>
              <w:ind w:left="432"/>
            </w:pPr>
            <w:r>
              <w:rPr>
                <w:spacing w:val="7"/>
              </w:rPr>
              <w:t>解决办法</w:t>
            </w:r>
          </w:p>
        </w:tc>
      </w:tr>
      <w:tr w14:paraId="73895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66" w:type="dxa"/>
            <w:vMerge w:val="restart"/>
            <w:tcBorders>
              <w:bottom w:val="nil"/>
            </w:tcBorders>
            <w:vAlign w:val="top"/>
          </w:tcPr>
          <w:p w14:paraId="0A61A4D3">
            <w:pPr>
              <w:spacing w:line="281" w:lineRule="auto"/>
              <w:rPr>
                <w:rFonts w:ascii="Arial"/>
                <w:sz w:val="21"/>
              </w:rPr>
            </w:pPr>
          </w:p>
          <w:p w14:paraId="7D7E14F5">
            <w:pPr>
              <w:spacing w:line="281" w:lineRule="auto"/>
              <w:rPr>
                <w:rFonts w:ascii="Arial"/>
                <w:sz w:val="21"/>
              </w:rPr>
            </w:pPr>
          </w:p>
          <w:p w14:paraId="49FA3996">
            <w:pPr>
              <w:spacing w:line="281" w:lineRule="auto"/>
              <w:rPr>
                <w:rFonts w:ascii="Arial"/>
                <w:sz w:val="21"/>
              </w:rPr>
            </w:pPr>
          </w:p>
          <w:p w14:paraId="4D1E7829">
            <w:pPr>
              <w:pStyle w:val="8"/>
              <w:spacing w:before="65" w:line="227" w:lineRule="auto"/>
              <w:ind w:left="141"/>
            </w:pPr>
            <w:r>
              <w:rPr>
                <w:rFonts w:ascii="Times New Roman" w:hAnsi="Times New Roman" w:eastAsia="Times New Roman" w:cs="Times New Roman"/>
                <w:spacing w:val="2"/>
              </w:rPr>
              <w:t>4.3.6</w:t>
            </w:r>
            <w:r>
              <w:rPr>
                <w:rFonts w:ascii="Times New Roman" w:hAnsi="Times New Roman" w:eastAsia="Times New Roman" w:cs="Times New Roman"/>
                <w:spacing w:val="17"/>
              </w:rPr>
              <w:t xml:space="preserve"> </w:t>
            </w:r>
            <w:r>
              <w:rPr>
                <w:spacing w:val="2"/>
              </w:rPr>
              <w:t>条</w:t>
            </w:r>
          </w:p>
        </w:tc>
        <w:tc>
          <w:tcPr>
            <w:tcW w:w="2926" w:type="dxa"/>
            <w:vAlign w:val="top"/>
          </w:tcPr>
          <w:p w14:paraId="5E90B725">
            <w:pPr>
              <w:pStyle w:val="8"/>
              <w:spacing w:before="79" w:line="256" w:lineRule="auto"/>
              <w:ind w:left="118" w:right="107" w:hanging="4"/>
            </w:pPr>
            <w:r>
              <w:rPr>
                <w:spacing w:val="24"/>
              </w:rPr>
              <w:t>土石方挖填数量应符合最优</w:t>
            </w:r>
            <w:r>
              <w:rPr>
                <w:spacing w:val="10"/>
              </w:rPr>
              <w:t xml:space="preserve"> </w:t>
            </w:r>
            <w:r>
              <w:rPr>
                <w:spacing w:val="3"/>
              </w:rPr>
              <w:t>化原则。</w:t>
            </w:r>
          </w:p>
        </w:tc>
        <w:tc>
          <w:tcPr>
            <w:tcW w:w="3423" w:type="dxa"/>
            <w:vAlign w:val="top"/>
          </w:tcPr>
          <w:p w14:paraId="50EB33CB">
            <w:pPr>
              <w:pStyle w:val="8"/>
              <w:spacing w:before="79" w:line="256" w:lineRule="auto"/>
              <w:ind w:left="126" w:right="103" w:hanging="4"/>
            </w:pPr>
            <w:r>
              <w:rPr>
                <w:spacing w:val="12"/>
              </w:rPr>
              <w:t>主体工程按照原地貌地形走向进行</w:t>
            </w:r>
            <w:r>
              <w:rPr>
                <w:spacing w:val="10"/>
              </w:rPr>
              <w:t xml:space="preserve"> </w:t>
            </w:r>
            <w:r>
              <w:rPr>
                <w:spacing w:val="7"/>
              </w:rPr>
              <w:t>竖向设计，尽量减少土石方挖填。</w:t>
            </w:r>
          </w:p>
        </w:tc>
        <w:tc>
          <w:tcPr>
            <w:tcW w:w="1694" w:type="dxa"/>
            <w:vAlign w:val="top"/>
          </w:tcPr>
          <w:p w14:paraId="5E383C12">
            <w:pPr>
              <w:rPr>
                <w:rFonts w:ascii="Arial"/>
                <w:sz w:val="21"/>
              </w:rPr>
            </w:pPr>
          </w:p>
        </w:tc>
      </w:tr>
      <w:tr w14:paraId="3BC1E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66" w:type="dxa"/>
            <w:vMerge w:val="continue"/>
            <w:tcBorders>
              <w:top w:val="nil"/>
              <w:bottom w:val="nil"/>
            </w:tcBorders>
            <w:vAlign w:val="top"/>
          </w:tcPr>
          <w:p w14:paraId="7A16E354">
            <w:pPr>
              <w:rPr>
                <w:rFonts w:ascii="Arial"/>
                <w:sz w:val="21"/>
              </w:rPr>
            </w:pPr>
          </w:p>
        </w:tc>
        <w:tc>
          <w:tcPr>
            <w:tcW w:w="2926" w:type="dxa"/>
            <w:vAlign w:val="top"/>
          </w:tcPr>
          <w:p w14:paraId="7F1B1B6B">
            <w:pPr>
              <w:pStyle w:val="8"/>
              <w:spacing w:before="227" w:line="259" w:lineRule="auto"/>
              <w:ind w:left="131" w:right="131" w:hanging="17"/>
            </w:pPr>
            <w:r>
              <w:rPr>
                <w:spacing w:val="5"/>
              </w:rPr>
              <w:t>土石方调运应符合节点适宜、</w:t>
            </w:r>
            <w:r>
              <w:rPr>
                <w:spacing w:val="9"/>
              </w:rPr>
              <w:t xml:space="preserve"> </w:t>
            </w:r>
            <w:r>
              <w:rPr>
                <w:spacing w:val="6"/>
              </w:rPr>
              <w:t>时序可行、运距合理原则。</w:t>
            </w:r>
          </w:p>
        </w:tc>
        <w:tc>
          <w:tcPr>
            <w:tcW w:w="3423" w:type="dxa"/>
            <w:vAlign w:val="top"/>
          </w:tcPr>
          <w:p w14:paraId="23D138B9">
            <w:pPr>
              <w:spacing w:line="320" w:lineRule="auto"/>
              <w:rPr>
                <w:rFonts w:ascii="Arial"/>
                <w:sz w:val="21"/>
              </w:rPr>
            </w:pPr>
          </w:p>
          <w:p w14:paraId="2330C7E3">
            <w:pPr>
              <w:pStyle w:val="8"/>
              <w:spacing w:before="65" w:line="223" w:lineRule="auto"/>
              <w:ind w:left="113"/>
            </w:pPr>
            <w:r>
              <w:rPr>
                <w:spacing w:val="7"/>
              </w:rPr>
              <w:t>本项目不存在借方。</w:t>
            </w:r>
          </w:p>
        </w:tc>
        <w:tc>
          <w:tcPr>
            <w:tcW w:w="1694" w:type="dxa"/>
            <w:vAlign w:val="top"/>
          </w:tcPr>
          <w:p w14:paraId="0CD4D7A9">
            <w:pPr>
              <w:rPr>
                <w:rFonts w:ascii="Arial"/>
                <w:sz w:val="21"/>
              </w:rPr>
            </w:pPr>
          </w:p>
        </w:tc>
      </w:tr>
      <w:tr w14:paraId="03431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6" w:type="dxa"/>
            <w:vMerge w:val="continue"/>
            <w:tcBorders>
              <w:top w:val="nil"/>
            </w:tcBorders>
            <w:vAlign w:val="top"/>
          </w:tcPr>
          <w:p w14:paraId="7154D68D">
            <w:pPr>
              <w:rPr>
                <w:rFonts w:ascii="Arial"/>
                <w:sz w:val="21"/>
              </w:rPr>
            </w:pPr>
          </w:p>
        </w:tc>
        <w:tc>
          <w:tcPr>
            <w:tcW w:w="2926" w:type="dxa"/>
            <w:vAlign w:val="top"/>
          </w:tcPr>
          <w:p w14:paraId="106AB900">
            <w:pPr>
              <w:pStyle w:val="8"/>
              <w:spacing w:before="118" w:line="225" w:lineRule="auto"/>
              <w:ind w:left="111"/>
            </w:pPr>
            <w:r>
              <w:rPr>
                <w:spacing w:val="8"/>
              </w:rPr>
              <w:t>余方应首先考虑综合利用。</w:t>
            </w:r>
          </w:p>
        </w:tc>
        <w:tc>
          <w:tcPr>
            <w:tcW w:w="3423" w:type="dxa"/>
            <w:vAlign w:val="top"/>
          </w:tcPr>
          <w:p w14:paraId="45283569">
            <w:pPr>
              <w:pStyle w:val="8"/>
              <w:spacing w:before="117" w:line="223" w:lineRule="auto"/>
              <w:ind w:left="113"/>
            </w:pPr>
            <w:r>
              <w:rPr>
                <w:spacing w:val="7"/>
              </w:rPr>
              <w:t>本项目不存在弃方。</w:t>
            </w:r>
          </w:p>
        </w:tc>
        <w:tc>
          <w:tcPr>
            <w:tcW w:w="1694" w:type="dxa"/>
            <w:vAlign w:val="top"/>
          </w:tcPr>
          <w:p w14:paraId="15952351">
            <w:pPr>
              <w:rPr>
                <w:rFonts w:ascii="Arial"/>
                <w:sz w:val="21"/>
              </w:rPr>
            </w:pPr>
          </w:p>
        </w:tc>
      </w:tr>
      <w:tr w14:paraId="4F0D4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966" w:type="dxa"/>
            <w:vMerge w:val="restart"/>
            <w:tcBorders>
              <w:bottom w:val="nil"/>
            </w:tcBorders>
            <w:vAlign w:val="top"/>
          </w:tcPr>
          <w:p w14:paraId="3A1E3E42">
            <w:pPr>
              <w:spacing w:line="283" w:lineRule="auto"/>
              <w:rPr>
                <w:rFonts w:ascii="Arial"/>
                <w:sz w:val="21"/>
              </w:rPr>
            </w:pPr>
          </w:p>
          <w:p w14:paraId="262E0E27">
            <w:pPr>
              <w:spacing w:line="283" w:lineRule="auto"/>
              <w:rPr>
                <w:rFonts w:ascii="Arial"/>
                <w:sz w:val="21"/>
              </w:rPr>
            </w:pPr>
          </w:p>
          <w:p w14:paraId="503BC884">
            <w:pPr>
              <w:spacing w:line="283" w:lineRule="auto"/>
              <w:rPr>
                <w:rFonts w:ascii="Arial"/>
                <w:sz w:val="21"/>
              </w:rPr>
            </w:pPr>
          </w:p>
          <w:p w14:paraId="25B3C031">
            <w:pPr>
              <w:spacing w:line="283" w:lineRule="auto"/>
              <w:rPr>
                <w:rFonts w:ascii="Arial"/>
                <w:sz w:val="21"/>
              </w:rPr>
            </w:pPr>
          </w:p>
          <w:p w14:paraId="18360E54">
            <w:pPr>
              <w:pStyle w:val="8"/>
              <w:spacing w:before="65" w:line="227" w:lineRule="auto"/>
              <w:ind w:left="146"/>
            </w:pPr>
            <w:r>
              <w:rPr>
                <w:rFonts w:ascii="Times New Roman" w:hAnsi="Times New Roman" w:eastAsia="Times New Roman" w:cs="Times New Roman"/>
                <w:spacing w:val="2"/>
              </w:rPr>
              <w:t>3.2.7</w:t>
            </w:r>
            <w:r>
              <w:rPr>
                <w:rFonts w:ascii="Times New Roman" w:hAnsi="Times New Roman" w:eastAsia="Times New Roman" w:cs="Times New Roman"/>
                <w:spacing w:val="12"/>
              </w:rPr>
              <w:t xml:space="preserve"> </w:t>
            </w:r>
            <w:r>
              <w:rPr>
                <w:spacing w:val="2"/>
              </w:rPr>
              <w:t>条</w:t>
            </w:r>
          </w:p>
        </w:tc>
        <w:tc>
          <w:tcPr>
            <w:tcW w:w="2926" w:type="dxa"/>
            <w:vAlign w:val="top"/>
          </w:tcPr>
          <w:p w14:paraId="7503D4B5">
            <w:pPr>
              <w:pStyle w:val="8"/>
              <w:spacing w:before="82" w:line="275" w:lineRule="auto"/>
              <w:ind w:left="111" w:right="34" w:firstLine="9"/>
              <w:jc w:val="both"/>
            </w:pPr>
            <w:r>
              <w:rPr>
                <w:spacing w:val="21"/>
              </w:rPr>
              <w:t xml:space="preserve">外借土石方应优先考虑利用 </w:t>
            </w:r>
            <w:r>
              <w:rPr>
                <w:spacing w:val="3"/>
              </w:rPr>
              <w:t>其它工程废弃的土（石、渣</w:t>
            </w:r>
            <w:r>
              <w:rPr>
                <w:spacing w:val="-32"/>
              </w:rPr>
              <w:t>），</w:t>
            </w:r>
            <w:r>
              <w:rPr>
                <w:spacing w:val="1"/>
              </w:rPr>
              <w:t xml:space="preserve"> </w:t>
            </w:r>
            <w:r>
              <w:rPr>
                <w:spacing w:val="6"/>
              </w:rPr>
              <w:t xml:space="preserve">外购土（石、料）应选择合规 </w:t>
            </w:r>
            <w:r>
              <w:rPr>
                <w:spacing w:val="5"/>
              </w:rPr>
              <w:t>的料场。</w:t>
            </w:r>
          </w:p>
        </w:tc>
        <w:tc>
          <w:tcPr>
            <w:tcW w:w="3423" w:type="dxa"/>
            <w:vAlign w:val="top"/>
          </w:tcPr>
          <w:p w14:paraId="404B666E">
            <w:pPr>
              <w:spacing w:line="246" w:lineRule="auto"/>
              <w:rPr>
                <w:rFonts w:ascii="Arial"/>
                <w:sz w:val="21"/>
              </w:rPr>
            </w:pPr>
          </w:p>
          <w:p w14:paraId="42D07B60">
            <w:pPr>
              <w:spacing w:line="246" w:lineRule="auto"/>
              <w:rPr>
                <w:rFonts w:ascii="Arial"/>
                <w:sz w:val="21"/>
              </w:rPr>
            </w:pPr>
          </w:p>
          <w:p w14:paraId="055801AB">
            <w:pPr>
              <w:pStyle w:val="8"/>
              <w:spacing w:before="65" w:line="223" w:lineRule="auto"/>
              <w:ind w:left="113"/>
            </w:pPr>
            <w:r>
              <w:rPr>
                <w:spacing w:val="7"/>
              </w:rPr>
              <w:t>本项目不存在借方。</w:t>
            </w:r>
          </w:p>
        </w:tc>
        <w:tc>
          <w:tcPr>
            <w:tcW w:w="1694" w:type="dxa"/>
            <w:vAlign w:val="top"/>
          </w:tcPr>
          <w:p w14:paraId="561D429E">
            <w:pPr>
              <w:rPr>
                <w:rFonts w:ascii="Arial"/>
                <w:sz w:val="21"/>
              </w:rPr>
            </w:pPr>
          </w:p>
        </w:tc>
      </w:tr>
      <w:tr w14:paraId="475E8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966" w:type="dxa"/>
            <w:vMerge w:val="continue"/>
            <w:tcBorders>
              <w:top w:val="nil"/>
            </w:tcBorders>
            <w:vAlign w:val="top"/>
          </w:tcPr>
          <w:p w14:paraId="6CCF9E9A">
            <w:pPr>
              <w:rPr>
                <w:rFonts w:ascii="Arial"/>
                <w:sz w:val="21"/>
              </w:rPr>
            </w:pPr>
          </w:p>
        </w:tc>
        <w:tc>
          <w:tcPr>
            <w:tcW w:w="2926" w:type="dxa"/>
            <w:vAlign w:val="top"/>
          </w:tcPr>
          <w:p w14:paraId="5C2AD592">
            <w:pPr>
              <w:pStyle w:val="8"/>
              <w:spacing w:before="81" w:line="276" w:lineRule="auto"/>
              <w:ind w:left="116" w:right="45"/>
              <w:jc w:val="both"/>
            </w:pPr>
            <w:r>
              <w:rPr>
                <w:spacing w:val="24"/>
              </w:rPr>
              <w:t>工程标段划分应考虑合理调</w:t>
            </w:r>
            <w:r>
              <w:rPr>
                <w:spacing w:val="7"/>
              </w:rPr>
              <w:t xml:space="preserve"> </w:t>
            </w:r>
            <w:r>
              <w:rPr>
                <w:spacing w:val="-3"/>
              </w:rPr>
              <w:t>配土石方，减少取土（石）方、</w:t>
            </w:r>
            <w:r>
              <w:t xml:space="preserve"> </w:t>
            </w:r>
            <w:r>
              <w:rPr>
                <w:spacing w:val="7"/>
              </w:rPr>
              <w:t>弃土（石、渣）方和临时占地</w:t>
            </w:r>
            <w:r>
              <w:rPr>
                <w:spacing w:val="3"/>
              </w:rPr>
              <w:t xml:space="preserve"> </w:t>
            </w:r>
            <w:r>
              <w:rPr>
                <w:spacing w:val="1"/>
              </w:rPr>
              <w:t>数量。</w:t>
            </w:r>
          </w:p>
        </w:tc>
        <w:tc>
          <w:tcPr>
            <w:tcW w:w="3423" w:type="dxa"/>
            <w:vAlign w:val="top"/>
          </w:tcPr>
          <w:p w14:paraId="5DDABD25">
            <w:pPr>
              <w:spacing w:line="332" w:lineRule="auto"/>
              <w:rPr>
                <w:rFonts w:ascii="Arial"/>
                <w:sz w:val="21"/>
              </w:rPr>
            </w:pPr>
          </w:p>
          <w:p w14:paraId="1523614E">
            <w:pPr>
              <w:pStyle w:val="8"/>
              <w:spacing w:before="65" w:line="261" w:lineRule="auto"/>
              <w:ind w:left="116" w:right="47"/>
            </w:pPr>
            <w:r>
              <w:rPr>
                <w:spacing w:val="14"/>
              </w:rPr>
              <w:t>项目施工过程设置设临时堆土场，</w:t>
            </w:r>
            <w:r>
              <w:rPr>
                <w:spacing w:val="6"/>
              </w:rPr>
              <w:t xml:space="preserve"> </w:t>
            </w:r>
            <w:r>
              <w:rPr>
                <w:spacing w:val="3"/>
              </w:rPr>
              <w:t>合理调配土石方，土石方挖填平衡。</w:t>
            </w:r>
          </w:p>
        </w:tc>
        <w:tc>
          <w:tcPr>
            <w:tcW w:w="1694" w:type="dxa"/>
            <w:vAlign w:val="top"/>
          </w:tcPr>
          <w:p w14:paraId="306BCA16">
            <w:pPr>
              <w:pStyle w:val="8"/>
              <w:spacing w:before="81" w:line="276" w:lineRule="auto"/>
              <w:ind w:left="113" w:right="108" w:firstLine="1"/>
            </w:pPr>
            <w:r>
              <w:rPr>
                <w:spacing w:val="9"/>
              </w:rPr>
              <w:t>加强施工管理，</w:t>
            </w:r>
            <w:r>
              <w:rPr>
                <w:spacing w:val="1"/>
              </w:rPr>
              <w:t xml:space="preserve"> </w:t>
            </w:r>
            <w:r>
              <w:rPr>
                <w:spacing w:val="9"/>
              </w:rPr>
              <w:t>做好土方运输及</w:t>
            </w:r>
            <w:r>
              <w:rPr>
                <w:spacing w:val="3"/>
              </w:rPr>
              <w:t xml:space="preserve"> </w:t>
            </w:r>
            <w:r>
              <w:rPr>
                <w:spacing w:val="9"/>
              </w:rPr>
              <w:t>回填过程中相应</w:t>
            </w:r>
            <w:r>
              <w:rPr>
                <w:spacing w:val="3"/>
              </w:rPr>
              <w:t xml:space="preserve"> </w:t>
            </w:r>
            <w:r>
              <w:rPr>
                <w:spacing w:val="7"/>
              </w:rPr>
              <w:t>的防护措施。</w:t>
            </w:r>
          </w:p>
        </w:tc>
      </w:tr>
    </w:tbl>
    <w:p w14:paraId="3239AE5F">
      <w:pPr>
        <w:spacing w:before="131" w:line="385" w:lineRule="auto"/>
        <w:ind w:left="121" w:right="113" w:firstLine="477"/>
        <w:jc w:val="both"/>
        <w:rPr>
          <w:rFonts w:ascii="仿宋" w:hAnsi="仿宋" w:eastAsia="仿宋" w:cs="仿宋"/>
          <w:sz w:val="24"/>
          <w:szCs w:val="24"/>
        </w:rPr>
      </w:pPr>
      <w:r>
        <w:rPr>
          <w:rFonts w:ascii="仿宋" w:hAnsi="仿宋" w:eastAsia="仿宋" w:cs="仿宋"/>
          <w:spacing w:val="-4"/>
          <w:sz w:val="24"/>
          <w:szCs w:val="24"/>
        </w:rPr>
        <w:t>根据表</w:t>
      </w:r>
      <w:r>
        <w:rPr>
          <w:rFonts w:ascii="仿宋" w:hAnsi="仿宋" w:eastAsia="仿宋" w:cs="仿宋"/>
          <w:spacing w:val="-32"/>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0"/>
          <w:sz w:val="24"/>
          <w:szCs w:val="24"/>
        </w:rPr>
        <w:t xml:space="preserve"> </w:t>
      </w:r>
      <w:r>
        <w:rPr>
          <w:rFonts w:ascii="仿宋" w:hAnsi="仿宋" w:eastAsia="仿宋" w:cs="仿宋"/>
          <w:spacing w:val="-4"/>
          <w:sz w:val="24"/>
          <w:szCs w:val="24"/>
        </w:rPr>
        <w:t>的分析可知，本项目无外借土方、无弃方。本项目土方调配合理，基</w:t>
      </w:r>
      <w:r>
        <w:rPr>
          <w:rFonts w:ascii="仿宋" w:hAnsi="仿宋" w:eastAsia="仿宋" w:cs="仿宋"/>
          <w:sz w:val="24"/>
          <w:szCs w:val="24"/>
        </w:rPr>
        <w:t xml:space="preserve"> 本符合《生产建设项目水土保持技术标准》（</w:t>
      </w:r>
      <w:r>
        <w:rPr>
          <w:rFonts w:ascii="Times New Roman" w:hAnsi="Times New Roman" w:eastAsia="Times New Roman" w:cs="Times New Roman"/>
          <w:sz w:val="24"/>
          <w:szCs w:val="24"/>
        </w:rPr>
        <w:t>GB50433-201</w:t>
      </w:r>
      <w:r>
        <w:rPr>
          <w:rFonts w:ascii="Times New Roman" w:hAnsi="Times New Roman" w:eastAsia="Times New Roman" w:cs="Times New Roman"/>
          <w:spacing w:val="-1"/>
          <w:sz w:val="24"/>
          <w:szCs w:val="24"/>
        </w:rPr>
        <w:t>8</w:t>
      </w:r>
      <w:r>
        <w:rPr>
          <w:rFonts w:ascii="仿宋" w:hAnsi="仿宋" w:eastAsia="仿宋" w:cs="仿宋"/>
          <w:spacing w:val="-1"/>
          <w:sz w:val="24"/>
          <w:szCs w:val="24"/>
        </w:rPr>
        <w:t>）中对土石方平衡的规</w:t>
      </w:r>
    </w:p>
    <w:p w14:paraId="28386E76">
      <w:pPr>
        <w:spacing w:before="2" w:line="225" w:lineRule="auto"/>
        <w:ind w:left="124"/>
        <w:rPr>
          <w:rFonts w:ascii="仿宋" w:hAnsi="仿宋" w:eastAsia="仿宋" w:cs="仿宋"/>
          <w:sz w:val="24"/>
          <w:szCs w:val="24"/>
        </w:rPr>
      </w:pPr>
      <w:r>
        <w:rPr>
          <w:rFonts w:ascii="仿宋" w:hAnsi="仿宋" w:eastAsia="仿宋" w:cs="仿宋"/>
          <w:spacing w:val="-7"/>
          <w:sz w:val="24"/>
          <w:szCs w:val="24"/>
        </w:rPr>
        <w:t>定。</w:t>
      </w:r>
    </w:p>
    <w:p w14:paraId="1A1BAC31">
      <w:pPr>
        <w:pStyle w:val="2"/>
        <w:spacing w:line="313" w:lineRule="auto"/>
      </w:pPr>
    </w:p>
    <w:p w14:paraId="387FB0A1">
      <w:pPr>
        <w:spacing w:before="101" w:line="221" w:lineRule="auto"/>
        <w:ind w:left="117"/>
        <w:outlineLvl w:val="2"/>
        <w:rPr>
          <w:rFonts w:ascii="仿宋" w:hAnsi="仿宋" w:eastAsia="仿宋" w:cs="仿宋"/>
          <w:sz w:val="31"/>
          <w:szCs w:val="31"/>
        </w:rPr>
      </w:pPr>
      <w:bookmarkStart w:id="19" w:name="bookmark20"/>
      <w:bookmarkEnd w:id="19"/>
      <w:r>
        <w:rPr>
          <w:rFonts w:ascii="Times New Roman" w:hAnsi="Times New Roman" w:eastAsia="Times New Roman" w:cs="Times New Roman"/>
          <w:b/>
          <w:bCs/>
          <w:spacing w:val="8"/>
          <w:sz w:val="31"/>
          <w:szCs w:val="31"/>
        </w:rPr>
        <w:t>3.4.</w:t>
      </w:r>
      <w:r>
        <w:rPr>
          <w:rFonts w:ascii="Times New Roman" w:hAnsi="Times New Roman" w:eastAsia="Times New Roman" w:cs="Times New Roman"/>
          <w:b/>
          <w:bCs/>
          <w:spacing w:val="57"/>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主体工程设计中具有水土保持功能工程的评价</w:t>
      </w:r>
    </w:p>
    <w:p w14:paraId="4F5FC3C1">
      <w:pPr>
        <w:spacing w:before="251" w:line="218" w:lineRule="auto"/>
        <w:ind w:left="356"/>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）雨水管网</w:t>
      </w:r>
    </w:p>
    <w:p w14:paraId="609F75BE">
      <w:pPr>
        <w:spacing w:before="216" w:line="499" w:lineRule="exact"/>
        <w:ind w:left="601"/>
        <w:rPr>
          <w:rFonts w:ascii="仿宋" w:hAnsi="仿宋" w:eastAsia="仿宋" w:cs="仿宋"/>
          <w:sz w:val="24"/>
          <w:szCs w:val="24"/>
        </w:rPr>
      </w:pPr>
      <w:r>
        <w:rPr>
          <w:rFonts w:ascii="仿宋" w:hAnsi="仿宋" w:eastAsia="仿宋" w:cs="仿宋"/>
          <w:spacing w:val="-3"/>
          <w:position w:val="19"/>
          <w:sz w:val="24"/>
          <w:szCs w:val="24"/>
        </w:rPr>
        <w:t>本项目采用雨、污分流制，雨水、径流等经雨水井汇集后，接入项目周边市政道</w:t>
      </w:r>
    </w:p>
    <w:p w14:paraId="37DC14DB">
      <w:pPr>
        <w:spacing w:line="217" w:lineRule="auto"/>
        <w:ind w:left="127"/>
        <w:rPr>
          <w:rFonts w:ascii="仿宋" w:hAnsi="仿宋" w:eastAsia="仿宋" w:cs="仿宋"/>
          <w:sz w:val="24"/>
          <w:szCs w:val="24"/>
        </w:rPr>
      </w:pPr>
      <w:r>
        <w:rPr>
          <w:rFonts w:ascii="仿宋" w:hAnsi="仿宋" w:eastAsia="仿宋" w:cs="仿宋"/>
          <w:spacing w:val="-2"/>
          <w:sz w:val="24"/>
          <w:szCs w:val="24"/>
        </w:rPr>
        <w:t>路的市政雨水管中。</w:t>
      </w:r>
    </w:p>
    <w:p w14:paraId="01B00319">
      <w:pPr>
        <w:spacing w:before="217" w:line="384" w:lineRule="auto"/>
        <w:ind w:left="141" w:right="113" w:firstLine="458"/>
        <w:rPr>
          <w:rFonts w:ascii="仿宋" w:hAnsi="仿宋" w:eastAsia="仿宋" w:cs="仿宋"/>
          <w:sz w:val="24"/>
          <w:szCs w:val="24"/>
        </w:rPr>
      </w:pPr>
      <w:r>
        <w:rPr>
          <w:rFonts w:ascii="仿宋" w:hAnsi="仿宋" w:eastAsia="仿宋" w:cs="仿宋"/>
          <w:spacing w:val="-3"/>
          <w:sz w:val="24"/>
          <w:szCs w:val="24"/>
        </w:rPr>
        <w:t>水土保持分析评价：雨水管网主要作为主体工程永久措施，用于排出项目建成后</w:t>
      </w:r>
      <w:r>
        <w:rPr>
          <w:rFonts w:ascii="仿宋" w:hAnsi="仿宋" w:eastAsia="仿宋" w:cs="仿宋"/>
          <w:spacing w:val="4"/>
          <w:sz w:val="24"/>
          <w:szCs w:val="24"/>
        </w:rPr>
        <w:t xml:space="preserve"> </w:t>
      </w:r>
      <w:r>
        <w:rPr>
          <w:rFonts w:ascii="仿宋" w:hAnsi="仿宋" w:eastAsia="仿宋" w:cs="仿宋"/>
          <w:spacing w:val="-3"/>
          <w:sz w:val="24"/>
          <w:szCs w:val="24"/>
        </w:rPr>
        <w:t>的地面雨水、径流，是主体工程必不可少的措施，具有一</w:t>
      </w:r>
      <w:r>
        <w:rPr>
          <w:rFonts w:ascii="仿宋" w:hAnsi="仿宋" w:eastAsia="仿宋" w:cs="仿宋"/>
          <w:spacing w:val="-4"/>
          <w:sz w:val="24"/>
          <w:szCs w:val="24"/>
        </w:rPr>
        <w:t>定的水土保持功能，但不计</w:t>
      </w:r>
    </w:p>
    <w:p w14:paraId="735B851E">
      <w:pPr>
        <w:spacing w:before="1" w:line="215" w:lineRule="auto"/>
        <w:ind w:left="123"/>
        <w:rPr>
          <w:rFonts w:ascii="仿宋" w:hAnsi="仿宋" w:eastAsia="仿宋" w:cs="仿宋"/>
          <w:sz w:val="24"/>
          <w:szCs w:val="24"/>
        </w:rPr>
      </w:pPr>
      <w:r>
        <w:rPr>
          <w:rFonts w:ascii="仿宋" w:hAnsi="仿宋" w:eastAsia="仿宋" w:cs="仿宋"/>
          <w:spacing w:val="-2"/>
          <w:sz w:val="24"/>
          <w:szCs w:val="24"/>
        </w:rPr>
        <w:t>入水土保持投资。</w:t>
      </w:r>
    </w:p>
    <w:p w14:paraId="71A998C8">
      <w:pPr>
        <w:spacing w:before="219" w:line="217" w:lineRule="auto"/>
        <w:ind w:left="356"/>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）景观绿化</w:t>
      </w:r>
    </w:p>
    <w:p w14:paraId="0746EC71">
      <w:pPr>
        <w:spacing w:line="217" w:lineRule="auto"/>
        <w:rPr>
          <w:rFonts w:ascii="仿宋" w:hAnsi="仿宋" w:eastAsia="仿宋" w:cs="仿宋"/>
          <w:sz w:val="24"/>
          <w:szCs w:val="24"/>
        </w:rPr>
        <w:sectPr>
          <w:headerReference r:id="rId52" w:type="default"/>
          <w:footerReference r:id="rId53" w:type="default"/>
          <w:pgSz w:w="11906" w:h="16839"/>
          <w:pgMar w:top="1171" w:right="1304" w:bottom="1139" w:left="1587" w:header="902" w:footer="845" w:gutter="0"/>
          <w:cols w:space="720" w:num="1"/>
        </w:sectPr>
      </w:pPr>
    </w:p>
    <w:p w14:paraId="63ABE51B">
      <w:pPr>
        <w:pStyle w:val="2"/>
        <w:spacing w:line="296" w:lineRule="auto"/>
      </w:pPr>
    </w:p>
    <w:p w14:paraId="657A316C">
      <w:pPr>
        <w:spacing w:before="78" w:line="496" w:lineRule="exact"/>
        <w:ind w:right="70"/>
        <w:jc w:val="right"/>
        <w:rPr>
          <w:rFonts w:ascii="仿宋" w:hAnsi="仿宋" w:eastAsia="仿宋" w:cs="仿宋"/>
          <w:sz w:val="24"/>
          <w:szCs w:val="24"/>
        </w:rPr>
      </w:pPr>
      <w:r>
        <w:rPr>
          <w:rFonts w:ascii="仿宋" w:hAnsi="仿宋" w:eastAsia="仿宋" w:cs="仿宋"/>
          <w:spacing w:val="-2"/>
          <w:position w:val="19"/>
          <w:sz w:val="24"/>
          <w:szCs w:val="24"/>
        </w:rPr>
        <w:t>主体工程设计的景观绿化面积为</w:t>
      </w:r>
      <w:r>
        <w:rPr>
          <w:rFonts w:ascii="仿宋" w:hAnsi="仿宋" w:eastAsia="仿宋" w:cs="仿宋"/>
          <w:spacing w:val="-24"/>
          <w:position w:val="19"/>
          <w:sz w:val="24"/>
          <w:szCs w:val="24"/>
        </w:rPr>
        <w:t xml:space="preserve"> </w:t>
      </w:r>
      <w:r>
        <w:rPr>
          <w:rFonts w:ascii="Times New Roman" w:hAnsi="Times New Roman" w:eastAsia="Times New Roman" w:cs="Times New Roman"/>
          <w:spacing w:val="-2"/>
          <w:position w:val="19"/>
          <w:sz w:val="24"/>
          <w:szCs w:val="24"/>
        </w:rPr>
        <w:t>1185.</w:t>
      </w:r>
      <w:r>
        <w:rPr>
          <w:rFonts w:ascii="Times New Roman" w:hAnsi="Times New Roman" w:eastAsia="Times New Roman" w:cs="Times New Roman"/>
          <w:spacing w:val="-32"/>
          <w:position w:val="19"/>
          <w:sz w:val="24"/>
          <w:szCs w:val="24"/>
        </w:rPr>
        <w:t xml:space="preserve"> </w:t>
      </w:r>
      <w:r>
        <w:rPr>
          <w:rFonts w:ascii="Times New Roman" w:hAnsi="Times New Roman" w:eastAsia="Times New Roman" w:cs="Times New Roman"/>
          <w:spacing w:val="-2"/>
          <w:position w:val="19"/>
          <w:sz w:val="24"/>
          <w:szCs w:val="24"/>
        </w:rPr>
        <w:t>15m</w:t>
      </w:r>
      <w:r>
        <w:rPr>
          <w:rFonts w:ascii="Times New Roman" w:hAnsi="Times New Roman" w:eastAsia="Times New Roman" w:cs="Times New Roman"/>
          <w:spacing w:val="-2"/>
          <w:position w:val="26"/>
          <w:sz w:val="15"/>
          <w:szCs w:val="15"/>
        </w:rPr>
        <w:t>2</w:t>
      </w:r>
      <w:r>
        <w:rPr>
          <w:rFonts w:ascii="仿宋" w:hAnsi="仿宋" w:eastAsia="仿宋" w:cs="仿宋"/>
          <w:spacing w:val="-2"/>
          <w:position w:val="19"/>
          <w:sz w:val="24"/>
          <w:szCs w:val="24"/>
        </w:rPr>
        <w:t>，主要措施为种植乔木、灌木、种植</w:t>
      </w:r>
    </w:p>
    <w:p w14:paraId="39BB4F0D">
      <w:pPr>
        <w:spacing w:line="219" w:lineRule="auto"/>
        <w:ind w:left="34"/>
        <w:rPr>
          <w:rFonts w:ascii="仿宋" w:hAnsi="仿宋" w:eastAsia="仿宋" w:cs="仿宋"/>
          <w:sz w:val="24"/>
          <w:szCs w:val="24"/>
        </w:rPr>
      </w:pPr>
      <w:r>
        <w:rPr>
          <w:rFonts w:ascii="仿宋" w:hAnsi="仿宋" w:eastAsia="仿宋" w:cs="仿宋"/>
          <w:spacing w:val="-6"/>
          <w:sz w:val="24"/>
          <w:szCs w:val="24"/>
        </w:rPr>
        <w:t>草皮。</w:t>
      </w:r>
    </w:p>
    <w:p w14:paraId="7F8C2C09">
      <w:pPr>
        <w:spacing w:before="219" w:line="221" w:lineRule="auto"/>
        <w:ind w:left="263"/>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）全面整地</w:t>
      </w:r>
    </w:p>
    <w:p w14:paraId="5D4C2FF7">
      <w:pPr>
        <w:spacing w:before="211" w:line="384" w:lineRule="auto"/>
        <w:ind w:left="38" w:right="70" w:firstLine="477"/>
        <w:rPr>
          <w:rFonts w:ascii="仿宋" w:hAnsi="仿宋" w:eastAsia="仿宋" w:cs="仿宋"/>
          <w:sz w:val="24"/>
          <w:szCs w:val="24"/>
        </w:rPr>
      </w:pPr>
      <w:r>
        <w:rPr>
          <w:rFonts w:ascii="仿宋" w:hAnsi="仿宋" w:eastAsia="仿宋" w:cs="仿宋"/>
          <w:spacing w:val="-3"/>
          <w:sz w:val="24"/>
          <w:szCs w:val="24"/>
        </w:rPr>
        <w:t>为保证景观绿化植被更好的生长，主体设计在工程建设后期对绿化工程</w:t>
      </w:r>
      <w:r>
        <w:rPr>
          <w:rFonts w:ascii="仿宋" w:hAnsi="仿宋" w:eastAsia="仿宋" w:cs="仿宋"/>
          <w:spacing w:val="-4"/>
          <w:sz w:val="24"/>
          <w:szCs w:val="24"/>
        </w:rPr>
        <w:t>区采取全</w:t>
      </w:r>
      <w:r>
        <w:rPr>
          <w:rFonts w:ascii="仿宋" w:hAnsi="仿宋" w:eastAsia="仿宋" w:cs="仿宋"/>
          <w:sz w:val="24"/>
          <w:szCs w:val="24"/>
        </w:rPr>
        <w:t xml:space="preserve"> </w:t>
      </w:r>
      <w:r>
        <w:rPr>
          <w:rFonts w:ascii="仿宋" w:hAnsi="仿宋" w:eastAsia="仿宋" w:cs="仿宋"/>
          <w:spacing w:val="-3"/>
          <w:sz w:val="24"/>
          <w:szCs w:val="24"/>
        </w:rPr>
        <w:t>面整地措施，该措施促进了绿化工程区植被的生长，有利于水土保持，具有水土保持</w:t>
      </w:r>
    </w:p>
    <w:p w14:paraId="33B750D4">
      <w:pPr>
        <w:spacing w:line="216" w:lineRule="auto"/>
        <w:ind w:left="34"/>
        <w:rPr>
          <w:rFonts w:ascii="仿宋" w:hAnsi="仿宋" w:eastAsia="仿宋" w:cs="仿宋"/>
          <w:sz w:val="24"/>
          <w:szCs w:val="24"/>
        </w:rPr>
      </w:pPr>
      <w:r>
        <w:rPr>
          <w:rFonts w:ascii="仿宋" w:hAnsi="仿宋" w:eastAsia="仿宋" w:cs="仿宋"/>
          <w:spacing w:val="-4"/>
          <w:sz w:val="24"/>
          <w:szCs w:val="24"/>
        </w:rPr>
        <w:t>功能，全面整地面积为</w:t>
      </w:r>
      <w:r>
        <w:rPr>
          <w:rFonts w:ascii="仿宋" w:hAnsi="仿宋" w:eastAsia="仿宋" w:cs="仿宋"/>
          <w:spacing w:val="-31"/>
          <w:sz w:val="24"/>
          <w:szCs w:val="24"/>
        </w:rPr>
        <w:t xml:space="preserve"> </w:t>
      </w:r>
      <w:r>
        <w:rPr>
          <w:rFonts w:ascii="Times New Roman" w:hAnsi="Times New Roman" w:eastAsia="Times New Roman" w:cs="Times New Roman"/>
          <w:spacing w:val="-4"/>
          <w:sz w:val="24"/>
          <w:szCs w:val="24"/>
        </w:rPr>
        <w:t>1180.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15m</w:t>
      </w:r>
      <w:r>
        <w:rPr>
          <w:rFonts w:ascii="Times New Roman" w:hAnsi="Times New Roman" w:eastAsia="Times New Roman" w:cs="Times New Roman"/>
          <w:spacing w:val="-4"/>
          <w:position w:val="7"/>
          <w:sz w:val="15"/>
          <w:szCs w:val="15"/>
        </w:rPr>
        <w:t>2</w:t>
      </w:r>
      <w:r>
        <w:rPr>
          <w:rFonts w:ascii="仿宋" w:hAnsi="仿宋" w:eastAsia="仿宋" w:cs="仿宋"/>
          <w:spacing w:val="-4"/>
          <w:sz w:val="24"/>
          <w:szCs w:val="24"/>
        </w:rPr>
        <w:t>。</w:t>
      </w:r>
    </w:p>
    <w:p w14:paraId="619389CC">
      <w:pPr>
        <w:spacing w:before="218" w:line="499" w:lineRule="exact"/>
        <w:ind w:right="70"/>
        <w:jc w:val="right"/>
        <w:rPr>
          <w:rFonts w:ascii="仿宋" w:hAnsi="仿宋" w:eastAsia="仿宋" w:cs="仿宋"/>
          <w:sz w:val="24"/>
          <w:szCs w:val="24"/>
        </w:rPr>
      </w:pPr>
      <w:r>
        <w:rPr>
          <w:rFonts w:ascii="仿宋" w:hAnsi="仿宋" w:eastAsia="仿宋" w:cs="仿宋"/>
          <w:spacing w:val="-3"/>
          <w:position w:val="20"/>
          <w:sz w:val="24"/>
          <w:szCs w:val="24"/>
        </w:rPr>
        <w:t>水土保持分析评价：植物根系可增强表土层抗蚀性，树冠可拦截降水、减缓雨滴</w:t>
      </w:r>
    </w:p>
    <w:p w14:paraId="14411E78">
      <w:pPr>
        <w:spacing w:before="1" w:line="215" w:lineRule="auto"/>
        <w:ind w:left="38"/>
        <w:rPr>
          <w:rFonts w:ascii="仿宋" w:hAnsi="仿宋" w:eastAsia="仿宋" w:cs="仿宋"/>
          <w:sz w:val="24"/>
          <w:szCs w:val="24"/>
        </w:rPr>
      </w:pPr>
      <w:r>
        <w:rPr>
          <w:rFonts w:ascii="仿宋" w:hAnsi="仿宋" w:eastAsia="仿宋" w:cs="仿宋"/>
          <w:spacing w:val="-1"/>
          <w:sz w:val="24"/>
          <w:szCs w:val="24"/>
        </w:rPr>
        <w:t>击溅侵蚀，增加雨水入渗，涵养水源等，均具有明显的水土保持功能。</w:t>
      </w:r>
    </w:p>
    <w:p w14:paraId="4B49DFE9">
      <w:pPr>
        <w:spacing w:before="219" w:line="216" w:lineRule="auto"/>
        <w:ind w:left="518"/>
        <w:rPr>
          <w:rFonts w:ascii="仿宋" w:hAnsi="仿宋" w:eastAsia="仿宋" w:cs="仿宋"/>
          <w:sz w:val="24"/>
          <w:szCs w:val="24"/>
        </w:rPr>
      </w:pPr>
      <w:r>
        <w:rPr>
          <w:rFonts w:ascii="仿宋" w:hAnsi="仿宋" w:eastAsia="仿宋" w:cs="仿宋"/>
          <w:spacing w:val="-1"/>
          <w:sz w:val="24"/>
          <w:szCs w:val="24"/>
        </w:rPr>
        <w:t>主体工程设计的纳入水土保持措施体系的措施工程量及投资详见表</w:t>
      </w:r>
      <w:r>
        <w:rPr>
          <w:rFonts w:ascii="仿宋" w:hAnsi="仿宋" w:eastAsia="仿宋" w:cs="仿宋"/>
          <w:spacing w:val="-49"/>
          <w:sz w:val="24"/>
          <w:szCs w:val="24"/>
        </w:rPr>
        <w:t xml:space="preserve"> </w:t>
      </w:r>
      <w:r>
        <w:rPr>
          <w:rFonts w:ascii="Times New Roman" w:hAnsi="Times New Roman" w:eastAsia="Times New Roman" w:cs="Times New Roman"/>
          <w:spacing w:val="-1"/>
          <w:sz w:val="24"/>
          <w:szCs w:val="24"/>
        </w:rPr>
        <w:t>3-2</w:t>
      </w:r>
      <w:r>
        <w:rPr>
          <w:rFonts w:ascii="仿宋" w:hAnsi="仿宋" w:eastAsia="仿宋" w:cs="仿宋"/>
          <w:spacing w:val="-1"/>
          <w:sz w:val="24"/>
          <w:szCs w:val="24"/>
        </w:rPr>
        <w:t>。</w:t>
      </w:r>
    </w:p>
    <w:p w14:paraId="70AB73DA">
      <w:pPr>
        <w:spacing w:before="218" w:line="216" w:lineRule="auto"/>
        <w:ind w:left="1581"/>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3"/>
          <w:sz w:val="24"/>
          <w:szCs w:val="24"/>
        </w:rPr>
        <w:t xml:space="preserve"> </w:t>
      </w:r>
      <w:r>
        <w:rPr>
          <w:rFonts w:ascii="Times New Roman" w:hAnsi="Times New Roman" w:eastAsia="Times New Roman" w:cs="Times New Roman"/>
          <w:b/>
          <w:bCs/>
          <w:sz w:val="24"/>
          <w:szCs w:val="24"/>
        </w:rPr>
        <w:t xml:space="preserve">3-2    </w:t>
      </w:r>
      <w:r>
        <w:rPr>
          <w:rFonts w:ascii="仿宋" w:hAnsi="仿宋" w:eastAsia="仿宋" w:cs="仿宋"/>
          <w:sz w:val="24"/>
          <w:szCs w:val="24"/>
          <w14:textOutline w14:w="4358" w14:cap="sq" w14:cmpd="sng">
            <w14:solidFill>
              <w14:srgbClr w14:val="000000"/>
            </w14:solidFill>
            <w14:prstDash w14:val="solid"/>
            <w14:bevel/>
          </w14:textOutline>
        </w:rPr>
        <w:t>主体工程已计列水土保持措施工程量及投资表</w:t>
      </w:r>
    </w:p>
    <w:p w14:paraId="18179104">
      <w:pPr>
        <w:spacing w:line="89" w:lineRule="exact"/>
      </w:pPr>
    </w:p>
    <w:tbl>
      <w:tblPr>
        <w:tblStyle w:val="7"/>
        <w:tblW w:w="88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7"/>
        <w:gridCol w:w="1199"/>
        <w:gridCol w:w="1910"/>
        <w:gridCol w:w="915"/>
        <w:gridCol w:w="1034"/>
        <w:gridCol w:w="1154"/>
        <w:gridCol w:w="1123"/>
      </w:tblGrid>
      <w:tr w14:paraId="7DEF6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7" w:type="dxa"/>
            <w:vAlign w:val="top"/>
          </w:tcPr>
          <w:p w14:paraId="6C3AC429">
            <w:pPr>
              <w:pStyle w:val="8"/>
              <w:spacing w:before="84" w:line="225" w:lineRule="auto"/>
              <w:ind w:left="348"/>
            </w:pPr>
            <w:r>
              <w:rPr>
                <w:spacing w:val="2"/>
              </w:rPr>
              <w:t>防治分区</w:t>
            </w:r>
          </w:p>
        </w:tc>
        <w:tc>
          <w:tcPr>
            <w:tcW w:w="1199" w:type="dxa"/>
            <w:vAlign w:val="top"/>
          </w:tcPr>
          <w:p w14:paraId="1125E879">
            <w:pPr>
              <w:pStyle w:val="8"/>
              <w:spacing w:before="84" w:line="226" w:lineRule="auto"/>
              <w:ind w:left="183"/>
            </w:pPr>
            <w:r>
              <w:rPr>
                <w:spacing w:val="7"/>
              </w:rPr>
              <w:t>措施类型</w:t>
            </w:r>
          </w:p>
        </w:tc>
        <w:tc>
          <w:tcPr>
            <w:tcW w:w="1910" w:type="dxa"/>
            <w:vAlign w:val="top"/>
          </w:tcPr>
          <w:p w14:paraId="24DEF5AF">
            <w:pPr>
              <w:pStyle w:val="8"/>
              <w:spacing w:before="84" w:line="224" w:lineRule="auto"/>
              <w:ind w:left="545"/>
            </w:pPr>
            <w:r>
              <w:rPr>
                <w:spacing w:val="6"/>
              </w:rPr>
              <w:t>工程名称</w:t>
            </w:r>
          </w:p>
        </w:tc>
        <w:tc>
          <w:tcPr>
            <w:tcW w:w="915" w:type="dxa"/>
            <w:vAlign w:val="top"/>
          </w:tcPr>
          <w:p w14:paraId="743BFF4C">
            <w:pPr>
              <w:pStyle w:val="8"/>
              <w:spacing w:before="84" w:line="224" w:lineRule="auto"/>
              <w:ind w:left="257"/>
            </w:pPr>
            <w:r>
              <w:rPr>
                <w:spacing w:val="2"/>
              </w:rPr>
              <w:t>单位</w:t>
            </w:r>
          </w:p>
        </w:tc>
        <w:tc>
          <w:tcPr>
            <w:tcW w:w="1034" w:type="dxa"/>
            <w:vAlign w:val="top"/>
          </w:tcPr>
          <w:p w14:paraId="0E13EB81">
            <w:pPr>
              <w:pStyle w:val="8"/>
              <w:spacing w:before="84" w:line="226" w:lineRule="auto"/>
              <w:ind w:left="317"/>
            </w:pPr>
            <w:r>
              <w:rPr>
                <w:spacing w:val="2"/>
              </w:rPr>
              <w:t>数量</w:t>
            </w:r>
          </w:p>
        </w:tc>
        <w:tc>
          <w:tcPr>
            <w:tcW w:w="1154" w:type="dxa"/>
            <w:vAlign w:val="top"/>
          </w:tcPr>
          <w:p w14:paraId="3FEB1BC3">
            <w:pPr>
              <w:pStyle w:val="8"/>
              <w:spacing w:before="84" w:line="224" w:lineRule="auto"/>
              <w:ind w:left="62"/>
            </w:pPr>
            <w:r>
              <w:rPr>
                <w:spacing w:val="6"/>
              </w:rPr>
              <w:t>单价（元）</w:t>
            </w:r>
          </w:p>
        </w:tc>
        <w:tc>
          <w:tcPr>
            <w:tcW w:w="1123" w:type="dxa"/>
            <w:vAlign w:val="top"/>
          </w:tcPr>
          <w:p w14:paraId="0FB811A5">
            <w:pPr>
              <w:pStyle w:val="8"/>
              <w:spacing w:before="84" w:line="227" w:lineRule="auto"/>
              <w:jc w:val="right"/>
            </w:pPr>
            <w:r>
              <w:rPr>
                <w:spacing w:val="-18"/>
              </w:rPr>
              <w:t>投资（万元）</w:t>
            </w:r>
          </w:p>
        </w:tc>
      </w:tr>
      <w:tr w14:paraId="1082E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487" w:type="dxa"/>
            <w:vAlign w:val="top"/>
          </w:tcPr>
          <w:p w14:paraId="5795222A">
            <w:pPr>
              <w:pStyle w:val="8"/>
              <w:spacing w:before="82" w:line="226" w:lineRule="auto"/>
              <w:ind w:left="226"/>
            </w:pPr>
            <w:r>
              <w:rPr>
                <w:spacing w:val="7"/>
              </w:rPr>
              <w:t>道路广场区</w:t>
            </w:r>
          </w:p>
        </w:tc>
        <w:tc>
          <w:tcPr>
            <w:tcW w:w="1199" w:type="dxa"/>
            <w:vAlign w:val="top"/>
          </w:tcPr>
          <w:p w14:paraId="13576055">
            <w:pPr>
              <w:pStyle w:val="8"/>
              <w:spacing w:before="82" w:line="226" w:lineRule="auto"/>
              <w:ind w:left="188"/>
            </w:pPr>
            <w:r>
              <w:rPr>
                <w:spacing w:val="6"/>
              </w:rPr>
              <w:t>工程措施</w:t>
            </w:r>
          </w:p>
        </w:tc>
        <w:tc>
          <w:tcPr>
            <w:tcW w:w="1910" w:type="dxa"/>
            <w:vAlign w:val="top"/>
          </w:tcPr>
          <w:p w14:paraId="1F88B933">
            <w:pPr>
              <w:pStyle w:val="8"/>
              <w:spacing w:before="82" w:line="225" w:lineRule="auto"/>
              <w:ind w:left="446"/>
            </w:pPr>
            <w:r>
              <w:rPr>
                <w:spacing w:val="5"/>
              </w:rPr>
              <w:t>雨水排水管</w:t>
            </w:r>
          </w:p>
        </w:tc>
        <w:tc>
          <w:tcPr>
            <w:tcW w:w="915" w:type="dxa"/>
            <w:vAlign w:val="top"/>
          </w:tcPr>
          <w:p w14:paraId="425ABF6D">
            <w:pPr>
              <w:spacing w:before="163" w:line="141" w:lineRule="exact"/>
              <w:ind w:left="37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034" w:type="dxa"/>
            <w:vAlign w:val="top"/>
          </w:tcPr>
          <w:p w14:paraId="55402696">
            <w:pPr>
              <w:spacing w:before="11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723</w:t>
            </w:r>
          </w:p>
        </w:tc>
        <w:tc>
          <w:tcPr>
            <w:tcW w:w="1154" w:type="dxa"/>
            <w:vAlign w:val="top"/>
          </w:tcPr>
          <w:p w14:paraId="2F2543E9">
            <w:pPr>
              <w:spacing w:before="11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200.00</w:t>
            </w:r>
          </w:p>
        </w:tc>
        <w:tc>
          <w:tcPr>
            <w:tcW w:w="1123" w:type="dxa"/>
            <w:vAlign w:val="top"/>
          </w:tcPr>
          <w:p w14:paraId="63C9C6E0">
            <w:pPr>
              <w:spacing w:before="117"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14.46</w:t>
            </w:r>
          </w:p>
        </w:tc>
      </w:tr>
      <w:tr w14:paraId="2CCF4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487" w:type="dxa"/>
            <w:vMerge w:val="restart"/>
            <w:tcBorders>
              <w:bottom w:val="nil"/>
            </w:tcBorders>
            <w:vAlign w:val="top"/>
          </w:tcPr>
          <w:p w14:paraId="687563FC">
            <w:pPr>
              <w:spacing w:line="253" w:lineRule="auto"/>
              <w:rPr>
                <w:rFonts w:ascii="Arial"/>
                <w:sz w:val="21"/>
              </w:rPr>
            </w:pPr>
          </w:p>
          <w:p w14:paraId="7970A582">
            <w:pPr>
              <w:pStyle w:val="8"/>
              <w:spacing w:before="65" w:line="225" w:lineRule="auto"/>
              <w:ind w:left="230"/>
            </w:pPr>
            <w:r>
              <w:rPr>
                <w:spacing w:val="6"/>
              </w:rPr>
              <w:t>景观绿化区</w:t>
            </w:r>
          </w:p>
        </w:tc>
        <w:tc>
          <w:tcPr>
            <w:tcW w:w="1199" w:type="dxa"/>
            <w:vAlign w:val="top"/>
          </w:tcPr>
          <w:p w14:paraId="34124F55">
            <w:pPr>
              <w:pStyle w:val="8"/>
              <w:spacing w:before="106" w:line="226" w:lineRule="auto"/>
              <w:ind w:left="188"/>
            </w:pPr>
            <w:r>
              <w:rPr>
                <w:spacing w:val="6"/>
              </w:rPr>
              <w:t>工程措施</w:t>
            </w:r>
          </w:p>
        </w:tc>
        <w:tc>
          <w:tcPr>
            <w:tcW w:w="1910" w:type="dxa"/>
            <w:vAlign w:val="top"/>
          </w:tcPr>
          <w:p w14:paraId="227BD7CB">
            <w:pPr>
              <w:pStyle w:val="8"/>
              <w:spacing w:before="106" w:line="230" w:lineRule="auto"/>
              <w:ind w:left="539"/>
            </w:pPr>
            <w:r>
              <w:rPr>
                <w:spacing w:val="7"/>
              </w:rPr>
              <w:t>全面整地</w:t>
            </w:r>
          </w:p>
        </w:tc>
        <w:tc>
          <w:tcPr>
            <w:tcW w:w="915" w:type="dxa"/>
            <w:vAlign w:val="top"/>
          </w:tcPr>
          <w:p w14:paraId="3E3EF372">
            <w:pPr>
              <w:spacing w:before="141"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m²</w:t>
            </w:r>
          </w:p>
        </w:tc>
        <w:tc>
          <w:tcPr>
            <w:tcW w:w="1034" w:type="dxa"/>
            <w:vAlign w:val="top"/>
          </w:tcPr>
          <w:p w14:paraId="0043D0CA">
            <w:pPr>
              <w:spacing w:before="114"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1180.15</w:t>
            </w:r>
          </w:p>
        </w:tc>
        <w:tc>
          <w:tcPr>
            <w:tcW w:w="1154" w:type="dxa"/>
            <w:vAlign w:val="top"/>
          </w:tcPr>
          <w:p w14:paraId="12337AF7">
            <w:pPr>
              <w:spacing w:before="114"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123" w:type="dxa"/>
            <w:vAlign w:val="top"/>
          </w:tcPr>
          <w:p w14:paraId="7A0B0CA0">
            <w:pPr>
              <w:spacing w:before="141"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7E0D8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487" w:type="dxa"/>
            <w:vMerge w:val="continue"/>
            <w:tcBorders>
              <w:top w:val="nil"/>
            </w:tcBorders>
            <w:vAlign w:val="top"/>
          </w:tcPr>
          <w:p w14:paraId="109537E6">
            <w:pPr>
              <w:rPr>
                <w:rFonts w:ascii="Arial"/>
                <w:sz w:val="21"/>
              </w:rPr>
            </w:pPr>
          </w:p>
        </w:tc>
        <w:tc>
          <w:tcPr>
            <w:tcW w:w="1199" w:type="dxa"/>
            <w:vAlign w:val="top"/>
          </w:tcPr>
          <w:p w14:paraId="7A67B0E2">
            <w:pPr>
              <w:pStyle w:val="8"/>
              <w:spacing w:before="107" w:line="224" w:lineRule="auto"/>
              <w:ind w:left="179"/>
            </w:pPr>
            <w:r>
              <w:rPr>
                <w:spacing w:val="8"/>
              </w:rPr>
              <w:t>植物措施</w:t>
            </w:r>
          </w:p>
        </w:tc>
        <w:tc>
          <w:tcPr>
            <w:tcW w:w="1910" w:type="dxa"/>
            <w:vAlign w:val="top"/>
          </w:tcPr>
          <w:p w14:paraId="102C2271">
            <w:pPr>
              <w:pStyle w:val="8"/>
              <w:spacing w:before="107" w:line="225" w:lineRule="auto"/>
              <w:ind w:left="546"/>
            </w:pPr>
            <w:r>
              <w:rPr>
                <w:spacing w:val="5"/>
              </w:rPr>
              <w:t>景观绿化</w:t>
            </w:r>
          </w:p>
        </w:tc>
        <w:tc>
          <w:tcPr>
            <w:tcW w:w="915" w:type="dxa"/>
            <w:vAlign w:val="top"/>
          </w:tcPr>
          <w:p w14:paraId="24683DCB">
            <w:pPr>
              <w:spacing w:before="142"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m²</w:t>
            </w:r>
          </w:p>
        </w:tc>
        <w:tc>
          <w:tcPr>
            <w:tcW w:w="1034" w:type="dxa"/>
            <w:vAlign w:val="top"/>
          </w:tcPr>
          <w:p w14:paraId="38ED6FD8">
            <w:pPr>
              <w:spacing w:before="116"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1180.15</w:t>
            </w:r>
          </w:p>
        </w:tc>
        <w:tc>
          <w:tcPr>
            <w:tcW w:w="1154" w:type="dxa"/>
            <w:vAlign w:val="top"/>
          </w:tcPr>
          <w:p w14:paraId="6B4C0261">
            <w:pPr>
              <w:spacing w:before="11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151.00</w:t>
            </w:r>
          </w:p>
        </w:tc>
        <w:tc>
          <w:tcPr>
            <w:tcW w:w="1123" w:type="dxa"/>
            <w:vAlign w:val="top"/>
          </w:tcPr>
          <w:p w14:paraId="4FB20CA2">
            <w:pPr>
              <w:spacing w:before="142"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17.82</w:t>
            </w:r>
          </w:p>
        </w:tc>
      </w:tr>
      <w:tr w14:paraId="0F127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4596" w:type="dxa"/>
            <w:gridSpan w:val="3"/>
            <w:vAlign w:val="top"/>
          </w:tcPr>
          <w:p w14:paraId="4743B6F7">
            <w:pPr>
              <w:pStyle w:val="8"/>
              <w:spacing w:before="109" w:line="225" w:lineRule="auto"/>
              <w:ind w:left="2098"/>
            </w:pPr>
            <w:r>
              <w:rPr>
                <w:spacing w:val="3"/>
              </w:rPr>
              <w:t>合计</w:t>
            </w:r>
          </w:p>
        </w:tc>
        <w:tc>
          <w:tcPr>
            <w:tcW w:w="915" w:type="dxa"/>
            <w:vAlign w:val="top"/>
          </w:tcPr>
          <w:p w14:paraId="0869CC71">
            <w:pPr>
              <w:rPr>
                <w:rFonts w:ascii="Arial"/>
                <w:sz w:val="21"/>
              </w:rPr>
            </w:pPr>
          </w:p>
        </w:tc>
        <w:tc>
          <w:tcPr>
            <w:tcW w:w="1034" w:type="dxa"/>
            <w:vAlign w:val="top"/>
          </w:tcPr>
          <w:p w14:paraId="61FABD88">
            <w:pPr>
              <w:rPr>
                <w:rFonts w:ascii="Arial"/>
                <w:sz w:val="21"/>
              </w:rPr>
            </w:pPr>
          </w:p>
        </w:tc>
        <w:tc>
          <w:tcPr>
            <w:tcW w:w="1154" w:type="dxa"/>
            <w:vAlign w:val="top"/>
          </w:tcPr>
          <w:p w14:paraId="14F9F5A4">
            <w:pPr>
              <w:rPr>
                <w:rFonts w:ascii="Arial"/>
                <w:sz w:val="21"/>
              </w:rPr>
            </w:pPr>
          </w:p>
        </w:tc>
        <w:tc>
          <w:tcPr>
            <w:tcW w:w="1123" w:type="dxa"/>
            <w:vAlign w:val="top"/>
          </w:tcPr>
          <w:p w14:paraId="4149016D">
            <w:pPr>
              <w:spacing w:before="143"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32.33</w:t>
            </w:r>
          </w:p>
        </w:tc>
      </w:tr>
    </w:tbl>
    <w:p w14:paraId="79E300B5">
      <w:pPr>
        <w:spacing w:before="342" w:line="222" w:lineRule="auto"/>
        <w:ind w:left="24"/>
        <w:outlineLvl w:val="2"/>
        <w:rPr>
          <w:rFonts w:ascii="仿宋" w:hAnsi="仿宋" w:eastAsia="仿宋" w:cs="仿宋"/>
          <w:sz w:val="31"/>
          <w:szCs w:val="31"/>
        </w:rPr>
      </w:pPr>
      <w:bookmarkStart w:id="20" w:name="bookmark21"/>
      <w:bookmarkEnd w:id="20"/>
      <w:bookmarkStart w:id="21" w:name="bookmark22"/>
      <w:bookmarkEnd w:id="21"/>
      <w:r>
        <w:rPr>
          <w:rFonts w:ascii="Times New Roman" w:hAnsi="Times New Roman" w:eastAsia="Times New Roman" w:cs="Times New Roman"/>
          <w:b/>
          <w:bCs/>
          <w:spacing w:val="7"/>
          <w:sz w:val="31"/>
          <w:szCs w:val="31"/>
        </w:rPr>
        <w:t>3.5.</w:t>
      </w:r>
      <w:r>
        <w:rPr>
          <w:rFonts w:ascii="Times New Roman" w:hAnsi="Times New Roman" w:eastAsia="Times New Roman" w:cs="Times New Roman"/>
          <w:b/>
          <w:bCs/>
          <w:spacing w:val="40"/>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现状水土流失分析评价</w:t>
      </w:r>
    </w:p>
    <w:p w14:paraId="2A2393B6">
      <w:pPr>
        <w:spacing w:before="249" w:line="216" w:lineRule="auto"/>
        <w:ind w:left="523"/>
        <w:rPr>
          <w:rFonts w:ascii="仿宋" w:hAnsi="仿宋" w:eastAsia="仿宋" w:cs="仿宋"/>
          <w:sz w:val="24"/>
          <w:szCs w:val="24"/>
        </w:rPr>
      </w:pPr>
      <w:r>
        <w:rPr>
          <w:rFonts w:ascii="仿宋" w:hAnsi="仿宋" w:eastAsia="仿宋" w:cs="仿宋"/>
          <w:spacing w:val="-6"/>
          <w:sz w:val="24"/>
          <w:szCs w:val="24"/>
        </w:rPr>
        <w:t>一、</w:t>
      </w:r>
      <w:r>
        <w:rPr>
          <w:rFonts w:ascii="仿宋" w:hAnsi="仿宋" w:eastAsia="仿宋" w:cs="仿宋"/>
          <w:spacing w:val="-62"/>
          <w:sz w:val="24"/>
          <w:szCs w:val="24"/>
        </w:rPr>
        <w:t xml:space="preserve"> </w:t>
      </w:r>
      <w:r>
        <w:rPr>
          <w:rFonts w:ascii="仿宋" w:hAnsi="仿宋" w:eastAsia="仿宋" w:cs="仿宋"/>
          <w:spacing w:val="-6"/>
          <w:sz w:val="24"/>
          <w:szCs w:val="24"/>
        </w:rPr>
        <w:t>已实施的水土保持措施情况</w:t>
      </w:r>
    </w:p>
    <w:p w14:paraId="2BF48615">
      <w:pPr>
        <w:spacing w:before="219" w:line="384" w:lineRule="auto"/>
        <w:ind w:left="50" w:right="70" w:firstLine="457"/>
        <w:rPr>
          <w:rFonts w:ascii="仿宋" w:hAnsi="仿宋" w:eastAsia="仿宋" w:cs="仿宋"/>
          <w:sz w:val="24"/>
          <w:szCs w:val="24"/>
        </w:rPr>
      </w:pPr>
      <w:r>
        <w:rPr>
          <w:rFonts w:ascii="仿宋" w:hAnsi="仿宋" w:eastAsia="仿宋" w:cs="仿宋"/>
          <w:spacing w:val="-1"/>
          <w:sz w:val="24"/>
          <w:szCs w:val="24"/>
        </w:rPr>
        <w:t>本项目于</w:t>
      </w:r>
      <w:r>
        <w:rPr>
          <w:rFonts w:ascii="仿宋" w:hAnsi="仿宋" w:eastAsia="仿宋" w:cs="仿宋"/>
          <w:spacing w:val="-39"/>
          <w:sz w:val="24"/>
          <w:szCs w:val="24"/>
        </w:rPr>
        <w:t xml:space="preserve"> </w:t>
      </w:r>
      <w:r>
        <w:rPr>
          <w:rFonts w:ascii="Times New Roman" w:hAnsi="Times New Roman" w:eastAsia="Times New Roman" w:cs="Times New Roman"/>
          <w:spacing w:val="-1"/>
          <w:sz w:val="24"/>
          <w:szCs w:val="24"/>
        </w:rPr>
        <w:t xml:space="preserve">2024 </w:t>
      </w:r>
      <w:r>
        <w:rPr>
          <w:rFonts w:ascii="仿宋" w:hAnsi="仿宋" w:eastAsia="仿宋" w:cs="仿宋"/>
          <w:spacing w:val="-1"/>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24"/>
          <w:sz w:val="24"/>
          <w:szCs w:val="24"/>
        </w:rPr>
        <w:t xml:space="preserve"> </w:t>
      </w:r>
      <w:r>
        <w:rPr>
          <w:rFonts w:ascii="仿宋" w:hAnsi="仿宋" w:eastAsia="仿宋" w:cs="仿宋"/>
          <w:spacing w:val="-1"/>
          <w:sz w:val="24"/>
          <w:szCs w:val="24"/>
        </w:rPr>
        <w:t>月开始施工，截止目前，本项目正在进行机动车拆解车间、</w:t>
      </w:r>
      <w:r>
        <w:rPr>
          <w:rFonts w:ascii="仿宋" w:hAnsi="仿宋" w:eastAsia="仿宋" w:cs="仿宋"/>
          <w:sz w:val="24"/>
          <w:szCs w:val="24"/>
        </w:rPr>
        <w:t xml:space="preserve"> </w:t>
      </w:r>
      <w:r>
        <w:rPr>
          <w:rFonts w:ascii="仿宋" w:hAnsi="仿宋" w:eastAsia="仿宋" w:cs="仿宋"/>
          <w:spacing w:val="-3"/>
          <w:sz w:val="24"/>
          <w:szCs w:val="24"/>
        </w:rPr>
        <w:t>敞开式停车库、设备房基础开挖工作，根据现场调查</w:t>
      </w:r>
      <w:r>
        <w:rPr>
          <w:rFonts w:ascii="仿宋" w:hAnsi="仿宋" w:eastAsia="仿宋" w:cs="仿宋"/>
          <w:spacing w:val="-4"/>
          <w:sz w:val="24"/>
          <w:szCs w:val="24"/>
        </w:rPr>
        <w:t>，本项目施工过程中暂未实施水</w:t>
      </w:r>
    </w:p>
    <w:p w14:paraId="0BADA6F8">
      <w:pPr>
        <w:spacing w:before="1" w:line="215" w:lineRule="auto"/>
        <w:ind w:left="31"/>
        <w:rPr>
          <w:rFonts w:ascii="仿宋" w:hAnsi="仿宋" w:eastAsia="仿宋" w:cs="仿宋"/>
          <w:sz w:val="24"/>
          <w:szCs w:val="24"/>
        </w:rPr>
      </w:pPr>
      <w:r>
        <w:rPr>
          <w:rFonts w:ascii="仿宋" w:hAnsi="仿宋" w:eastAsia="仿宋" w:cs="仿宋"/>
          <w:spacing w:val="-3"/>
          <w:sz w:val="24"/>
          <w:szCs w:val="24"/>
        </w:rPr>
        <w:t>土保持措施。</w:t>
      </w:r>
    </w:p>
    <w:p w14:paraId="0478EE66">
      <w:pPr>
        <w:spacing w:before="221" w:line="217" w:lineRule="auto"/>
        <w:ind w:left="521"/>
        <w:rPr>
          <w:rFonts w:ascii="仿宋" w:hAnsi="仿宋" w:eastAsia="仿宋" w:cs="仿宋"/>
          <w:sz w:val="24"/>
          <w:szCs w:val="24"/>
        </w:rPr>
      </w:pPr>
      <w:r>
        <w:rPr>
          <w:rFonts w:ascii="仿宋" w:hAnsi="仿宋" w:eastAsia="仿宋" w:cs="仿宋"/>
          <w:spacing w:val="-3"/>
          <w:sz w:val="24"/>
          <w:szCs w:val="24"/>
        </w:rPr>
        <w:t>二、现状水土流失评价</w:t>
      </w:r>
    </w:p>
    <w:p w14:paraId="16664254">
      <w:pPr>
        <w:spacing w:before="217" w:line="214" w:lineRule="auto"/>
        <w:jc w:val="right"/>
        <w:rPr>
          <w:rFonts w:ascii="仿宋" w:hAnsi="仿宋" w:eastAsia="仿宋" w:cs="仿宋"/>
          <w:sz w:val="24"/>
          <w:szCs w:val="24"/>
        </w:rPr>
      </w:pPr>
      <w:r>
        <w:rPr>
          <w:rFonts w:ascii="仿宋" w:hAnsi="仿宋" w:eastAsia="仿宋" w:cs="仿宋"/>
          <w:spacing w:val="-5"/>
          <w:sz w:val="24"/>
          <w:szCs w:val="24"/>
        </w:rPr>
        <w:t>本项目已于</w:t>
      </w:r>
      <w:r>
        <w:rPr>
          <w:rFonts w:ascii="仿宋" w:hAnsi="仿宋" w:eastAsia="仿宋" w:cs="仿宋"/>
          <w:spacing w:val="-55"/>
          <w:sz w:val="24"/>
          <w:szCs w:val="24"/>
        </w:rPr>
        <w:t xml:space="preserve"> </w:t>
      </w:r>
      <w:r>
        <w:rPr>
          <w:rFonts w:ascii="Times New Roman" w:hAnsi="Times New Roman" w:eastAsia="Times New Roman" w:cs="Times New Roman"/>
          <w:spacing w:val="-5"/>
          <w:sz w:val="24"/>
          <w:szCs w:val="24"/>
        </w:rPr>
        <w:t xml:space="preserve">2024 </w:t>
      </w:r>
      <w:r>
        <w:rPr>
          <w:rFonts w:ascii="仿宋" w:hAnsi="仿宋" w:eastAsia="仿宋" w:cs="仿宋"/>
          <w:spacing w:val="-5"/>
          <w:sz w:val="24"/>
          <w:szCs w:val="24"/>
        </w:rPr>
        <w:t>年</w:t>
      </w:r>
      <w:r>
        <w:rPr>
          <w:rFonts w:ascii="仿宋" w:hAnsi="仿宋" w:eastAsia="仿宋" w:cs="仿宋"/>
          <w:spacing w:val="-49"/>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pacing w:val="21"/>
          <w:w w:val="101"/>
          <w:sz w:val="24"/>
          <w:szCs w:val="24"/>
        </w:rPr>
        <w:t xml:space="preserve"> </w:t>
      </w:r>
      <w:r>
        <w:rPr>
          <w:rFonts w:ascii="仿宋" w:hAnsi="仿宋" w:eastAsia="仿宋" w:cs="仿宋"/>
          <w:spacing w:val="-5"/>
          <w:sz w:val="24"/>
          <w:szCs w:val="24"/>
        </w:rPr>
        <w:t>月开始施工。经现场调查，本项目现状存在水土流失</w:t>
      </w:r>
      <w:r>
        <w:rPr>
          <w:rFonts w:ascii="仿宋" w:hAnsi="仿宋" w:eastAsia="仿宋" w:cs="仿宋"/>
          <w:spacing w:val="-6"/>
          <w:sz w:val="24"/>
          <w:szCs w:val="24"/>
        </w:rPr>
        <w:t>现象。</w:t>
      </w:r>
    </w:p>
    <w:p w14:paraId="60F24B7E">
      <w:pPr>
        <w:pStyle w:val="2"/>
        <w:spacing w:line="328" w:lineRule="auto"/>
      </w:pPr>
    </w:p>
    <w:p w14:paraId="2588B150">
      <w:pPr>
        <w:spacing w:before="102" w:line="221" w:lineRule="auto"/>
        <w:ind w:left="24"/>
        <w:outlineLvl w:val="2"/>
        <w:rPr>
          <w:rFonts w:ascii="仿宋" w:hAnsi="仿宋" w:eastAsia="仿宋" w:cs="仿宋"/>
          <w:sz w:val="31"/>
          <w:szCs w:val="31"/>
        </w:rPr>
      </w:pPr>
      <w:r>
        <w:rPr>
          <w:rFonts w:ascii="Times New Roman" w:hAnsi="Times New Roman" w:eastAsia="Times New Roman" w:cs="Times New Roman"/>
          <w:b/>
          <w:bCs/>
          <w:spacing w:val="7"/>
          <w:sz w:val="31"/>
          <w:szCs w:val="31"/>
        </w:rPr>
        <w:t>3.6.</w:t>
      </w:r>
      <w:r>
        <w:rPr>
          <w:rFonts w:ascii="Times New Roman" w:hAnsi="Times New Roman" w:eastAsia="Times New Roman" w:cs="Times New Roman"/>
          <w:b/>
          <w:bCs/>
          <w:spacing w:val="51"/>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需补充或完善的水土保持措施</w:t>
      </w:r>
    </w:p>
    <w:p w14:paraId="69E6D66A">
      <w:pPr>
        <w:spacing w:before="251" w:line="383" w:lineRule="auto"/>
        <w:ind w:left="32" w:firstLine="486"/>
        <w:jc w:val="both"/>
        <w:rPr>
          <w:rFonts w:ascii="仿宋" w:hAnsi="仿宋" w:eastAsia="仿宋" w:cs="仿宋"/>
          <w:sz w:val="24"/>
          <w:szCs w:val="24"/>
        </w:rPr>
      </w:pPr>
      <w:r>
        <w:rPr>
          <w:rFonts w:ascii="仿宋" w:hAnsi="仿宋" w:eastAsia="仿宋" w:cs="仿宋"/>
          <w:spacing w:val="-3"/>
          <w:sz w:val="24"/>
          <w:szCs w:val="24"/>
        </w:rPr>
        <w:t>主体工程已经设计了部分具有水土保持功能的措施，但由于考虑</w:t>
      </w:r>
      <w:r>
        <w:rPr>
          <w:rFonts w:ascii="仿宋" w:hAnsi="仿宋" w:eastAsia="仿宋" w:cs="仿宋"/>
          <w:spacing w:val="-4"/>
          <w:sz w:val="24"/>
          <w:szCs w:val="24"/>
        </w:rPr>
        <w:t>问题的角度等原</w:t>
      </w:r>
      <w:r>
        <w:rPr>
          <w:rFonts w:ascii="仿宋" w:hAnsi="仿宋" w:eastAsia="仿宋" w:cs="仿宋"/>
          <w:sz w:val="24"/>
          <w:szCs w:val="24"/>
        </w:rPr>
        <w:t xml:space="preserve"> </w:t>
      </w:r>
      <w:r>
        <w:rPr>
          <w:rFonts w:ascii="仿宋" w:hAnsi="仿宋" w:eastAsia="仿宋" w:cs="仿宋"/>
          <w:spacing w:val="-3"/>
          <w:sz w:val="24"/>
          <w:szCs w:val="24"/>
        </w:rPr>
        <w:t>因，在主体工程设计中，一些施工方式和措施仍然不够满足水土保持措施的要求，本</w:t>
      </w:r>
      <w:r>
        <w:rPr>
          <w:rFonts w:ascii="仿宋" w:hAnsi="仿宋" w:eastAsia="仿宋" w:cs="仿宋"/>
          <w:spacing w:val="5"/>
          <w:sz w:val="24"/>
          <w:szCs w:val="24"/>
        </w:rPr>
        <w:t xml:space="preserve"> </w:t>
      </w:r>
      <w:r>
        <w:rPr>
          <w:rFonts w:ascii="仿宋" w:hAnsi="仿宋" w:eastAsia="仿宋" w:cs="仿宋"/>
          <w:spacing w:val="-7"/>
          <w:sz w:val="24"/>
          <w:szCs w:val="24"/>
        </w:rPr>
        <w:t>方案重点进行补充和完善。需要补充和完善的主要有：补充施工过</w:t>
      </w:r>
      <w:r>
        <w:rPr>
          <w:rFonts w:ascii="仿宋" w:hAnsi="仿宋" w:eastAsia="仿宋" w:cs="仿宋"/>
          <w:spacing w:val="-8"/>
          <w:sz w:val="24"/>
          <w:szCs w:val="24"/>
        </w:rPr>
        <w:t>程中的临时排水沟、</w:t>
      </w:r>
    </w:p>
    <w:p w14:paraId="58BB49E9">
      <w:pPr>
        <w:spacing w:before="1" w:line="218" w:lineRule="auto"/>
        <w:ind w:left="42"/>
        <w:rPr>
          <w:rFonts w:ascii="仿宋" w:hAnsi="仿宋" w:eastAsia="仿宋" w:cs="仿宋"/>
          <w:sz w:val="24"/>
          <w:szCs w:val="24"/>
        </w:rPr>
      </w:pPr>
      <w:r>
        <w:rPr>
          <w:rFonts w:ascii="仿宋" w:hAnsi="仿宋" w:eastAsia="仿宋" w:cs="仿宋"/>
          <w:spacing w:val="-1"/>
          <w:sz w:val="24"/>
          <w:szCs w:val="24"/>
        </w:rPr>
        <w:t>临时苫盖、沉沙池、编织土袋临时拦挡、撒播草籽等措施；</w:t>
      </w:r>
    </w:p>
    <w:p w14:paraId="02789C74">
      <w:pPr>
        <w:spacing w:line="218" w:lineRule="auto"/>
        <w:rPr>
          <w:rFonts w:ascii="仿宋" w:hAnsi="仿宋" w:eastAsia="仿宋" w:cs="仿宋"/>
          <w:sz w:val="24"/>
          <w:szCs w:val="24"/>
        </w:rPr>
        <w:sectPr>
          <w:headerReference r:id="rId54" w:type="default"/>
          <w:footerReference r:id="rId55" w:type="default"/>
          <w:pgSz w:w="11906" w:h="16839"/>
          <w:pgMar w:top="1171" w:right="1347" w:bottom="1139" w:left="1680" w:header="902" w:footer="845" w:gutter="0"/>
          <w:cols w:space="720" w:num="1"/>
        </w:sectPr>
      </w:pPr>
    </w:p>
    <w:p w14:paraId="373CEDFC">
      <w:pPr>
        <w:pStyle w:val="2"/>
        <w:spacing w:line="449" w:lineRule="auto"/>
      </w:pPr>
    </w:p>
    <w:p w14:paraId="4FD62815">
      <w:pPr>
        <w:spacing w:before="114" w:line="222" w:lineRule="auto"/>
        <w:ind w:left="2566"/>
        <w:outlineLvl w:val="1"/>
        <w:rPr>
          <w:rFonts w:ascii="仿宋" w:hAnsi="仿宋" w:eastAsia="仿宋" w:cs="仿宋"/>
          <w:sz w:val="35"/>
          <w:szCs w:val="35"/>
        </w:rPr>
      </w:pPr>
      <w:bookmarkStart w:id="22" w:name="bookmark24"/>
      <w:bookmarkEnd w:id="22"/>
      <w:bookmarkStart w:id="23" w:name="bookmark23"/>
      <w:bookmarkEnd w:id="23"/>
      <w:r>
        <w:rPr>
          <w:rFonts w:ascii="Times New Roman" w:hAnsi="Times New Roman" w:eastAsia="Times New Roman" w:cs="Times New Roman"/>
          <w:b/>
          <w:bCs/>
          <w:spacing w:val="7"/>
          <w:sz w:val="35"/>
          <w:szCs w:val="35"/>
        </w:rPr>
        <w:t>4.</w:t>
      </w:r>
      <w:r>
        <w:rPr>
          <w:rFonts w:ascii="Times New Roman" w:hAnsi="Times New Roman" w:eastAsia="Times New Roman" w:cs="Times New Roman"/>
          <w:b/>
          <w:bCs/>
          <w:spacing w:val="84"/>
          <w:w w:val="101"/>
          <w:sz w:val="35"/>
          <w:szCs w:val="35"/>
        </w:rPr>
        <w:t xml:space="preserve"> </w:t>
      </w:r>
      <w:r>
        <w:rPr>
          <w:rFonts w:ascii="仿宋" w:hAnsi="仿宋" w:eastAsia="仿宋" w:cs="仿宋"/>
          <w:spacing w:val="7"/>
          <w:sz w:val="35"/>
          <w:szCs w:val="35"/>
          <w14:textOutline w14:w="6537" w14:cap="sq" w14:cmpd="sng">
            <w14:solidFill>
              <w14:srgbClr w14:val="000000"/>
            </w14:solidFill>
            <w14:prstDash w14:val="solid"/>
            <w14:bevel/>
          </w14:textOutline>
        </w:rPr>
        <w:t>水土流失分析与预测</w:t>
      </w:r>
    </w:p>
    <w:p w14:paraId="5C3BBB8E">
      <w:pPr>
        <w:pStyle w:val="2"/>
        <w:spacing w:line="332" w:lineRule="auto"/>
      </w:pPr>
    </w:p>
    <w:p w14:paraId="3E4DB951">
      <w:pPr>
        <w:spacing w:before="101" w:line="222" w:lineRule="auto"/>
        <w:ind w:left="7"/>
        <w:outlineLvl w:val="2"/>
        <w:rPr>
          <w:rFonts w:ascii="仿宋" w:hAnsi="仿宋" w:eastAsia="仿宋" w:cs="仿宋"/>
          <w:sz w:val="31"/>
          <w:szCs w:val="31"/>
        </w:rPr>
      </w:pPr>
      <w:r>
        <w:rPr>
          <w:rFonts w:ascii="Times New Roman" w:hAnsi="Times New Roman" w:eastAsia="Times New Roman" w:cs="Times New Roman"/>
          <w:b/>
          <w:bCs/>
          <w:spacing w:val="6"/>
          <w:sz w:val="31"/>
          <w:szCs w:val="31"/>
        </w:rPr>
        <w:t>4.1.</w:t>
      </w:r>
      <w:r>
        <w:rPr>
          <w:rFonts w:ascii="Times New Roman" w:hAnsi="Times New Roman" w:eastAsia="Times New Roman" w:cs="Times New Roman"/>
          <w:b/>
          <w:bCs/>
          <w:spacing w:val="29"/>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水土流失分析</w:t>
      </w:r>
    </w:p>
    <w:p w14:paraId="4E5725CF">
      <w:pPr>
        <w:spacing w:before="301" w:line="218" w:lineRule="auto"/>
        <w:ind w:left="6"/>
        <w:outlineLvl w:val="3"/>
        <w:rPr>
          <w:rFonts w:ascii="仿宋" w:hAnsi="仿宋" w:eastAsia="仿宋" w:cs="仿宋"/>
          <w:sz w:val="30"/>
          <w:szCs w:val="30"/>
        </w:rPr>
      </w:pPr>
      <w:r>
        <w:rPr>
          <w:rFonts w:ascii="Times New Roman" w:hAnsi="Times New Roman" w:eastAsia="Times New Roman" w:cs="Times New Roman"/>
          <w:b/>
          <w:bCs/>
          <w:spacing w:val="-2"/>
          <w:sz w:val="30"/>
          <w:szCs w:val="30"/>
        </w:rPr>
        <w:t>4.1.1.</w:t>
      </w:r>
      <w:r>
        <w:rPr>
          <w:rFonts w:ascii="Times New Roman" w:hAnsi="Times New Roman" w:eastAsia="Times New Roman" w:cs="Times New Roman"/>
          <w:b/>
          <w:bCs/>
          <w:spacing w:val="-10"/>
          <w:sz w:val="30"/>
          <w:szCs w:val="30"/>
        </w:rPr>
        <w:t xml:space="preserve"> </w:t>
      </w:r>
      <w:r>
        <w:rPr>
          <w:rFonts w:ascii="仿宋" w:hAnsi="仿宋" w:eastAsia="仿宋" w:cs="仿宋"/>
          <w:spacing w:val="-2"/>
          <w:sz w:val="30"/>
          <w:szCs w:val="30"/>
          <w14:textOutline w14:w="5448" w14:cap="sq" w14:cmpd="sng">
            <w14:solidFill>
              <w14:srgbClr w14:val="000000"/>
            </w14:solidFill>
            <w14:prstDash w14:val="solid"/>
            <w14:bevel/>
          </w14:textOutline>
        </w:rPr>
        <w:t>扰动地表面积</w:t>
      </w:r>
    </w:p>
    <w:p w14:paraId="7EB92F92">
      <w:pPr>
        <w:spacing w:before="258" w:line="215" w:lineRule="auto"/>
        <w:jc w:val="right"/>
        <w:rPr>
          <w:rFonts w:ascii="仿宋" w:hAnsi="仿宋" w:eastAsia="仿宋" w:cs="仿宋"/>
          <w:sz w:val="24"/>
          <w:szCs w:val="24"/>
        </w:rPr>
      </w:pPr>
      <w:r>
        <w:rPr>
          <w:rFonts w:ascii="仿宋" w:hAnsi="仿宋" w:eastAsia="仿宋" w:cs="仿宋"/>
          <w:spacing w:val="-2"/>
          <w:sz w:val="24"/>
          <w:szCs w:val="24"/>
        </w:rPr>
        <w:t>通过实地调查法并结合主体设计资料，确定项目建设扰动地表面积</w:t>
      </w:r>
      <w:r>
        <w:rPr>
          <w:rFonts w:ascii="仿宋" w:hAnsi="仿宋" w:eastAsia="仿宋" w:cs="仿宋"/>
          <w:spacing w:val="-48"/>
          <w:sz w:val="24"/>
          <w:szCs w:val="24"/>
        </w:rPr>
        <w:t xml:space="preserve"> </w:t>
      </w:r>
      <w:r>
        <w:rPr>
          <w:rFonts w:ascii="Times New Roman" w:hAnsi="Times New Roman" w:eastAsia="Times New Roman" w:cs="Times New Roman"/>
          <w:spacing w:val="-2"/>
          <w:sz w:val="24"/>
          <w:szCs w:val="24"/>
        </w:rPr>
        <w:t>29037.78m</w:t>
      </w:r>
      <w:r>
        <w:rPr>
          <w:rFonts w:ascii="Times New Roman" w:hAnsi="Times New Roman" w:eastAsia="Times New Roman" w:cs="Times New Roman"/>
          <w:spacing w:val="-2"/>
          <w:position w:val="8"/>
          <w:sz w:val="15"/>
          <w:szCs w:val="15"/>
        </w:rPr>
        <w:t>2</w:t>
      </w:r>
      <w:r>
        <w:rPr>
          <w:rFonts w:ascii="仿宋" w:hAnsi="仿宋" w:eastAsia="仿宋" w:cs="仿宋"/>
          <w:spacing w:val="-2"/>
          <w:sz w:val="24"/>
          <w:szCs w:val="24"/>
        </w:rPr>
        <w:t>。</w:t>
      </w:r>
    </w:p>
    <w:p w14:paraId="1D715E71">
      <w:pPr>
        <w:spacing w:before="271" w:line="217" w:lineRule="auto"/>
        <w:ind w:left="6"/>
        <w:outlineLvl w:val="3"/>
        <w:rPr>
          <w:rFonts w:ascii="仿宋" w:hAnsi="仿宋" w:eastAsia="仿宋" w:cs="仿宋"/>
          <w:sz w:val="30"/>
          <w:szCs w:val="30"/>
        </w:rPr>
      </w:pPr>
      <w:r>
        <w:rPr>
          <w:rFonts w:ascii="Times New Roman" w:hAnsi="Times New Roman" w:eastAsia="Times New Roman" w:cs="Times New Roman"/>
          <w:b/>
          <w:bCs/>
          <w:spacing w:val="-2"/>
          <w:sz w:val="30"/>
          <w:szCs w:val="30"/>
        </w:rPr>
        <w:t>4.1.2.</w:t>
      </w:r>
      <w:r>
        <w:rPr>
          <w:rFonts w:ascii="Times New Roman" w:hAnsi="Times New Roman" w:eastAsia="Times New Roman" w:cs="Times New Roman"/>
          <w:b/>
          <w:bCs/>
          <w:spacing w:val="-10"/>
          <w:sz w:val="30"/>
          <w:szCs w:val="30"/>
        </w:rPr>
        <w:t xml:space="preserve"> </w:t>
      </w:r>
      <w:r>
        <w:rPr>
          <w:rFonts w:ascii="仿宋" w:hAnsi="仿宋" w:eastAsia="仿宋" w:cs="仿宋"/>
          <w:spacing w:val="-2"/>
          <w:sz w:val="30"/>
          <w:szCs w:val="30"/>
          <w14:textOutline w14:w="5448" w14:cap="sq" w14:cmpd="sng">
            <w14:solidFill>
              <w14:srgbClr w14:val="000000"/>
            </w14:solidFill>
            <w14:prstDash w14:val="solid"/>
            <w14:bevel/>
          </w14:textOutline>
        </w:rPr>
        <w:t>损毁植被面积</w:t>
      </w:r>
    </w:p>
    <w:p w14:paraId="4105D182">
      <w:pPr>
        <w:spacing w:before="257" w:line="501" w:lineRule="exact"/>
        <w:ind w:right="61"/>
        <w:jc w:val="right"/>
        <w:rPr>
          <w:rFonts w:ascii="仿宋" w:hAnsi="仿宋" w:eastAsia="仿宋" w:cs="仿宋"/>
          <w:sz w:val="24"/>
          <w:szCs w:val="24"/>
        </w:rPr>
      </w:pPr>
      <w:r>
        <w:rPr>
          <w:rFonts w:ascii="仿宋" w:hAnsi="仿宋" w:eastAsia="仿宋" w:cs="仿宋"/>
          <w:spacing w:val="-3"/>
          <w:position w:val="19"/>
          <w:sz w:val="24"/>
          <w:szCs w:val="24"/>
        </w:rPr>
        <w:t>本工程占地类型坑塘水面、水田、灌木林地、旱地、其他草地，现状主要为灌木</w:t>
      </w:r>
    </w:p>
    <w:p w14:paraId="083652AF">
      <w:pPr>
        <w:spacing w:before="1" w:line="218" w:lineRule="auto"/>
        <w:ind w:left="5"/>
        <w:rPr>
          <w:rFonts w:ascii="仿宋" w:hAnsi="仿宋" w:eastAsia="仿宋" w:cs="仿宋"/>
          <w:sz w:val="24"/>
          <w:szCs w:val="24"/>
        </w:rPr>
      </w:pPr>
      <w:r>
        <w:rPr>
          <w:rFonts w:ascii="仿宋" w:hAnsi="仿宋" w:eastAsia="仿宋" w:cs="仿宋"/>
          <w:spacing w:val="-1"/>
          <w:sz w:val="24"/>
          <w:szCs w:val="24"/>
        </w:rPr>
        <w:t>及乔木、草地、坑塘，施工期间共损坏植被面积为</w:t>
      </w:r>
      <w:r>
        <w:rPr>
          <w:rFonts w:ascii="仿宋" w:hAnsi="仿宋" w:eastAsia="仿宋" w:cs="仿宋"/>
          <w:spacing w:val="-32"/>
          <w:sz w:val="24"/>
          <w:szCs w:val="24"/>
        </w:rPr>
        <w:t xml:space="preserve"> </w:t>
      </w:r>
      <w:r>
        <w:rPr>
          <w:rFonts w:ascii="Times New Roman" w:hAnsi="Times New Roman" w:eastAsia="Times New Roman" w:cs="Times New Roman"/>
          <w:spacing w:val="-1"/>
          <w:sz w:val="24"/>
          <w:szCs w:val="24"/>
        </w:rPr>
        <w:t>14288.6m</w:t>
      </w:r>
      <w:r>
        <w:rPr>
          <w:rFonts w:ascii="Times New Roman" w:hAnsi="Times New Roman" w:eastAsia="Times New Roman" w:cs="Times New Roman"/>
          <w:spacing w:val="-1"/>
          <w:position w:val="8"/>
          <w:sz w:val="15"/>
          <w:szCs w:val="15"/>
        </w:rPr>
        <w:t>2</w:t>
      </w:r>
      <w:r>
        <w:rPr>
          <w:rFonts w:ascii="仿宋" w:hAnsi="仿宋" w:eastAsia="仿宋" w:cs="仿宋"/>
          <w:spacing w:val="-1"/>
          <w:sz w:val="24"/>
          <w:szCs w:val="24"/>
        </w:rPr>
        <w:t>。</w:t>
      </w:r>
    </w:p>
    <w:p w14:paraId="094B613D">
      <w:pPr>
        <w:spacing w:before="270" w:line="217" w:lineRule="auto"/>
        <w:ind w:left="6"/>
        <w:outlineLvl w:val="3"/>
        <w:rPr>
          <w:rFonts w:ascii="仿宋" w:hAnsi="仿宋" w:eastAsia="仿宋" w:cs="仿宋"/>
          <w:sz w:val="30"/>
          <w:szCs w:val="30"/>
        </w:rPr>
      </w:pPr>
      <w:r>
        <w:rPr>
          <w:rFonts w:ascii="Times New Roman" w:hAnsi="Times New Roman" w:eastAsia="Times New Roman" w:cs="Times New Roman"/>
          <w:b/>
          <w:bCs/>
          <w:spacing w:val="1"/>
          <w:sz w:val="30"/>
          <w:szCs w:val="30"/>
        </w:rPr>
        <w:t>4.1.3.</w:t>
      </w:r>
      <w:r>
        <w:rPr>
          <w:rFonts w:ascii="Times New Roman" w:hAnsi="Times New Roman" w:eastAsia="Times New Roman" w:cs="Times New Roman"/>
          <w:b/>
          <w:bCs/>
          <w:spacing w:val="-21"/>
          <w:sz w:val="30"/>
          <w:szCs w:val="30"/>
        </w:rPr>
        <w:t xml:space="preserve"> </w:t>
      </w:r>
      <w:r>
        <w:rPr>
          <w:rFonts w:ascii="仿宋" w:hAnsi="仿宋" w:eastAsia="仿宋" w:cs="仿宋"/>
          <w:spacing w:val="1"/>
          <w:sz w:val="30"/>
          <w:szCs w:val="30"/>
          <w14:textOutline w14:w="5448" w14:cap="sq" w14:cmpd="sng">
            <w14:solidFill>
              <w14:srgbClr w14:val="000000"/>
            </w14:solidFill>
            <w14:prstDash w14:val="solid"/>
            <w14:bevel/>
          </w14:textOutline>
        </w:rPr>
        <w:t>废弃土（石、渣、灰、矸石、尾</w:t>
      </w:r>
      <w:r>
        <w:rPr>
          <w:rFonts w:ascii="仿宋" w:hAnsi="仿宋" w:eastAsia="仿宋" w:cs="仿宋"/>
          <w:sz w:val="30"/>
          <w:szCs w:val="30"/>
          <w14:textOutline w14:w="5448" w14:cap="sq" w14:cmpd="sng">
            <w14:solidFill>
              <w14:srgbClr w14:val="000000"/>
            </w14:solidFill>
            <w14:prstDash w14:val="solid"/>
            <w14:bevel/>
          </w14:textOutline>
        </w:rPr>
        <w:t>矿）量</w:t>
      </w:r>
    </w:p>
    <w:p w14:paraId="59B9C4CD">
      <w:pPr>
        <w:spacing w:before="260" w:line="217" w:lineRule="auto"/>
        <w:ind w:left="488"/>
        <w:rPr>
          <w:rFonts w:ascii="仿宋" w:hAnsi="仿宋" w:eastAsia="仿宋" w:cs="仿宋"/>
          <w:sz w:val="24"/>
          <w:szCs w:val="24"/>
        </w:rPr>
      </w:pPr>
      <w:r>
        <w:rPr>
          <w:rFonts w:ascii="仿宋" w:hAnsi="仿宋" w:eastAsia="仿宋" w:cs="仿宋"/>
          <w:spacing w:val="-1"/>
          <w:sz w:val="24"/>
          <w:szCs w:val="24"/>
        </w:rPr>
        <w:t>本项目施工过程中无弃方。</w:t>
      </w:r>
    </w:p>
    <w:p w14:paraId="11DDAFAA">
      <w:pPr>
        <w:pStyle w:val="2"/>
        <w:spacing w:line="327" w:lineRule="auto"/>
      </w:pPr>
    </w:p>
    <w:p w14:paraId="38566902">
      <w:pPr>
        <w:spacing w:before="102" w:line="223" w:lineRule="auto"/>
        <w:ind w:left="7"/>
        <w:outlineLvl w:val="2"/>
        <w:rPr>
          <w:rFonts w:ascii="仿宋" w:hAnsi="仿宋" w:eastAsia="仿宋" w:cs="仿宋"/>
          <w:sz w:val="31"/>
          <w:szCs w:val="31"/>
        </w:rPr>
      </w:pPr>
      <w:bookmarkStart w:id="24" w:name="bookmark25"/>
      <w:bookmarkEnd w:id="24"/>
      <w:r>
        <w:rPr>
          <w:rFonts w:ascii="Times New Roman" w:hAnsi="Times New Roman" w:eastAsia="Times New Roman" w:cs="Times New Roman"/>
          <w:b/>
          <w:bCs/>
          <w:spacing w:val="6"/>
          <w:sz w:val="31"/>
          <w:szCs w:val="31"/>
        </w:rPr>
        <w:t>4.2.</w:t>
      </w:r>
      <w:r>
        <w:rPr>
          <w:rFonts w:ascii="Times New Roman" w:hAnsi="Times New Roman" w:eastAsia="Times New Roman" w:cs="Times New Roman"/>
          <w:b/>
          <w:bCs/>
          <w:spacing w:val="29"/>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水土流失预测</w:t>
      </w:r>
    </w:p>
    <w:p w14:paraId="67E726C6">
      <w:pPr>
        <w:spacing w:before="298" w:line="216" w:lineRule="auto"/>
        <w:ind w:left="6"/>
        <w:outlineLvl w:val="3"/>
        <w:rPr>
          <w:rFonts w:ascii="仿宋" w:hAnsi="仿宋" w:eastAsia="仿宋" w:cs="仿宋"/>
          <w:sz w:val="30"/>
          <w:szCs w:val="30"/>
        </w:rPr>
      </w:pPr>
      <w:r>
        <w:rPr>
          <w:rFonts w:ascii="Times New Roman" w:hAnsi="Times New Roman" w:eastAsia="Times New Roman" w:cs="Times New Roman"/>
          <w:b/>
          <w:bCs/>
          <w:spacing w:val="-1"/>
          <w:sz w:val="30"/>
          <w:szCs w:val="30"/>
        </w:rPr>
        <w:t>4.2.1.</w:t>
      </w:r>
      <w:r>
        <w:rPr>
          <w:rFonts w:ascii="Times New Roman" w:hAnsi="Times New Roman" w:eastAsia="Times New Roman" w:cs="Times New Roman"/>
          <w:b/>
          <w:bCs/>
          <w:spacing w:val="-19"/>
          <w:sz w:val="30"/>
          <w:szCs w:val="30"/>
        </w:rPr>
        <w:t xml:space="preserve"> </w:t>
      </w:r>
      <w:r>
        <w:rPr>
          <w:rFonts w:ascii="仿宋" w:hAnsi="仿宋" w:eastAsia="仿宋" w:cs="仿宋"/>
          <w:spacing w:val="-1"/>
          <w:sz w:val="30"/>
          <w:szCs w:val="30"/>
          <w14:textOutline w14:w="5448" w14:cap="sq" w14:cmpd="sng">
            <w14:solidFill>
              <w14:srgbClr w14:val="000000"/>
            </w14:solidFill>
            <w14:prstDash w14:val="solid"/>
            <w14:bevel/>
          </w14:textOutline>
        </w:rPr>
        <w:t>调查及预测单元</w:t>
      </w:r>
    </w:p>
    <w:p w14:paraId="5BECF4AE">
      <w:pPr>
        <w:spacing w:before="263" w:line="499" w:lineRule="exact"/>
        <w:jc w:val="right"/>
        <w:rPr>
          <w:rFonts w:ascii="仿宋" w:hAnsi="仿宋" w:eastAsia="仿宋" w:cs="仿宋"/>
          <w:sz w:val="24"/>
          <w:szCs w:val="24"/>
        </w:rPr>
      </w:pPr>
      <w:r>
        <w:rPr>
          <w:rFonts w:ascii="仿宋" w:hAnsi="仿宋" w:eastAsia="仿宋" w:cs="仿宋"/>
          <w:spacing w:val="-8"/>
          <w:position w:val="20"/>
          <w:sz w:val="24"/>
          <w:szCs w:val="24"/>
        </w:rPr>
        <w:t>根据本项目实际建设特点，确定水土流失的预测单元为主体建筑区、道路广场区，</w:t>
      </w:r>
    </w:p>
    <w:p w14:paraId="6142A6D2">
      <w:pPr>
        <w:spacing w:before="1" w:line="215" w:lineRule="auto"/>
        <w:ind w:left="15"/>
        <w:rPr>
          <w:rFonts w:ascii="仿宋" w:hAnsi="仿宋" w:eastAsia="仿宋" w:cs="仿宋"/>
          <w:sz w:val="24"/>
          <w:szCs w:val="24"/>
        </w:rPr>
      </w:pPr>
      <w:r>
        <w:rPr>
          <w:rFonts w:ascii="仿宋" w:hAnsi="仿宋" w:eastAsia="仿宋" w:cs="仿宋"/>
          <w:spacing w:val="-1"/>
          <w:sz w:val="24"/>
          <w:szCs w:val="24"/>
        </w:rPr>
        <w:t>景观绿化区、施工临时扰动区、临时堆土场区、施工生产生活区。</w:t>
      </w:r>
    </w:p>
    <w:p w14:paraId="43DDEFE4">
      <w:pPr>
        <w:spacing w:before="273" w:line="218" w:lineRule="auto"/>
        <w:ind w:left="6"/>
        <w:outlineLvl w:val="3"/>
        <w:rPr>
          <w:rFonts w:ascii="仿宋" w:hAnsi="仿宋" w:eastAsia="仿宋" w:cs="仿宋"/>
          <w:sz w:val="30"/>
          <w:szCs w:val="30"/>
        </w:rPr>
      </w:pPr>
      <w:r>
        <w:rPr>
          <w:rFonts w:ascii="Times New Roman" w:hAnsi="Times New Roman" w:eastAsia="Times New Roman" w:cs="Times New Roman"/>
          <w:b/>
          <w:bCs/>
          <w:spacing w:val="-1"/>
          <w:sz w:val="30"/>
          <w:szCs w:val="30"/>
        </w:rPr>
        <w:t>4.2.2.</w:t>
      </w:r>
      <w:r>
        <w:rPr>
          <w:rFonts w:ascii="Times New Roman" w:hAnsi="Times New Roman" w:eastAsia="Times New Roman" w:cs="Times New Roman"/>
          <w:b/>
          <w:bCs/>
          <w:spacing w:val="-19"/>
          <w:sz w:val="30"/>
          <w:szCs w:val="30"/>
        </w:rPr>
        <w:t xml:space="preserve"> </w:t>
      </w:r>
      <w:r>
        <w:rPr>
          <w:rFonts w:ascii="仿宋" w:hAnsi="仿宋" w:eastAsia="仿宋" w:cs="仿宋"/>
          <w:spacing w:val="-1"/>
          <w:sz w:val="30"/>
          <w:szCs w:val="30"/>
          <w14:textOutline w14:w="5448" w14:cap="sq" w14:cmpd="sng">
            <w14:solidFill>
              <w14:srgbClr w14:val="000000"/>
            </w14:solidFill>
            <w14:prstDash w14:val="solid"/>
            <w14:bevel/>
          </w14:textOutline>
        </w:rPr>
        <w:t>调查及预测时段</w:t>
      </w:r>
    </w:p>
    <w:p w14:paraId="25EA5A51">
      <w:pPr>
        <w:spacing w:before="259" w:line="384" w:lineRule="auto"/>
        <w:ind w:left="4" w:right="61" w:firstLine="484"/>
        <w:jc w:val="both"/>
        <w:rPr>
          <w:rFonts w:ascii="仿宋" w:hAnsi="仿宋" w:eastAsia="仿宋" w:cs="仿宋"/>
          <w:sz w:val="24"/>
          <w:szCs w:val="24"/>
        </w:rPr>
      </w:pPr>
      <w:r>
        <w:rPr>
          <w:rFonts w:ascii="仿宋" w:hAnsi="仿宋" w:eastAsia="仿宋" w:cs="仿宋"/>
          <w:spacing w:val="-3"/>
          <w:sz w:val="24"/>
          <w:szCs w:val="24"/>
        </w:rPr>
        <w:t>本项目属于建设类新建项目，水土流失预测时段分为施工期和自然恢复期。根据</w:t>
      </w:r>
      <w:r>
        <w:rPr>
          <w:rFonts w:ascii="仿宋" w:hAnsi="仿宋" w:eastAsia="仿宋" w:cs="仿宋"/>
          <w:spacing w:val="3"/>
          <w:sz w:val="24"/>
          <w:szCs w:val="24"/>
        </w:rPr>
        <w:t xml:space="preserve"> </w:t>
      </w:r>
      <w:r>
        <w:rPr>
          <w:rFonts w:ascii="仿宋" w:hAnsi="仿宋" w:eastAsia="仿宋" w:cs="仿宋"/>
          <w:spacing w:val="2"/>
          <w:sz w:val="24"/>
          <w:szCs w:val="24"/>
        </w:rPr>
        <w:t>《生产建设项目水土保持技术标准》（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50433-2018</w:t>
      </w:r>
      <w:r>
        <w:rPr>
          <w:rFonts w:ascii="仿宋" w:hAnsi="仿宋" w:eastAsia="仿宋" w:cs="仿宋"/>
          <w:spacing w:val="9"/>
          <w:sz w:val="24"/>
          <w:szCs w:val="24"/>
        </w:rPr>
        <w:t>），</w:t>
      </w:r>
      <w:r>
        <w:rPr>
          <w:rFonts w:ascii="仿宋" w:hAnsi="仿宋" w:eastAsia="仿宋" w:cs="仿宋"/>
          <w:spacing w:val="2"/>
          <w:sz w:val="24"/>
          <w:szCs w:val="24"/>
        </w:rPr>
        <w:t>水土流失预测</w:t>
      </w:r>
      <w:r>
        <w:rPr>
          <w:rFonts w:ascii="仿宋" w:hAnsi="仿宋" w:eastAsia="仿宋" w:cs="仿宋"/>
          <w:spacing w:val="1"/>
          <w:sz w:val="24"/>
          <w:szCs w:val="24"/>
        </w:rPr>
        <w:t>单元的预测</w:t>
      </w:r>
      <w:r>
        <w:rPr>
          <w:rFonts w:ascii="仿宋" w:hAnsi="仿宋" w:eastAsia="仿宋" w:cs="仿宋"/>
          <w:sz w:val="24"/>
          <w:szCs w:val="24"/>
        </w:rPr>
        <w:t xml:space="preserve"> </w:t>
      </w:r>
      <w:r>
        <w:rPr>
          <w:rFonts w:ascii="仿宋" w:hAnsi="仿宋" w:eastAsia="仿宋" w:cs="仿宋"/>
          <w:spacing w:val="-3"/>
          <w:sz w:val="24"/>
          <w:szCs w:val="24"/>
        </w:rPr>
        <w:t>时段应按最不利情况考虑，超过雨季长度的按全年计算，不超过雨季长度的按占雨季</w:t>
      </w:r>
    </w:p>
    <w:p w14:paraId="1345D00F">
      <w:pPr>
        <w:spacing w:line="216" w:lineRule="auto"/>
        <w:ind w:left="11"/>
        <w:rPr>
          <w:rFonts w:ascii="仿宋" w:hAnsi="仿宋" w:eastAsia="仿宋" w:cs="仿宋"/>
          <w:sz w:val="24"/>
          <w:szCs w:val="24"/>
        </w:rPr>
      </w:pPr>
      <w:r>
        <w:rPr>
          <w:rFonts w:ascii="仿宋" w:hAnsi="仿宋" w:eastAsia="仿宋" w:cs="仿宋"/>
          <w:spacing w:val="-2"/>
          <w:sz w:val="24"/>
          <w:szCs w:val="24"/>
        </w:rPr>
        <w:t>长度的比例计算。</w:t>
      </w:r>
    </w:p>
    <w:p w14:paraId="2EDF4BE4">
      <w:pPr>
        <w:spacing w:before="218" w:line="385" w:lineRule="auto"/>
        <w:ind w:left="17" w:right="61" w:firstLine="462"/>
        <w:jc w:val="both"/>
        <w:rPr>
          <w:rFonts w:ascii="仿宋" w:hAnsi="仿宋" w:eastAsia="仿宋" w:cs="仿宋"/>
          <w:sz w:val="24"/>
          <w:szCs w:val="24"/>
        </w:rPr>
      </w:pPr>
      <w:r>
        <w:rPr>
          <w:rFonts w:ascii="仿宋" w:hAnsi="仿宋" w:eastAsia="仿宋" w:cs="仿宋"/>
          <w:spacing w:val="-4"/>
          <w:sz w:val="24"/>
          <w:szCs w:val="24"/>
        </w:rPr>
        <w:t>根据工程施工进度表，工程建设期为</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 xml:space="preserve">2024 </w:t>
      </w:r>
      <w:r>
        <w:rPr>
          <w:rFonts w:ascii="仿宋" w:hAnsi="仿宋" w:eastAsia="仿宋" w:cs="仿宋"/>
          <w:spacing w:val="-4"/>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22"/>
          <w:sz w:val="24"/>
          <w:szCs w:val="24"/>
        </w:rPr>
        <w:t xml:space="preserve"> </w:t>
      </w:r>
      <w:r>
        <w:rPr>
          <w:rFonts w:ascii="仿宋" w:hAnsi="仿宋" w:eastAsia="仿宋" w:cs="仿宋"/>
          <w:spacing w:val="-4"/>
          <w:sz w:val="24"/>
          <w:szCs w:val="24"/>
        </w:rPr>
        <w:t>月至</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 xml:space="preserve">2025 </w:t>
      </w:r>
      <w:r>
        <w:rPr>
          <w:rFonts w:ascii="仿宋" w:hAnsi="仿宋" w:eastAsia="仿宋" w:cs="仿宋"/>
          <w:spacing w:val="-4"/>
          <w:sz w:val="24"/>
          <w:szCs w:val="24"/>
        </w:rPr>
        <w:t>年</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22"/>
          <w:sz w:val="24"/>
          <w:szCs w:val="24"/>
        </w:rPr>
        <w:t xml:space="preserve"> </w:t>
      </w:r>
      <w:r>
        <w:rPr>
          <w:rFonts w:ascii="仿宋" w:hAnsi="仿宋" w:eastAsia="仿宋" w:cs="仿宋"/>
          <w:spacing w:val="-4"/>
          <w:sz w:val="24"/>
          <w:szCs w:val="24"/>
        </w:rPr>
        <w:t>月，结合工</w:t>
      </w:r>
      <w:r>
        <w:rPr>
          <w:rFonts w:ascii="仿宋" w:hAnsi="仿宋" w:eastAsia="仿宋" w:cs="仿宋"/>
          <w:spacing w:val="-5"/>
          <w:sz w:val="24"/>
          <w:szCs w:val="24"/>
        </w:rPr>
        <w:t>程实际</w:t>
      </w:r>
      <w:r>
        <w:rPr>
          <w:rFonts w:ascii="仿宋" w:hAnsi="仿宋" w:eastAsia="仿宋" w:cs="仿宋"/>
          <w:sz w:val="24"/>
          <w:szCs w:val="24"/>
        </w:rPr>
        <w:t xml:space="preserve"> </w:t>
      </w:r>
      <w:r>
        <w:rPr>
          <w:rFonts w:ascii="仿宋" w:hAnsi="仿宋" w:eastAsia="仿宋" w:cs="仿宋"/>
          <w:spacing w:val="-1"/>
          <w:sz w:val="24"/>
          <w:szCs w:val="24"/>
        </w:rPr>
        <w:t>情况，项目已开工，本项目调查时段为</w:t>
      </w:r>
      <w:r>
        <w:rPr>
          <w:rFonts w:ascii="仿宋" w:hAnsi="仿宋" w:eastAsia="仿宋" w:cs="仿宋"/>
          <w:spacing w:val="-44"/>
          <w:sz w:val="24"/>
          <w:szCs w:val="24"/>
        </w:rPr>
        <w:t xml:space="preserve"> </w:t>
      </w:r>
      <w:r>
        <w:rPr>
          <w:rFonts w:ascii="Times New Roman" w:hAnsi="Times New Roman" w:eastAsia="Times New Roman" w:cs="Times New Roman"/>
          <w:spacing w:val="-1"/>
          <w:sz w:val="24"/>
          <w:szCs w:val="24"/>
        </w:rPr>
        <w:t xml:space="preserve">2024 </w:t>
      </w:r>
      <w:r>
        <w:rPr>
          <w:rFonts w:ascii="仿宋" w:hAnsi="仿宋" w:eastAsia="仿宋" w:cs="仿宋"/>
          <w:spacing w:val="-1"/>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22"/>
          <w:sz w:val="24"/>
          <w:szCs w:val="24"/>
        </w:rPr>
        <w:t xml:space="preserve"> </w:t>
      </w:r>
      <w:r>
        <w:rPr>
          <w:rFonts w:ascii="仿宋" w:hAnsi="仿宋" w:eastAsia="仿宋" w:cs="仿宋"/>
          <w:spacing w:val="-1"/>
          <w:sz w:val="24"/>
          <w:szCs w:val="24"/>
        </w:rPr>
        <w:t>月为水土流失调查时段，调查时间</w:t>
      </w:r>
    </w:p>
    <w:p w14:paraId="52282246">
      <w:pPr>
        <w:spacing w:line="217" w:lineRule="auto"/>
        <w:ind w:left="11"/>
        <w:rPr>
          <w:rFonts w:ascii="仿宋" w:hAnsi="仿宋" w:eastAsia="仿宋" w:cs="仿宋"/>
          <w:sz w:val="24"/>
          <w:szCs w:val="24"/>
        </w:rPr>
      </w:pPr>
      <w:r>
        <w:rPr>
          <w:rFonts w:ascii="仿宋" w:hAnsi="仿宋" w:eastAsia="仿宋" w:cs="仿宋"/>
          <w:spacing w:val="-4"/>
          <w:sz w:val="24"/>
          <w:szCs w:val="24"/>
        </w:rPr>
        <w:t>取</w:t>
      </w:r>
      <w:r>
        <w:rPr>
          <w:rFonts w:ascii="仿宋" w:hAnsi="仿宋" w:eastAsia="仿宋" w:cs="仿宋"/>
          <w:spacing w:val="-18"/>
          <w:sz w:val="24"/>
          <w:szCs w:val="24"/>
        </w:rPr>
        <w:t xml:space="preserve"> </w:t>
      </w:r>
      <w:r>
        <w:rPr>
          <w:rFonts w:ascii="Times New Roman" w:hAnsi="Times New Roman" w:eastAsia="Times New Roman" w:cs="Times New Roman"/>
          <w:spacing w:val="-4"/>
          <w:sz w:val="24"/>
          <w:szCs w:val="24"/>
        </w:rPr>
        <w:t xml:space="preserve">1 </w:t>
      </w:r>
      <w:r>
        <w:rPr>
          <w:rFonts w:ascii="仿宋" w:hAnsi="仿宋" w:eastAsia="仿宋" w:cs="仿宋"/>
          <w:spacing w:val="-4"/>
          <w:sz w:val="24"/>
          <w:szCs w:val="24"/>
        </w:rPr>
        <w:t>个月。项目水土流失调查时段如表</w:t>
      </w:r>
      <w:r>
        <w:rPr>
          <w:rFonts w:ascii="仿宋" w:hAnsi="仿宋" w:eastAsia="仿宋" w:cs="仿宋"/>
          <w:spacing w:val="-56"/>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仿宋" w:hAnsi="仿宋" w:eastAsia="仿宋" w:cs="仿宋"/>
          <w:spacing w:val="-4"/>
          <w:sz w:val="24"/>
          <w:szCs w:val="24"/>
        </w:rPr>
        <w:t>。</w:t>
      </w:r>
    </w:p>
    <w:p w14:paraId="78893F73">
      <w:pPr>
        <w:spacing w:line="217" w:lineRule="auto"/>
        <w:rPr>
          <w:rFonts w:ascii="仿宋" w:hAnsi="仿宋" w:eastAsia="仿宋" w:cs="仿宋"/>
          <w:sz w:val="24"/>
          <w:szCs w:val="24"/>
        </w:rPr>
        <w:sectPr>
          <w:headerReference r:id="rId56" w:type="default"/>
          <w:footerReference r:id="rId57" w:type="default"/>
          <w:pgSz w:w="11906" w:h="16839"/>
          <w:pgMar w:top="1171" w:right="1356" w:bottom="1139" w:left="1700" w:header="902" w:footer="845" w:gutter="0"/>
          <w:cols w:space="720" w:num="1"/>
        </w:sectPr>
      </w:pPr>
    </w:p>
    <w:p w14:paraId="008AB7CA">
      <w:pPr>
        <w:pStyle w:val="2"/>
        <w:spacing w:line="296" w:lineRule="auto"/>
      </w:pPr>
    </w:p>
    <w:p w14:paraId="50A6BAD8">
      <w:pPr>
        <w:spacing w:before="78" w:line="218" w:lineRule="auto"/>
        <w:ind w:left="308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4"/>
          <w:sz w:val="24"/>
          <w:szCs w:val="24"/>
        </w:rPr>
        <w:t xml:space="preserve"> </w:t>
      </w:r>
      <w:r>
        <w:rPr>
          <w:rFonts w:ascii="Times New Roman" w:hAnsi="Times New Roman" w:eastAsia="Times New Roman" w:cs="Times New Roman"/>
          <w:b/>
          <w:bCs/>
          <w:spacing w:val="-1"/>
          <w:sz w:val="24"/>
          <w:szCs w:val="24"/>
        </w:rPr>
        <w:t xml:space="preserve">4-1  </w:t>
      </w:r>
      <w:r>
        <w:rPr>
          <w:rFonts w:ascii="仿宋" w:hAnsi="仿宋" w:eastAsia="仿宋" w:cs="仿宋"/>
          <w:spacing w:val="-1"/>
          <w:sz w:val="24"/>
          <w:szCs w:val="24"/>
          <w14:textOutline w14:w="4358" w14:cap="sq" w14:cmpd="sng">
            <w14:solidFill>
              <w14:srgbClr w14:val="000000"/>
            </w14:solidFill>
            <w14:prstDash w14:val="solid"/>
            <w14:bevel/>
          </w14:textOutline>
        </w:rPr>
        <w:t>项目水土流失调查时段</w:t>
      </w:r>
    </w:p>
    <w:p w14:paraId="31674E9F">
      <w:pPr>
        <w:spacing w:line="85" w:lineRule="exact"/>
      </w:pPr>
    </w:p>
    <w:tbl>
      <w:tblPr>
        <w:tblStyle w:val="7"/>
        <w:tblW w:w="85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6"/>
        <w:gridCol w:w="2446"/>
        <w:gridCol w:w="1412"/>
        <w:gridCol w:w="2599"/>
      </w:tblGrid>
      <w:tr w14:paraId="3B5D5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2136" w:type="dxa"/>
            <w:vMerge w:val="restart"/>
            <w:tcBorders>
              <w:bottom w:val="nil"/>
            </w:tcBorders>
            <w:vAlign w:val="top"/>
          </w:tcPr>
          <w:p w14:paraId="6661206F">
            <w:pPr>
              <w:spacing w:line="348" w:lineRule="auto"/>
              <w:rPr>
                <w:rFonts w:ascii="Arial"/>
                <w:sz w:val="21"/>
              </w:rPr>
            </w:pPr>
          </w:p>
          <w:p w14:paraId="6BF1D233">
            <w:pPr>
              <w:pStyle w:val="8"/>
              <w:spacing w:before="72" w:line="219" w:lineRule="auto"/>
              <w:ind w:left="637"/>
              <w:rPr>
                <w:sz w:val="22"/>
                <w:szCs w:val="22"/>
              </w:rPr>
            </w:pPr>
            <w:r>
              <w:rPr>
                <w:spacing w:val="-3"/>
                <w:sz w:val="22"/>
                <w:szCs w:val="22"/>
              </w:rPr>
              <w:t>项目组成</w:t>
            </w:r>
          </w:p>
        </w:tc>
        <w:tc>
          <w:tcPr>
            <w:tcW w:w="3858" w:type="dxa"/>
            <w:gridSpan w:val="2"/>
            <w:vAlign w:val="top"/>
          </w:tcPr>
          <w:p w14:paraId="2A03EC0D">
            <w:pPr>
              <w:pStyle w:val="8"/>
              <w:spacing w:before="241" w:line="219" w:lineRule="auto"/>
              <w:ind w:left="1496"/>
              <w:rPr>
                <w:sz w:val="22"/>
                <w:szCs w:val="22"/>
              </w:rPr>
            </w:pPr>
            <w:r>
              <w:rPr>
                <w:spacing w:val="-2"/>
                <w:sz w:val="22"/>
                <w:szCs w:val="22"/>
              </w:rPr>
              <w:t>调查时段</w:t>
            </w:r>
          </w:p>
        </w:tc>
        <w:tc>
          <w:tcPr>
            <w:tcW w:w="2599" w:type="dxa"/>
            <w:vMerge w:val="restart"/>
            <w:tcBorders>
              <w:bottom w:val="nil"/>
            </w:tcBorders>
            <w:vAlign w:val="top"/>
          </w:tcPr>
          <w:p w14:paraId="101BA5EB">
            <w:pPr>
              <w:spacing w:line="336" w:lineRule="auto"/>
              <w:rPr>
                <w:rFonts w:ascii="Arial"/>
                <w:sz w:val="21"/>
              </w:rPr>
            </w:pPr>
          </w:p>
          <w:p w14:paraId="63CD3DD0">
            <w:pPr>
              <w:pStyle w:val="8"/>
              <w:spacing w:before="71" w:line="219" w:lineRule="auto"/>
              <w:ind w:left="525"/>
              <w:rPr>
                <w:sz w:val="22"/>
                <w:szCs w:val="22"/>
              </w:rPr>
            </w:pPr>
            <w:r>
              <w:rPr>
                <w:spacing w:val="-2"/>
                <w:sz w:val="22"/>
                <w:szCs w:val="22"/>
              </w:rPr>
              <w:t>调查面积（</w:t>
            </w:r>
            <w:r>
              <w:rPr>
                <w:rFonts w:ascii="Times New Roman" w:hAnsi="Times New Roman" w:eastAsia="Times New Roman" w:cs="Times New Roman"/>
                <w:spacing w:val="-2"/>
                <w:sz w:val="22"/>
                <w:szCs w:val="22"/>
              </w:rPr>
              <w:t>m</w:t>
            </w:r>
            <w:r>
              <w:rPr>
                <w:rFonts w:ascii="Times New Roman" w:hAnsi="Times New Roman" w:eastAsia="Times New Roman" w:cs="Times New Roman"/>
                <w:spacing w:val="-2"/>
                <w:position w:val="7"/>
                <w:sz w:val="14"/>
                <w:szCs w:val="14"/>
              </w:rPr>
              <w:t xml:space="preserve">2 </w:t>
            </w:r>
            <w:r>
              <w:rPr>
                <w:spacing w:val="-2"/>
                <w:sz w:val="22"/>
                <w:szCs w:val="22"/>
              </w:rPr>
              <w:t>）</w:t>
            </w:r>
          </w:p>
        </w:tc>
      </w:tr>
      <w:tr w14:paraId="1D53C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36" w:type="dxa"/>
            <w:vMerge w:val="continue"/>
            <w:tcBorders>
              <w:top w:val="nil"/>
            </w:tcBorders>
            <w:vAlign w:val="top"/>
          </w:tcPr>
          <w:p w14:paraId="452B7187">
            <w:pPr>
              <w:rPr>
                <w:rFonts w:ascii="Arial"/>
                <w:sz w:val="21"/>
              </w:rPr>
            </w:pPr>
          </w:p>
        </w:tc>
        <w:tc>
          <w:tcPr>
            <w:tcW w:w="2446" w:type="dxa"/>
            <w:vAlign w:val="top"/>
          </w:tcPr>
          <w:p w14:paraId="7C143721">
            <w:pPr>
              <w:spacing w:before="107" w:line="189" w:lineRule="auto"/>
              <w:ind w:left="9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2024.6</w:t>
            </w:r>
          </w:p>
        </w:tc>
        <w:tc>
          <w:tcPr>
            <w:tcW w:w="1412" w:type="dxa"/>
            <w:vAlign w:val="top"/>
          </w:tcPr>
          <w:p w14:paraId="53BE9E89">
            <w:pPr>
              <w:pStyle w:val="8"/>
              <w:spacing w:before="72" w:line="218" w:lineRule="auto"/>
              <w:ind w:left="495"/>
              <w:rPr>
                <w:sz w:val="22"/>
                <w:szCs w:val="22"/>
              </w:rPr>
            </w:pPr>
            <w:r>
              <w:rPr>
                <w:spacing w:val="-5"/>
                <w:sz w:val="22"/>
                <w:szCs w:val="22"/>
              </w:rPr>
              <w:t>年限</w:t>
            </w:r>
          </w:p>
        </w:tc>
        <w:tc>
          <w:tcPr>
            <w:tcW w:w="2599" w:type="dxa"/>
            <w:vMerge w:val="continue"/>
            <w:tcBorders>
              <w:top w:val="nil"/>
            </w:tcBorders>
            <w:vAlign w:val="top"/>
          </w:tcPr>
          <w:p w14:paraId="78F9FAC1">
            <w:pPr>
              <w:rPr>
                <w:rFonts w:ascii="Arial"/>
                <w:sz w:val="21"/>
              </w:rPr>
            </w:pPr>
          </w:p>
        </w:tc>
      </w:tr>
      <w:tr w14:paraId="148C1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36" w:type="dxa"/>
            <w:vAlign w:val="top"/>
          </w:tcPr>
          <w:p w14:paraId="5323C1E7">
            <w:pPr>
              <w:pStyle w:val="8"/>
              <w:spacing w:before="73" w:line="218" w:lineRule="auto"/>
              <w:ind w:left="588"/>
              <w:rPr>
                <w:sz w:val="22"/>
                <w:szCs w:val="22"/>
              </w:rPr>
            </w:pPr>
            <w:r>
              <w:rPr>
                <w:spacing w:val="-4"/>
                <w:sz w:val="22"/>
                <w:szCs w:val="22"/>
              </w:rPr>
              <w:t>主体建筑区</w:t>
            </w:r>
          </w:p>
        </w:tc>
        <w:tc>
          <w:tcPr>
            <w:tcW w:w="2446" w:type="dxa"/>
            <w:vAlign w:val="top"/>
          </w:tcPr>
          <w:p w14:paraId="2A5A2DF8">
            <w:pPr>
              <w:spacing w:before="108" w:line="189" w:lineRule="auto"/>
              <w:ind w:left="9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2024.6</w:t>
            </w:r>
          </w:p>
        </w:tc>
        <w:tc>
          <w:tcPr>
            <w:tcW w:w="1412" w:type="dxa"/>
            <w:vAlign w:val="top"/>
          </w:tcPr>
          <w:p w14:paraId="36852651">
            <w:pPr>
              <w:spacing w:before="113"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2599" w:type="dxa"/>
            <w:vAlign w:val="top"/>
          </w:tcPr>
          <w:p w14:paraId="409E143F">
            <w:pPr>
              <w:spacing w:before="108" w:line="189" w:lineRule="auto"/>
              <w:ind w:left="90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15531.03</w:t>
            </w:r>
          </w:p>
        </w:tc>
      </w:tr>
      <w:tr w14:paraId="5A6A2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36" w:type="dxa"/>
            <w:vAlign w:val="top"/>
          </w:tcPr>
          <w:p w14:paraId="219B3DC4">
            <w:pPr>
              <w:pStyle w:val="8"/>
              <w:spacing w:before="73" w:line="219" w:lineRule="auto"/>
              <w:ind w:left="526"/>
              <w:rPr>
                <w:sz w:val="22"/>
                <w:szCs w:val="22"/>
              </w:rPr>
            </w:pPr>
            <w:r>
              <w:rPr>
                <w:spacing w:val="-2"/>
                <w:sz w:val="22"/>
                <w:szCs w:val="22"/>
              </w:rPr>
              <w:t>道路广场区</w:t>
            </w:r>
          </w:p>
        </w:tc>
        <w:tc>
          <w:tcPr>
            <w:tcW w:w="2446" w:type="dxa"/>
            <w:vAlign w:val="top"/>
          </w:tcPr>
          <w:p w14:paraId="17F09B05">
            <w:pPr>
              <w:spacing w:before="111" w:line="189" w:lineRule="auto"/>
              <w:ind w:left="9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2024.6</w:t>
            </w:r>
          </w:p>
        </w:tc>
        <w:tc>
          <w:tcPr>
            <w:tcW w:w="1412" w:type="dxa"/>
            <w:vAlign w:val="top"/>
          </w:tcPr>
          <w:p w14:paraId="65B17F55">
            <w:pPr>
              <w:spacing w:before="114"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2599" w:type="dxa"/>
            <w:vAlign w:val="top"/>
          </w:tcPr>
          <w:p w14:paraId="3BAAC719">
            <w:pPr>
              <w:spacing w:before="111" w:line="189" w:lineRule="auto"/>
              <w:ind w:left="9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9585.19</w:t>
            </w:r>
          </w:p>
        </w:tc>
      </w:tr>
      <w:tr w14:paraId="76F8B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136" w:type="dxa"/>
            <w:vAlign w:val="top"/>
          </w:tcPr>
          <w:p w14:paraId="2A01D2E0">
            <w:pPr>
              <w:pStyle w:val="8"/>
              <w:spacing w:before="74" w:line="218" w:lineRule="auto"/>
              <w:ind w:left="531"/>
              <w:rPr>
                <w:sz w:val="22"/>
                <w:szCs w:val="22"/>
              </w:rPr>
            </w:pPr>
            <w:r>
              <w:rPr>
                <w:spacing w:val="-3"/>
                <w:sz w:val="22"/>
                <w:szCs w:val="22"/>
              </w:rPr>
              <w:t>景观绿化区</w:t>
            </w:r>
          </w:p>
        </w:tc>
        <w:tc>
          <w:tcPr>
            <w:tcW w:w="2446" w:type="dxa"/>
            <w:vAlign w:val="top"/>
          </w:tcPr>
          <w:p w14:paraId="25EC6C90">
            <w:pPr>
              <w:spacing w:before="111" w:line="189" w:lineRule="auto"/>
              <w:ind w:left="9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2024.6</w:t>
            </w:r>
          </w:p>
        </w:tc>
        <w:tc>
          <w:tcPr>
            <w:tcW w:w="1412" w:type="dxa"/>
            <w:vAlign w:val="top"/>
          </w:tcPr>
          <w:p w14:paraId="44AED67A">
            <w:pPr>
              <w:spacing w:before="117"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2599" w:type="dxa"/>
            <w:vAlign w:val="top"/>
          </w:tcPr>
          <w:p w14:paraId="303C34B9">
            <w:pPr>
              <w:spacing w:before="111" w:line="189" w:lineRule="auto"/>
              <w:ind w:left="96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1180.15</w:t>
            </w:r>
          </w:p>
        </w:tc>
      </w:tr>
      <w:tr w14:paraId="7CA0C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136" w:type="dxa"/>
            <w:vAlign w:val="top"/>
          </w:tcPr>
          <w:p w14:paraId="25CA35A6">
            <w:pPr>
              <w:pStyle w:val="8"/>
              <w:spacing w:before="73" w:line="219" w:lineRule="auto"/>
              <w:ind w:left="304"/>
              <w:rPr>
                <w:sz w:val="22"/>
                <w:szCs w:val="22"/>
              </w:rPr>
            </w:pPr>
            <w:r>
              <w:rPr>
                <w:spacing w:val="-2"/>
                <w:sz w:val="22"/>
                <w:szCs w:val="22"/>
              </w:rPr>
              <w:t>施工临时扰动区</w:t>
            </w:r>
          </w:p>
        </w:tc>
        <w:tc>
          <w:tcPr>
            <w:tcW w:w="2446" w:type="dxa"/>
            <w:vAlign w:val="top"/>
          </w:tcPr>
          <w:p w14:paraId="63279171">
            <w:pPr>
              <w:spacing w:before="111" w:line="189" w:lineRule="auto"/>
              <w:ind w:left="9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2024.6</w:t>
            </w:r>
          </w:p>
        </w:tc>
        <w:tc>
          <w:tcPr>
            <w:tcW w:w="1412" w:type="dxa"/>
            <w:vAlign w:val="top"/>
          </w:tcPr>
          <w:p w14:paraId="51ED7679">
            <w:pPr>
              <w:spacing w:before="116"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2599" w:type="dxa"/>
            <w:vAlign w:val="top"/>
          </w:tcPr>
          <w:p w14:paraId="4BAB451B">
            <w:pPr>
              <w:spacing w:before="111" w:line="189" w:lineRule="auto"/>
              <w:ind w:left="94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2241.41</w:t>
            </w:r>
          </w:p>
        </w:tc>
      </w:tr>
      <w:tr w14:paraId="7FE89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136" w:type="dxa"/>
            <w:vAlign w:val="top"/>
          </w:tcPr>
          <w:p w14:paraId="1CB73147">
            <w:pPr>
              <w:pStyle w:val="8"/>
              <w:spacing w:before="75" w:line="217" w:lineRule="auto"/>
              <w:ind w:left="426"/>
              <w:rPr>
                <w:sz w:val="22"/>
                <w:szCs w:val="22"/>
              </w:rPr>
            </w:pPr>
            <w:r>
              <w:rPr>
                <w:spacing w:val="-4"/>
                <w:sz w:val="22"/>
                <w:szCs w:val="22"/>
              </w:rPr>
              <w:t>临时堆土场区</w:t>
            </w:r>
          </w:p>
        </w:tc>
        <w:tc>
          <w:tcPr>
            <w:tcW w:w="2446" w:type="dxa"/>
            <w:vAlign w:val="top"/>
          </w:tcPr>
          <w:p w14:paraId="17D50E60">
            <w:pPr>
              <w:spacing w:before="110" w:line="189" w:lineRule="auto"/>
              <w:ind w:left="9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2024.6</w:t>
            </w:r>
          </w:p>
        </w:tc>
        <w:tc>
          <w:tcPr>
            <w:tcW w:w="1412" w:type="dxa"/>
            <w:vAlign w:val="top"/>
          </w:tcPr>
          <w:p w14:paraId="65765489">
            <w:pPr>
              <w:spacing w:before="116"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2599" w:type="dxa"/>
            <w:vAlign w:val="top"/>
          </w:tcPr>
          <w:p w14:paraId="541B8EA9">
            <w:pPr>
              <w:spacing w:before="110" w:line="189" w:lineRule="auto"/>
              <w:ind w:left="114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r>
      <w:tr w14:paraId="05812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36" w:type="dxa"/>
            <w:vAlign w:val="top"/>
          </w:tcPr>
          <w:p w14:paraId="0B9ACC7C">
            <w:pPr>
              <w:pStyle w:val="8"/>
              <w:spacing w:before="76" w:line="219" w:lineRule="auto"/>
              <w:ind w:left="304"/>
              <w:rPr>
                <w:sz w:val="22"/>
                <w:szCs w:val="22"/>
              </w:rPr>
            </w:pPr>
            <w:r>
              <w:rPr>
                <w:spacing w:val="-2"/>
                <w:sz w:val="22"/>
                <w:szCs w:val="22"/>
              </w:rPr>
              <w:t>施工生产生活区</w:t>
            </w:r>
          </w:p>
        </w:tc>
        <w:tc>
          <w:tcPr>
            <w:tcW w:w="2446" w:type="dxa"/>
            <w:vAlign w:val="top"/>
          </w:tcPr>
          <w:p w14:paraId="0AA33789">
            <w:pPr>
              <w:spacing w:before="110" w:line="189" w:lineRule="auto"/>
              <w:ind w:left="9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2024.6</w:t>
            </w:r>
          </w:p>
        </w:tc>
        <w:tc>
          <w:tcPr>
            <w:tcW w:w="1412" w:type="dxa"/>
            <w:vAlign w:val="top"/>
          </w:tcPr>
          <w:p w14:paraId="69EAB097">
            <w:pPr>
              <w:spacing w:before="116"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2599" w:type="dxa"/>
            <w:vAlign w:val="top"/>
          </w:tcPr>
          <w:p w14:paraId="1E2BA182">
            <w:pPr>
              <w:spacing w:before="110" w:line="189" w:lineRule="auto"/>
              <w:ind w:left="113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225</w:t>
            </w:r>
          </w:p>
        </w:tc>
      </w:tr>
      <w:tr w14:paraId="00774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5994" w:type="dxa"/>
            <w:gridSpan w:val="3"/>
            <w:vAlign w:val="top"/>
          </w:tcPr>
          <w:p w14:paraId="5492B769">
            <w:pPr>
              <w:pStyle w:val="8"/>
              <w:spacing w:before="76" w:line="218" w:lineRule="auto"/>
              <w:ind w:left="2787"/>
              <w:rPr>
                <w:sz w:val="22"/>
                <w:szCs w:val="22"/>
              </w:rPr>
            </w:pPr>
            <w:r>
              <w:rPr>
                <w:spacing w:val="-5"/>
                <w:sz w:val="22"/>
                <w:szCs w:val="22"/>
              </w:rPr>
              <w:t>合计</w:t>
            </w:r>
          </w:p>
        </w:tc>
        <w:tc>
          <w:tcPr>
            <w:tcW w:w="2599" w:type="dxa"/>
            <w:vAlign w:val="top"/>
          </w:tcPr>
          <w:p w14:paraId="7923A466">
            <w:pPr>
              <w:spacing w:before="111" w:line="189" w:lineRule="auto"/>
              <w:ind w:left="88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29037.78</w:t>
            </w:r>
          </w:p>
        </w:tc>
      </w:tr>
    </w:tbl>
    <w:p w14:paraId="06827D5C">
      <w:pPr>
        <w:spacing w:before="131" w:line="218" w:lineRule="auto"/>
        <w:ind w:left="503"/>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）施工期</w:t>
      </w:r>
    </w:p>
    <w:p w14:paraId="51E5FB7A">
      <w:pPr>
        <w:spacing w:before="215" w:line="500" w:lineRule="exact"/>
        <w:ind w:right="36"/>
        <w:jc w:val="right"/>
        <w:rPr>
          <w:rFonts w:ascii="Times New Roman" w:hAnsi="Times New Roman" w:eastAsia="Times New Roman" w:cs="Times New Roman"/>
          <w:sz w:val="24"/>
          <w:szCs w:val="24"/>
        </w:rPr>
      </w:pPr>
      <w:r>
        <w:rPr>
          <w:rFonts w:ascii="仿宋" w:hAnsi="仿宋" w:eastAsia="仿宋" w:cs="仿宋"/>
          <w:spacing w:val="3"/>
          <w:position w:val="20"/>
          <w:sz w:val="24"/>
          <w:szCs w:val="24"/>
        </w:rPr>
        <w:t>建设期：根据建设单位及施工的相关资料及进度安排，</w:t>
      </w:r>
      <w:r>
        <w:rPr>
          <w:rFonts w:ascii="Times New Roman" w:hAnsi="Times New Roman" w:eastAsia="Times New Roman" w:cs="Times New Roman"/>
          <w:spacing w:val="3"/>
          <w:position w:val="20"/>
          <w:sz w:val="24"/>
          <w:szCs w:val="24"/>
        </w:rPr>
        <w:t>2024</w:t>
      </w:r>
      <w:r>
        <w:rPr>
          <w:rFonts w:ascii="Times New Roman" w:hAnsi="Times New Roman" w:eastAsia="Times New Roman" w:cs="Times New Roman"/>
          <w:spacing w:val="17"/>
          <w:position w:val="20"/>
          <w:sz w:val="24"/>
          <w:szCs w:val="24"/>
        </w:rPr>
        <w:t xml:space="preserve"> </w:t>
      </w:r>
      <w:r>
        <w:rPr>
          <w:rFonts w:ascii="仿宋" w:hAnsi="仿宋" w:eastAsia="仿宋" w:cs="仿宋"/>
          <w:spacing w:val="2"/>
          <w:position w:val="20"/>
          <w:sz w:val="24"/>
          <w:szCs w:val="24"/>
        </w:rPr>
        <w:t>年</w:t>
      </w:r>
      <w:r>
        <w:rPr>
          <w:rFonts w:ascii="仿宋" w:hAnsi="仿宋" w:eastAsia="仿宋" w:cs="仿宋"/>
          <w:spacing w:val="-44"/>
          <w:position w:val="20"/>
          <w:sz w:val="24"/>
          <w:szCs w:val="24"/>
        </w:rPr>
        <w:t xml:space="preserve"> </w:t>
      </w:r>
      <w:r>
        <w:rPr>
          <w:rFonts w:ascii="Times New Roman" w:hAnsi="Times New Roman" w:eastAsia="Times New Roman" w:cs="Times New Roman"/>
          <w:spacing w:val="2"/>
          <w:position w:val="20"/>
          <w:sz w:val="24"/>
          <w:szCs w:val="24"/>
        </w:rPr>
        <w:t>7</w:t>
      </w:r>
      <w:r>
        <w:rPr>
          <w:rFonts w:ascii="Times New Roman" w:hAnsi="Times New Roman" w:eastAsia="Times New Roman" w:cs="Times New Roman"/>
          <w:spacing w:val="29"/>
          <w:position w:val="20"/>
          <w:sz w:val="24"/>
          <w:szCs w:val="24"/>
        </w:rPr>
        <w:t xml:space="preserve"> </w:t>
      </w:r>
      <w:r>
        <w:rPr>
          <w:rFonts w:ascii="仿宋" w:hAnsi="仿宋" w:eastAsia="仿宋" w:cs="仿宋"/>
          <w:spacing w:val="2"/>
          <w:position w:val="20"/>
          <w:sz w:val="24"/>
          <w:szCs w:val="24"/>
        </w:rPr>
        <w:t>月</w:t>
      </w:r>
      <w:r>
        <w:rPr>
          <w:rFonts w:ascii="Times New Roman" w:hAnsi="Times New Roman" w:eastAsia="Times New Roman" w:cs="Times New Roman"/>
          <w:spacing w:val="2"/>
          <w:position w:val="20"/>
          <w:sz w:val="24"/>
          <w:szCs w:val="24"/>
        </w:rPr>
        <w:t>~2025</w:t>
      </w:r>
      <w:r>
        <w:rPr>
          <w:rFonts w:ascii="Times New Roman" w:hAnsi="Times New Roman" w:eastAsia="Times New Roman" w:cs="Times New Roman"/>
          <w:spacing w:val="17"/>
          <w:position w:val="20"/>
          <w:sz w:val="24"/>
          <w:szCs w:val="24"/>
        </w:rPr>
        <w:t xml:space="preserve"> </w:t>
      </w:r>
      <w:r>
        <w:rPr>
          <w:rFonts w:ascii="仿宋" w:hAnsi="仿宋" w:eastAsia="仿宋" w:cs="仿宋"/>
          <w:spacing w:val="2"/>
          <w:position w:val="20"/>
          <w:sz w:val="24"/>
          <w:szCs w:val="24"/>
        </w:rPr>
        <w:t>年</w:t>
      </w:r>
      <w:r>
        <w:rPr>
          <w:rFonts w:ascii="仿宋" w:hAnsi="仿宋" w:eastAsia="仿宋" w:cs="仿宋"/>
          <w:spacing w:val="-48"/>
          <w:position w:val="20"/>
          <w:sz w:val="24"/>
          <w:szCs w:val="24"/>
        </w:rPr>
        <w:t xml:space="preserve"> </w:t>
      </w:r>
      <w:r>
        <w:rPr>
          <w:rFonts w:ascii="Times New Roman" w:hAnsi="Times New Roman" w:eastAsia="Times New Roman" w:cs="Times New Roman"/>
          <w:spacing w:val="2"/>
          <w:position w:val="20"/>
          <w:sz w:val="24"/>
          <w:szCs w:val="24"/>
        </w:rPr>
        <w:t>2</w:t>
      </w:r>
    </w:p>
    <w:p w14:paraId="6336D1CC">
      <w:pPr>
        <w:spacing w:line="217" w:lineRule="auto"/>
        <w:ind w:left="40"/>
        <w:rPr>
          <w:rFonts w:ascii="仿宋" w:hAnsi="仿宋" w:eastAsia="仿宋" w:cs="仿宋"/>
          <w:sz w:val="24"/>
          <w:szCs w:val="24"/>
        </w:rPr>
      </w:pPr>
      <w:r>
        <w:rPr>
          <w:rFonts w:ascii="仿宋" w:hAnsi="仿宋" w:eastAsia="仿宋" w:cs="仿宋"/>
          <w:spacing w:val="-2"/>
          <w:sz w:val="24"/>
          <w:szCs w:val="24"/>
        </w:rPr>
        <w:t>月为本项目水土流失预测时段，预测时间取</w:t>
      </w:r>
      <w:r>
        <w:rPr>
          <w:rFonts w:ascii="仿宋" w:hAnsi="仿宋" w:eastAsia="仿宋" w:cs="仿宋"/>
          <w:spacing w:val="-35"/>
          <w:sz w:val="24"/>
          <w:szCs w:val="24"/>
        </w:rPr>
        <w:t xml:space="preserve"> </w:t>
      </w:r>
      <w:r>
        <w:rPr>
          <w:rFonts w:ascii="Times New Roman" w:hAnsi="Times New Roman" w:eastAsia="Times New Roman" w:cs="Times New Roman"/>
          <w:spacing w:val="-2"/>
          <w:sz w:val="24"/>
          <w:szCs w:val="24"/>
        </w:rPr>
        <w:t xml:space="preserve">8 </w:t>
      </w:r>
      <w:r>
        <w:rPr>
          <w:rFonts w:ascii="仿宋" w:hAnsi="仿宋" w:eastAsia="仿宋" w:cs="仿宋"/>
          <w:spacing w:val="-2"/>
          <w:sz w:val="24"/>
          <w:szCs w:val="24"/>
        </w:rPr>
        <w:t>个月。</w:t>
      </w:r>
    </w:p>
    <w:p w14:paraId="7D51FF8B">
      <w:pPr>
        <w:spacing w:before="217" w:line="215" w:lineRule="auto"/>
        <w:ind w:left="503"/>
        <w:rPr>
          <w:rFonts w:ascii="仿宋" w:hAnsi="仿宋" w:eastAsia="仿宋" w:cs="仿宋"/>
          <w:sz w:val="24"/>
          <w:szCs w:val="24"/>
        </w:rPr>
      </w:pPr>
      <w:r>
        <w:rPr>
          <w:rFonts w:ascii="仿宋" w:hAnsi="仿宋" w:eastAsia="仿宋" w:cs="仿宋"/>
          <w:spacing w:val="-8"/>
          <w:sz w:val="24"/>
          <w:szCs w:val="24"/>
        </w:rPr>
        <w:t>（</w:t>
      </w:r>
      <w:r>
        <w:rPr>
          <w:rFonts w:ascii="Times New Roman" w:hAnsi="Times New Roman" w:eastAsia="Times New Roman" w:cs="Times New Roman"/>
          <w:spacing w:val="-8"/>
          <w:sz w:val="24"/>
          <w:szCs w:val="24"/>
        </w:rPr>
        <w:t>2</w:t>
      </w:r>
      <w:r>
        <w:rPr>
          <w:rFonts w:ascii="仿宋" w:hAnsi="仿宋" w:eastAsia="仿宋" w:cs="仿宋"/>
          <w:spacing w:val="-8"/>
          <w:sz w:val="24"/>
          <w:szCs w:val="24"/>
        </w:rPr>
        <w:t>）</w:t>
      </w:r>
      <w:r>
        <w:rPr>
          <w:rFonts w:ascii="仿宋" w:hAnsi="仿宋" w:eastAsia="仿宋" w:cs="仿宋"/>
          <w:spacing w:val="-63"/>
          <w:sz w:val="24"/>
          <w:szCs w:val="24"/>
        </w:rPr>
        <w:t xml:space="preserve"> </w:t>
      </w:r>
      <w:r>
        <w:rPr>
          <w:rFonts w:ascii="仿宋" w:hAnsi="仿宋" w:eastAsia="仿宋" w:cs="仿宋"/>
          <w:spacing w:val="-8"/>
          <w:sz w:val="24"/>
          <w:szCs w:val="24"/>
        </w:rPr>
        <w:t>自然恢复期</w:t>
      </w:r>
    </w:p>
    <w:p w14:paraId="12A5CFDA">
      <w:pPr>
        <w:spacing w:before="217" w:line="385" w:lineRule="auto"/>
        <w:ind w:left="38" w:right="42" w:firstLine="472"/>
        <w:rPr>
          <w:rFonts w:ascii="仿宋" w:hAnsi="仿宋" w:eastAsia="仿宋" w:cs="仿宋"/>
          <w:sz w:val="24"/>
          <w:szCs w:val="24"/>
        </w:rPr>
      </w:pPr>
      <w:r>
        <w:rPr>
          <w:rFonts w:ascii="仿宋" w:hAnsi="仿宋" w:eastAsia="仿宋" w:cs="仿宋"/>
          <w:spacing w:val="-3"/>
          <w:sz w:val="24"/>
          <w:szCs w:val="24"/>
        </w:rPr>
        <w:t>项目区气候条件好，雨量充沛，湿度相对较大，植树种草后，一般经过</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 xml:space="preserve">2 </w:t>
      </w:r>
      <w:r>
        <w:rPr>
          <w:rFonts w:ascii="仿宋" w:hAnsi="仿宋" w:eastAsia="仿宋" w:cs="仿宋"/>
          <w:spacing w:val="-3"/>
          <w:sz w:val="24"/>
          <w:szCs w:val="24"/>
        </w:rPr>
        <w:t>年</w:t>
      </w:r>
      <w:r>
        <w:rPr>
          <w:rFonts w:ascii="仿宋" w:hAnsi="仿宋" w:eastAsia="仿宋" w:cs="仿宋"/>
          <w:spacing w:val="-4"/>
          <w:sz w:val="24"/>
          <w:szCs w:val="24"/>
        </w:rPr>
        <w:t>的养</w:t>
      </w:r>
      <w:r>
        <w:rPr>
          <w:rFonts w:ascii="仿宋" w:hAnsi="仿宋" w:eastAsia="仿宋" w:cs="仿宋"/>
          <w:sz w:val="24"/>
          <w:szCs w:val="24"/>
        </w:rPr>
        <w:t xml:space="preserve"> </w:t>
      </w:r>
      <w:r>
        <w:rPr>
          <w:rFonts w:ascii="仿宋" w:hAnsi="仿宋" w:eastAsia="仿宋" w:cs="仿宋"/>
          <w:spacing w:val="-3"/>
          <w:sz w:val="24"/>
          <w:szCs w:val="24"/>
        </w:rPr>
        <w:t>护，基本可以成活生长，但因该时期植物固土保水能力尚不完善，尚存在少量的水土</w:t>
      </w:r>
    </w:p>
    <w:p w14:paraId="4335B6D8">
      <w:pPr>
        <w:spacing w:before="1" w:line="217" w:lineRule="auto"/>
        <w:ind w:left="29"/>
        <w:rPr>
          <w:rFonts w:ascii="仿宋" w:hAnsi="仿宋" w:eastAsia="仿宋" w:cs="仿宋"/>
          <w:sz w:val="24"/>
          <w:szCs w:val="24"/>
        </w:rPr>
      </w:pPr>
      <w:r>
        <w:rPr>
          <w:rFonts w:ascii="仿宋" w:hAnsi="仿宋" w:eastAsia="仿宋" w:cs="仿宋"/>
          <w:spacing w:val="-3"/>
          <w:sz w:val="24"/>
          <w:szCs w:val="24"/>
        </w:rPr>
        <w:t>流失现象。</w:t>
      </w:r>
    </w:p>
    <w:p w14:paraId="18C42D55">
      <w:pPr>
        <w:spacing w:before="218" w:line="218" w:lineRule="auto"/>
        <w:ind w:left="507"/>
        <w:rPr>
          <w:rFonts w:ascii="仿宋" w:hAnsi="仿宋" w:eastAsia="仿宋" w:cs="仿宋"/>
          <w:sz w:val="24"/>
          <w:szCs w:val="24"/>
        </w:rPr>
      </w:pPr>
      <w:r>
        <w:rPr>
          <w:rFonts w:ascii="仿宋" w:hAnsi="仿宋" w:eastAsia="仿宋" w:cs="仿宋"/>
          <w:spacing w:val="-1"/>
          <w:sz w:val="24"/>
          <w:szCs w:val="24"/>
        </w:rPr>
        <w:t>各分区预测范围及时段见表</w:t>
      </w:r>
      <w:r>
        <w:rPr>
          <w:rFonts w:ascii="仿宋" w:hAnsi="仿宋" w:eastAsia="仿宋" w:cs="仿宋"/>
          <w:spacing w:val="-55"/>
          <w:sz w:val="24"/>
          <w:szCs w:val="24"/>
        </w:rPr>
        <w:t xml:space="preserve"> </w:t>
      </w:r>
      <w:r>
        <w:rPr>
          <w:rFonts w:ascii="Times New Roman" w:hAnsi="Times New Roman" w:eastAsia="Times New Roman" w:cs="Times New Roman"/>
          <w:spacing w:val="-1"/>
          <w:sz w:val="24"/>
          <w:szCs w:val="24"/>
        </w:rPr>
        <w:t>4-2</w:t>
      </w:r>
      <w:r>
        <w:rPr>
          <w:rFonts w:ascii="仿宋" w:hAnsi="仿宋" w:eastAsia="仿宋" w:cs="仿宋"/>
          <w:spacing w:val="-1"/>
          <w:sz w:val="24"/>
          <w:szCs w:val="24"/>
        </w:rPr>
        <w:t>。</w:t>
      </w:r>
    </w:p>
    <w:p w14:paraId="64A1F3C8">
      <w:pPr>
        <w:spacing w:before="216" w:line="218" w:lineRule="auto"/>
        <w:ind w:left="2364"/>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38"/>
          <w:sz w:val="24"/>
          <w:szCs w:val="24"/>
        </w:rPr>
        <w:t xml:space="preserve"> </w:t>
      </w:r>
      <w:r>
        <w:rPr>
          <w:rFonts w:ascii="Times New Roman" w:hAnsi="Times New Roman" w:eastAsia="Times New Roman" w:cs="Times New Roman"/>
          <w:b/>
          <w:bCs/>
          <w:spacing w:val="-1"/>
          <w:sz w:val="24"/>
          <w:szCs w:val="24"/>
        </w:rPr>
        <w:t xml:space="preserve">4-2  </w:t>
      </w:r>
      <w:r>
        <w:rPr>
          <w:rFonts w:ascii="仿宋" w:hAnsi="仿宋" w:eastAsia="仿宋" w:cs="仿宋"/>
          <w:spacing w:val="-1"/>
          <w:sz w:val="24"/>
          <w:szCs w:val="24"/>
          <w14:textOutline w14:w="4358" w14:cap="sq" w14:cmpd="sng">
            <w14:solidFill>
              <w14:srgbClr w14:val="000000"/>
            </w14:solidFill>
            <w14:prstDash w14:val="solid"/>
            <w14:bevel/>
          </w14:textOutline>
        </w:rPr>
        <w:t>水土流失预测范围及预测时段表</w:t>
      </w:r>
    </w:p>
    <w:p w14:paraId="2678F588">
      <w:pPr>
        <w:spacing w:line="84" w:lineRule="exact"/>
      </w:pPr>
    </w:p>
    <w:tbl>
      <w:tblPr>
        <w:tblStyle w:val="7"/>
        <w:tblW w:w="85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6"/>
        <w:gridCol w:w="1606"/>
        <w:gridCol w:w="1607"/>
        <w:gridCol w:w="1607"/>
        <w:gridCol w:w="1612"/>
      </w:tblGrid>
      <w:tr w14:paraId="5157E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136" w:type="dxa"/>
            <w:vMerge w:val="restart"/>
            <w:tcBorders>
              <w:bottom w:val="nil"/>
            </w:tcBorders>
            <w:vAlign w:val="top"/>
          </w:tcPr>
          <w:p w14:paraId="4A94D42E">
            <w:pPr>
              <w:pStyle w:val="8"/>
              <w:spacing w:before="256" w:line="219" w:lineRule="auto"/>
              <w:ind w:left="637"/>
              <w:rPr>
                <w:sz w:val="22"/>
                <w:szCs w:val="22"/>
              </w:rPr>
            </w:pPr>
            <w:r>
              <w:rPr>
                <w:spacing w:val="-3"/>
                <w:sz w:val="22"/>
                <w:szCs w:val="22"/>
              </w:rPr>
              <w:t>项目组成</w:t>
            </w:r>
          </w:p>
        </w:tc>
        <w:tc>
          <w:tcPr>
            <w:tcW w:w="3213" w:type="dxa"/>
            <w:gridSpan w:val="2"/>
            <w:vAlign w:val="top"/>
          </w:tcPr>
          <w:p w14:paraId="78CBC575">
            <w:pPr>
              <w:pStyle w:val="8"/>
              <w:spacing w:before="77" w:line="219" w:lineRule="auto"/>
              <w:ind w:left="840"/>
              <w:rPr>
                <w:sz w:val="22"/>
                <w:szCs w:val="22"/>
              </w:rPr>
            </w:pPr>
            <w:r>
              <w:rPr>
                <w:spacing w:val="-2"/>
                <w:sz w:val="22"/>
                <w:szCs w:val="22"/>
              </w:rPr>
              <w:t>预测范围（</w:t>
            </w:r>
            <w:r>
              <w:rPr>
                <w:rFonts w:ascii="Times New Roman" w:hAnsi="Times New Roman" w:eastAsia="Times New Roman" w:cs="Times New Roman"/>
                <w:spacing w:val="-2"/>
                <w:sz w:val="22"/>
                <w:szCs w:val="22"/>
              </w:rPr>
              <w:t>m</w:t>
            </w:r>
            <w:r>
              <w:rPr>
                <w:rFonts w:ascii="Times New Roman" w:hAnsi="Times New Roman" w:eastAsia="Times New Roman" w:cs="Times New Roman"/>
                <w:spacing w:val="-2"/>
                <w:position w:val="7"/>
                <w:sz w:val="14"/>
                <w:szCs w:val="14"/>
              </w:rPr>
              <w:t>2</w:t>
            </w:r>
            <w:r>
              <w:rPr>
                <w:rFonts w:ascii="Times New Roman" w:hAnsi="Times New Roman" w:eastAsia="Times New Roman" w:cs="Times New Roman"/>
                <w:spacing w:val="-8"/>
                <w:position w:val="7"/>
                <w:sz w:val="14"/>
                <w:szCs w:val="14"/>
              </w:rPr>
              <w:t xml:space="preserve"> </w:t>
            </w:r>
            <w:r>
              <w:rPr>
                <w:spacing w:val="-2"/>
                <w:sz w:val="22"/>
                <w:szCs w:val="22"/>
              </w:rPr>
              <w:t>）</w:t>
            </w:r>
          </w:p>
        </w:tc>
        <w:tc>
          <w:tcPr>
            <w:tcW w:w="3219" w:type="dxa"/>
            <w:gridSpan w:val="2"/>
            <w:vAlign w:val="top"/>
          </w:tcPr>
          <w:p w14:paraId="52CDE3E8">
            <w:pPr>
              <w:pStyle w:val="8"/>
              <w:spacing w:before="77" w:line="219" w:lineRule="auto"/>
              <w:ind w:left="915"/>
              <w:rPr>
                <w:sz w:val="22"/>
                <w:szCs w:val="22"/>
              </w:rPr>
            </w:pPr>
            <w:r>
              <w:rPr>
                <w:spacing w:val="-3"/>
                <w:sz w:val="22"/>
                <w:szCs w:val="22"/>
              </w:rPr>
              <w:t>预测时段（</w:t>
            </w:r>
            <w:r>
              <w:rPr>
                <w:rFonts w:ascii="Times New Roman" w:hAnsi="Times New Roman" w:eastAsia="Times New Roman" w:cs="Times New Roman"/>
                <w:spacing w:val="-3"/>
                <w:sz w:val="22"/>
                <w:szCs w:val="22"/>
              </w:rPr>
              <w:t>a</w:t>
            </w:r>
            <w:r>
              <w:rPr>
                <w:rFonts w:ascii="Times New Roman" w:hAnsi="Times New Roman" w:eastAsia="Times New Roman" w:cs="Times New Roman"/>
                <w:spacing w:val="-24"/>
                <w:sz w:val="22"/>
                <w:szCs w:val="22"/>
              </w:rPr>
              <w:t xml:space="preserve"> </w:t>
            </w:r>
            <w:r>
              <w:rPr>
                <w:spacing w:val="-3"/>
                <w:sz w:val="22"/>
                <w:szCs w:val="22"/>
              </w:rPr>
              <w:t>）</w:t>
            </w:r>
          </w:p>
        </w:tc>
      </w:tr>
      <w:tr w14:paraId="457A1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36" w:type="dxa"/>
            <w:vMerge w:val="continue"/>
            <w:tcBorders>
              <w:top w:val="nil"/>
            </w:tcBorders>
            <w:vAlign w:val="top"/>
          </w:tcPr>
          <w:p w14:paraId="118D9F07">
            <w:pPr>
              <w:rPr>
                <w:rFonts w:ascii="Arial"/>
                <w:sz w:val="21"/>
              </w:rPr>
            </w:pPr>
          </w:p>
        </w:tc>
        <w:tc>
          <w:tcPr>
            <w:tcW w:w="1606" w:type="dxa"/>
            <w:vAlign w:val="top"/>
          </w:tcPr>
          <w:p w14:paraId="5AFE3DC2">
            <w:pPr>
              <w:pStyle w:val="8"/>
              <w:spacing w:before="73" w:line="219" w:lineRule="auto"/>
              <w:ind w:left="479"/>
              <w:rPr>
                <w:sz w:val="22"/>
                <w:szCs w:val="22"/>
              </w:rPr>
            </w:pPr>
            <w:r>
              <w:rPr>
                <w:spacing w:val="-3"/>
                <w:sz w:val="22"/>
                <w:szCs w:val="22"/>
              </w:rPr>
              <w:t>施工期</w:t>
            </w:r>
          </w:p>
        </w:tc>
        <w:tc>
          <w:tcPr>
            <w:tcW w:w="1607" w:type="dxa"/>
            <w:vAlign w:val="top"/>
          </w:tcPr>
          <w:p w14:paraId="5B5AD0F3">
            <w:pPr>
              <w:pStyle w:val="8"/>
              <w:spacing w:before="73" w:line="216" w:lineRule="auto"/>
              <w:ind w:left="299"/>
              <w:rPr>
                <w:sz w:val="22"/>
                <w:szCs w:val="22"/>
              </w:rPr>
            </w:pPr>
            <w:r>
              <w:rPr>
                <w:spacing w:val="-10"/>
                <w:sz w:val="22"/>
                <w:szCs w:val="22"/>
              </w:rPr>
              <w:t>自然恢复期</w:t>
            </w:r>
          </w:p>
        </w:tc>
        <w:tc>
          <w:tcPr>
            <w:tcW w:w="1607" w:type="dxa"/>
            <w:vAlign w:val="top"/>
          </w:tcPr>
          <w:p w14:paraId="60D63885">
            <w:pPr>
              <w:pStyle w:val="8"/>
              <w:spacing w:before="73" w:line="219" w:lineRule="auto"/>
              <w:ind w:left="482"/>
              <w:rPr>
                <w:sz w:val="22"/>
                <w:szCs w:val="22"/>
              </w:rPr>
            </w:pPr>
            <w:r>
              <w:rPr>
                <w:spacing w:val="-3"/>
                <w:sz w:val="22"/>
                <w:szCs w:val="22"/>
              </w:rPr>
              <w:t>施工期</w:t>
            </w:r>
          </w:p>
        </w:tc>
        <w:tc>
          <w:tcPr>
            <w:tcW w:w="1612" w:type="dxa"/>
            <w:vAlign w:val="top"/>
          </w:tcPr>
          <w:p w14:paraId="10BBD104">
            <w:pPr>
              <w:pStyle w:val="8"/>
              <w:spacing w:before="73" w:line="216" w:lineRule="auto"/>
              <w:ind w:left="301"/>
              <w:rPr>
                <w:sz w:val="22"/>
                <w:szCs w:val="22"/>
              </w:rPr>
            </w:pPr>
            <w:r>
              <w:rPr>
                <w:spacing w:val="-10"/>
                <w:sz w:val="22"/>
                <w:szCs w:val="22"/>
              </w:rPr>
              <w:t>自然恢复期</w:t>
            </w:r>
          </w:p>
        </w:tc>
      </w:tr>
      <w:tr w14:paraId="5670C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36" w:type="dxa"/>
            <w:vAlign w:val="top"/>
          </w:tcPr>
          <w:p w14:paraId="1A4EB836">
            <w:pPr>
              <w:pStyle w:val="8"/>
              <w:spacing w:before="74" w:line="218" w:lineRule="auto"/>
              <w:ind w:left="533"/>
              <w:rPr>
                <w:sz w:val="22"/>
                <w:szCs w:val="22"/>
              </w:rPr>
            </w:pPr>
            <w:r>
              <w:rPr>
                <w:spacing w:val="-4"/>
                <w:sz w:val="22"/>
                <w:szCs w:val="22"/>
              </w:rPr>
              <w:t>主体建筑区</w:t>
            </w:r>
          </w:p>
        </w:tc>
        <w:tc>
          <w:tcPr>
            <w:tcW w:w="1606" w:type="dxa"/>
            <w:vAlign w:val="top"/>
          </w:tcPr>
          <w:p w14:paraId="0553A625">
            <w:pPr>
              <w:spacing w:before="109" w:line="189" w:lineRule="auto"/>
              <w:ind w:left="41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15531.03</w:t>
            </w:r>
          </w:p>
        </w:tc>
        <w:tc>
          <w:tcPr>
            <w:tcW w:w="1607" w:type="dxa"/>
            <w:vAlign w:val="top"/>
          </w:tcPr>
          <w:p w14:paraId="0E6A6FB1">
            <w:pPr>
              <w:spacing w:before="104" w:line="193" w:lineRule="auto"/>
              <w:ind w:left="76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07" w:type="dxa"/>
            <w:vAlign w:val="top"/>
          </w:tcPr>
          <w:p w14:paraId="70AFCB6B">
            <w:pPr>
              <w:spacing w:before="109" w:line="189" w:lineRule="auto"/>
              <w:ind w:left="61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0.67</w:t>
            </w:r>
          </w:p>
        </w:tc>
        <w:tc>
          <w:tcPr>
            <w:tcW w:w="1612" w:type="dxa"/>
            <w:vAlign w:val="top"/>
          </w:tcPr>
          <w:p w14:paraId="5405FA9C">
            <w:pPr>
              <w:spacing w:before="104" w:line="193" w:lineRule="auto"/>
              <w:ind w:left="77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1CBCA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36" w:type="dxa"/>
            <w:vAlign w:val="top"/>
          </w:tcPr>
          <w:p w14:paraId="376EE74F">
            <w:pPr>
              <w:pStyle w:val="8"/>
              <w:spacing w:before="74" w:line="219" w:lineRule="auto"/>
              <w:ind w:left="526"/>
              <w:rPr>
                <w:sz w:val="22"/>
                <w:szCs w:val="22"/>
              </w:rPr>
            </w:pPr>
            <w:r>
              <w:rPr>
                <w:spacing w:val="-2"/>
                <w:sz w:val="22"/>
                <w:szCs w:val="22"/>
              </w:rPr>
              <w:t>道路广场区</w:t>
            </w:r>
          </w:p>
        </w:tc>
        <w:tc>
          <w:tcPr>
            <w:tcW w:w="1606" w:type="dxa"/>
            <w:vAlign w:val="top"/>
          </w:tcPr>
          <w:p w14:paraId="39D5DEA7">
            <w:pPr>
              <w:spacing w:before="112" w:line="189" w:lineRule="auto"/>
              <w:ind w:left="4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9885.19</w:t>
            </w:r>
          </w:p>
        </w:tc>
        <w:tc>
          <w:tcPr>
            <w:tcW w:w="1607" w:type="dxa"/>
            <w:vAlign w:val="top"/>
          </w:tcPr>
          <w:p w14:paraId="34879661">
            <w:pPr>
              <w:spacing w:before="107" w:line="193" w:lineRule="auto"/>
              <w:ind w:left="76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07" w:type="dxa"/>
            <w:vAlign w:val="top"/>
          </w:tcPr>
          <w:p w14:paraId="3DC68EEE">
            <w:pPr>
              <w:spacing w:before="115"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1612" w:type="dxa"/>
            <w:vAlign w:val="top"/>
          </w:tcPr>
          <w:p w14:paraId="411DACE7">
            <w:pPr>
              <w:spacing w:before="107" w:line="193" w:lineRule="auto"/>
              <w:ind w:left="77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05808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136" w:type="dxa"/>
            <w:vAlign w:val="top"/>
          </w:tcPr>
          <w:p w14:paraId="73A3B378">
            <w:pPr>
              <w:pStyle w:val="8"/>
              <w:spacing w:before="75" w:line="218" w:lineRule="auto"/>
              <w:ind w:left="531"/>
              <w:rPr>
                <w:sz w:val="22"/>
                <w:szCs w:val="22"/>
              </w:rPr>
            </w:pPr>
            <w:r>
              <w:rPr>
                <w:spacing w:val="-3"/>
                <w:sz w:val="22"/>
                <w:szCs w:val="22"/>
              </w:rPr>
              <w:t>景观绿化区</w:t>
            </w:r>
          </w:p>
        </w:tc>
        <w:tc>
          <w:tcPr>
            <w:tcW w:w="1606" w:type="dxa"/>
            <w:vAlign w:val="top"/>
          </w:tcPr>
          <w:p w14:paraId="09C2A5C8">
            <w:pPr>
              <w:spacing w:before="112"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1180.15</w:t>
            </w:r>
          </w:p>
        </w:tc>
        <w:tc>
          <w:tcPr>
            <w:tcW w:w="1607" w:type="dxa"/>
            <w:vAlign w:val="top"/>
          </w:tcPr>
          <w:p w14:paraId="78A2A8FD">
            <w:pPr>
              <w:spacing w:before="112"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1180.15</w:t>
            </w:r>
          </w:p>
        </w:tc>
        <w:tc>
          <w:tcPr>
            <w:tcW w:w="1607" w:type="dxa"/>
            <w:vAlign w:val="top"/>
          </w:tcPr>
          <w:p w14:paraId="12BF9639">
            <w:pPr>
              <w:spacing w:before="118"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1612" w:type="dxa"/>
            <w:vAlign w:val="top"/>
          </w:tcPr>
          <w:p w14:paraId="05CFF185">
            <w:pPr>
              <w:spacing w:before="112" w:line="189" w:lineRule="auto"/>
              <w:ind w:left="75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r>
      <w:tr w14:paraId="1090F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136" w:type="dxa"/>
            <w:vAlign w:val="top"/>
          </w:tcPr>
          <w:p w14:paraId="1AA824AC">
            <w:pPr>
              <w:pStyle w:val="8"/>
              <w:spacing w:before="74" w:line="219" w:lineRule="auto"/>
              <w:ind w:left="304"/>
              <w:rPr>
                <w:sz w:val="22"/>
                <w:szCs w:val="22"/>
              </w:rPr>
            </w:pPr>
            <w:r>
              <w:rPr>
                <w:spacing w:val="-2"/>
                <w:sz w:val="22"/>
                <w:szCs w:val="22"/>
              </w:rPr>
              <w:t>施工临时扰动区</w:t>
            </w:r>
          </w:p>
        </w:tc>
        <w:tc>
          <w:tcPr>
            <w:tcW w:w="1606" w:type="dxa"/>
            <w:vAlign w:val="top"/>
          </w:tcPr>
          <w:p w14:paraId="0B94A4E1">
            <w:pPr>
              <w:spacing w:before="112" w:line="189" w:lineRule="auto"/>
              <w:ind w:left="4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2241.41</w:t>
            </w:r>
          </w:p>
        </w:tc>
        <w:tc>
          <w:tcPr>
            <w:tcW w:w="1607" w:type="dxa"/>
            <w:vAlign w:val="top"/>
          </w:tcPr>
          <w:p w14:paraId="4A23D4B6">
            <w:pPr>
              <w:spacing w:before="112" w:line="189" w:lineRule="auto"/>
              <w:ind w:left="44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2241.41</w:t>
            </w:r>
          </w:p>
        </w:tc>
        <w:tc>
          <w:tcPr>
            <w:tcW w:w="1607" w:type="dxa"/>
            <w:vAlign w:val="top"/>
          </w:tcPr>
          <w:p w14:paraId="58BE6C62">
            <w:pPr>
              <w:spacing w:before="117"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1612" w:type="dxa"/>
            <w:vAlign w:val="top"/>
          </w:tcPr>
          <w:p w14:paraId="6975743F">
            <w:pPr>
              <w:spacing w:before="112" w:line="189" w:lineRule="auto"/>
              <w:ind w:left="75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r>
      <w:tr w14:paraId="1A975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136" w:type="dxa"/>
            <w:vAlign w:val="top"/>
          </w:tcPr>
          <w:p w14:paraId="39DCB131">
            <w:pPr>
              <w:pStyle w:val="8"/>
              <w:spacing w:before="76" w:line="217" w:lineRule="auto"/>
              <w:ind w:left="426"/>
              <w:rPr>
                <w:sz w:val="22"/>
                <w:szCs w:val="22"/>
              </w:rPr>
            </w:pPr>
            <w:r>
              <w:rPr>
                <w:spacing w:val="-4"/>
                <w:sz w:val="22"/>
                <w:szCs w:val="22"/>
              </w:rPr>
              <w:t>临时堆土场区</w:t>
            </w:r>
          </w:p>
        </w:tc>
        <w:tc>
          <w:tcPr>
            <w:tcW w:w="1606" w:type="dxa"/>
            <w:vAlign w:val="top"/>
          </w:tcPr>
          <w:p w14:paraId="4F91C5FD">
            <w:pPr>
              <w:spacing w:before="111" w:line="189" w:lineRule="auto"/>
              <w:ind w:left="69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1607" w:type="dxa"/>
            <w:vAlign w:val="top"/>
          </w:tcPr>
          <w:p w14:paraId="53091CEE">
            <w:pPr>
              <w:spacing w:before="107" w:line="193" w:lineRule="auto"/>
              <w:ind w:left="76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07" w:type="dxa"/>
            <w:vAlign w:val="top"/>
          </w:tcPr>
          <w:p w14:paraId="75F9C898">
            <w:pPr>
              <w:spacing w:before="117"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1612" w:type="dxa"/>
            <w:vAlign w:val="top"/>
          </w:tcPr>
          <w:p w14:paraId="1E82BB2A">
            <w:pPr>
              <w:spacing w:before="107" w:line="193" w:lineRule="auto"/>
              <w:ind w:left="77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04A15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136" w:type="dxa"/>
            <w:vAlign w:val="top"/>
          </w:tcPr>
          <w:p w14:paraId="08CC5A98">
            <w:pPr>
              <w:pStyle w:val="8"/>
              <w:spacing w:before="78" w:line="219" w:lineRule="auto"/>
              <w:ind w:left="304"/>
              <w:rPr>
                <w:sz w:val="22"/>
                <w:szCs w:val="22"/>
              </w:rPr>
            </w:pPr>
            <w:r>
              <w:rPr>
                <w:spacing w:val="-2"/>
                <w:sz w:val="22"/>
                <w:szCs w:val="22"/>
              </w:rPr>
              <w:t>施工生产生活区</w:t>
            </w:r>
          </w:p>
        </w:tc>
        <w:tc>
          <w:tcPr>
            <w:tcW w:w="1606" w:type="dxa"/>
            <w:vAlign w:val="top"/>
          </w:tcPr>
          <w:p w14:paraId="20927383">
            <w:pPr>
              <w:spacing w:before="112" w:line="189" w:lineRule="auto"/>
              <w:ind w:left="64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225</w:t>
            </w:r>
          </w:p>
        </w:tc>
        <w:tc>
          <w:tcPr>
            <w:tcW w:w="1607" w:type="dxa"/>
            <w:vAlign w:val="top"/>
          </w:tcPr>
          <w:p w14:paraId="349E45F3">
            <w:pPr>
              <w:spacing w:before="112" w:line="189" w:lineRule="auto"/>
              <w:ind w:left="6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225</w:t>
            </w:r>
          </w:p>
        </w:tc>
        <w:tc>
          <w:tcPr>
            <w:tcW w:w="1607" w:type="dxa"/>
            <w:vAlign w:val="top"/>
          </w:tcPr>
          <w:p w14:paraId="514E699B">
            <w:pPr>
              <w:spacing w:before="118"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1612" w:type="dxa"/>
            <w:vAlign w:val="top"/>
          </w:tcPr>
          <w:p w14:paraId="7F125E46">
            <w:pPr>
              <w:spacing w:before="112" w:line="189" w:lineRule="auto"/>
              <w:ind w:left="75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r>
      <w:tr w14:paraId="2AB30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136" w:type="dxa"/>
            <w:vAlign w:val="top"/>
          </w:tcPr>
          <w:p w14:paraId="478D0841">
            <w:pPr>
              <w:pStyle w:val="8"/>
              <w:spacing w:before="77" w:line="218" w:lineRule="auto"/>
              <w:ind w:left="858"/>
              <w:rPr>
                <w:sz w:val="22"/>
                <w:szCs w:val="22"/>
              </w:rPr>
            </w:pPr>
            <w:r>
              <w:rPr>
                <w:spacing w:val="-5"/>
                <w:sz w:val="22"/>
                <w:szCs w:val="22"/>
              </w:rPr>
              <w:t>合计</w:t>
            </w:r>
          </w:p>
        </w:tc>
        <w:tc>
          <w:tcPr>
            <w:tcW w:w="1606" w:type="dxa"/>
            <w:vAlign w:val="top"/>
          </w:tcPr>
          <w:p w14:paraId="2FC07B6C">
            <w:pPr>
              <w:spacing w:before="112" w:line="189" w:lineRule="auto"/>
              <w:ind w:left="39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29037.78</w:t>
            </w:r>
          </w:p>
        </w:tc>
        <w:tc>
          <w:tcPr>
            <w:tcW w:w="1607" w:type="dxa"/>
            <w:vAlign w:val="top"/>
          </w:tcPr>
          <w:p w14:paraId="594561DA">
            <w:pPr>
              <w:spacing w:before="112" w:line="189" w:lineRule="auto"/>
              <w:ind w:left="45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3621.56</w:t>
            </w:r>
          </w:p>
        </w:tc>
        <w:tc>
          <w:tcPr>
            <w:tcW w:w="1607" w:type="dxa"/>
            <w:vAlign w:val="top"/>
          </w:tcPr>
          <w:p w14:paraId="3487F037">
            <w:pPr>
              <w:rPr>
                <w:rFonts w:ascii="Arial"/>
                <w:sz w:val="21"/>
              </w:rPr>
            </w:pPr>
          </w:p>
        </w:tc>
        <w:tc>
          <w:tcPr>
            <w:tcW w:w="1612" w:type="dxa"/>
            <w:vAlign w:val="top"/>
          </w:tcPr>
          <w:p w14:paraId="2B25778A">
            <w:pPr>
              <w:rPr>
                <w:rFonts w:ascii="Arial"/>
                <w:sz w:val="21"/>
              </w:rPr>
            </w:pPr>
          </w:p>
        </w:tc>
      </w:tr>
    </w:tbl>
    <w:p w14:paraId="6207A91A">
      <w:pPr>
        <w:spacing w:before="185" w:line="218" w:lineRule="auto"/>
        <w:ind w:left="26"/>
        <w:outlineLvl w:val="3"/>
        <w:rPr>
          <w:rFonts w:ascii="仿宋" w:hAnsi="仿宋" w:eastAsia="仿宋" w:cs="仿宋"/>
          <w:sz w:val="30"/>
          <w:szCs w:val="30"/>
        </w:rPr>
      </w:pPr>
      <w:r>
        <w:rPr>
          <w:rFonts w:ascii="Times New Roman" w:hAnsi="Times New Roman" w:eastAsia="Times New Roman" w:cs="Times New Roman"/>
          <w:b/>
          <w:bCs/>
          <w:spacing w:val="-2"/>
          <w:sz w:val="30"/>
          <w:szCs w:val="30"/>
        </w:rPr>
        <w:t>4.2.3.</w:t>
      </w:r>
      <w:r>
        <w:rPr>
          <w:rFonts w:ascii="Times New Roman" w:hAnsi="Times New Roman" w:eastAsia="Times New Roman" w:cs="Times New Roman"/>
          <w:b/>
          <w:bCs/>
          <w:spacing w:val="-10"/>
          <w:sz w:val="30"/>
          <w:szCs w:val="30"/>
        </w:rPr>
        <w:t xml:space="preserve"> </w:t>
      </w:r>
      <w:r>
        <w:rPr>
          <w:rFonts w:ascii="仿宋" w:hAnsi="仿宋" w:eastAsia="仿宋" w:cs="仿宋"/>
          <w:spacing w:val="-2"/>
          <w:sz w:val="30"/>
          <w:szCs w:val="30"/>
          <w14:textOutline w14:w="5448" w14:cap="sq" w14:cmpd="sng">
            <w14:solidFill>
              <w14:srgbClr w14:val="000000"/>
            </w14:solidFill>
            <w14:prstDash w14:val="solid"/>
            <w14:bevel/>
          </w14:textOutline>
        </w:rPr>
        <w:t>土壤侵蚀模数</w:t>
      </w:r>
    </w:p>
    <w:p w14:paraId="63458A12">
      <w:pPr>
        <w:spacing w:before="259" w:line="217" w:lineRule="auto"/>
        <w:ind w:left="514"/>
        <w:rPr>
          <w:rFonts w:ascii="仿宋" w:hAnsi="仿宋" w:eastAsia="仿宋" w:cs="仿宋"/>
          <w:sz w:val="24"/>
          <w:szCs w:val="24"/>
        </w:rPr>
      </w:pPr>
      <w:r>
        <w:rPr>
          <w:rFonts w:ascii="Times New Roman" w:hAnsi="Times New Roman" w:eastAsia="Times New Roman" w:cs="Times New Roman"/>
          <w:b/>
          <w:bCs/>
          <w:spacing w:val="-1"/>
          <w:sz w:val="24"/>
          <w:szCs w:val="24"/>
        </w:rPr>
        <w:t>1.</w:t>
      </w:r>
      <w:r>
        <w:rPr>
          <w:rFonts w:ascii="仿宋" w:hAnsi="仿宋" w:eastAsia="仿宋" w:cs="仿宋"/>
          <w:spacing w:val="-1"/>
          <w:sz w:val="24"/>
          <w:szCs w:val="24"/>
          <w14:textOutline w14:w="4358" w14:cap="sq" w14:cmpd="sng">
            <w14:solidFill>
              <w14:srgbClr w14:val="000000"/>
            </w14:solidFill>
            <w14:prstDash w14:val="solid"/>
            <w14:bevel/>
          </w14:textOutline>
        </w:rPr>
        <w:t>土壤侵蚀模数背景值的确定</w:t>
      </w:r>
    </w:p>
    <w:p w14:paraId="5F07908D">
      <w:pPr>
        <w:spacing w:before="217" w:line="499" w:lineRule="exact"/>
        <w:ind w:right="42"/>
        <w:jc w:val="right"/>
        <w:rPr>
          <w:rFonts w:ascii="仿宋" w:hAnsi="仿宋" w:eastAsia="仿宋" w:cs="仿宋"/>
          <w:sz w:val="24"/>
          <w:szCs w:val="24"/>
        </w:rPr>
      </w:pPr>
      <w:r>
        <w:rPr>
          <w:rFonts w:ascii="仿宋" w:hAnsi="仿宋" w:eastAsia="仿宋" w:cs="仿宋"/>
          <w:spacing w:val="-2"/>
          <w:position w:val="20"/>
          <w:sz w:val="24"/>
          <w:szCs w:val="24"/>
        </w:rPr>
        <w:t>根据《土壤侵蚀分类分级标准》（</w:t>
      </w:r>
      <w:r>
        <w:rPr>
          <w:rFonts w:ascii="Times New Roman" w:hAnsi="Times New Roman" w:eastAsia="Times New Roman" w:cs="Times New Roman"/>
          <w:spacing w:val="-2"/>
          <w:position w:val="20"/>
          <w:sz w:val="24"/>
          <w:szCs w:val="24"/>
        </w:rPr>
        <w:t>SL190-2007</w:t>
      </w:r>
      <w:r>
        <w:rPr>
          <w:rFonts w:ascii="仿宋" w:hAnsi="仿宋" w:eastAsia="仿宋" w:cs="仿宋"/>
          <w:spacing w:val="-11"/>
          <w:position w:val="20"/>
          <w:sz w:val="24"/>
          <w:szCs w:val="24"/>
        </w:rPr>
        <w:t>），</w:t>
      </w:r>
      <w:r>
        <w:rPr>
          <w:rFonts w:ascii="仿宋" w:hAnsi="仿宋" w:eastAsia="仿宋" w:cs="仿宋"/>
          <w:spacing w:val="-2"/>
          <w:position w:val="20"/>
          <w:sz w:val="24"/>
          <w:szCs w:val="24"/>
        </w:rPr>
        <w:t>在参考海南省土壤侵蚀遥</w:t>
      </w:r>
      <w:r>
        <w:rPr>
          <w:rFonts w:ascii="仿宋" w:hAnsi="仿宋" w:eastAsia="仿宋" w:cs="仿宋"/>
          <w:spacing w:val="-3"/>
          <w:position w:val="20"/>
          <w:sz w:val="24"/>
          <w:szCs w:val="24"/>
        </w:rPr>
        <w:t>感调</w:t>
      </w:r>
    </w:p>
    <w:p w14:paraId="4C3C0BFE">
      <w:pPr>
        <w:spacing w:line="217" w:lineRule="auto"/>
        <w:jc w:val="right"/>
        <w:rPr>
          <w:rFonts w:ascii="仿宋" w:hAnsi="仿宋" w:eastAsia="仿宋" w:cs="仿宋"/>
          <w:sz w:val="24"/>
          <w:szCs w:val="24"/>
        </w:rPr>
      </w:pPr>
      <w:r>
        <w:rPr>
          <w:rFonts w:ascii="仿宋" w:hAnsi="仿宋" w:eastAsia="仿宋" w:cs="仿宋"/>
          <w:spacing w:val="-2"/>
          <w:sz w:val="24"/>
          <w:szCs w:val="24"/>
        </w:rPr>
        <w:t>查成果的基础上，项目区土壤类型属于滨海沙土，本项目土地利用类型为坑塘水面、</w:t>
      </w:r>
    </w:p>
    <w:p w14:paraId="10E14A80">
      <w:pPr>
        <w:spacing w:line="217" w:lineRule="auto"/>
        <w:rPr>
          <w:rFonts w:ascii="仿宋" w:hAnsi="仿宋" w:eastAsia="仿宋" w:cs="仿宋"/>
          <w:sz w:val="24"/>
          <w:szCs w:val="24"/>
        </w:rPr>
        <w:sectPr>
          <w:headerReference r:id="rId58" w:type="default"/>
          <w:footerReference r:id="rId59" w:type="default"/>
          <w:pgSz w:w="11906" w:h="16839"/>
          <w:pgMar w:top="1171" w:right="1375" w:bottom="1139" w:left="1680" w:header="902" w:footer="845" w:gutter="0"/>
          <w:cols w:space="720" w:num="1"/>
        </w:sectPr>
      </w:pPr>
    </w:p>
    <w:p w14:paraId="4A70DF22">
      <w:pPr>
        <w:pStyle w:val="2"/>
        <w:spacing w:line="293" w:lineRule="auto"/>
      </w:pPr>
    </w:p>
    <w:p w14:paraId="6A5F0A4A">
      <w:pPr>
        <w:spacing w:before="78" w:line="219" w:lineRule="auto"/>
        <w:ind w:left="120"/>
        <w:rPr>
          <w:rFonts w:ascii="仿宋" w:hAnsi="仿宋" w:eastAsia="仿宋" w:cs="仿宋"/>
          <w:sz w:val="24"/>
          <w:szCs w:val="24"/>
        </w:rPr>
      </w:pPr>
      <w:r>
        <w:rPr>
          <w:rFonts w:ascii="仿宋" w:hAnsi="仿宋" w:eastAsia="仿宋" w:cs="仿宋"/>
          <w:sz w:val="24"/>
          <w:szCs w:val="24"/>
        </w:rPr>
        <w:t>水田、灌木林地、旱地、其他草地，土壤侵蚀模数加权</w:t>
      </w:r>
      <w:r>
        <w:rPr>
          <w:rFonts w:ascii="仿宋" w:hAnsi="仿宋" w:eastAsia="仿宋" w:cs="仿宋"/>
          <w:spacing w:val="-1"/>
          <w:sz w:val="24"/>
          <w:szCs w:val="24"/>
        </w:rPr>
        <w:t>平均值为</w:t>
      </w:r>
      <w:r>
        <w:rPr>
          <w:rFonts w:ascii="仿宋" w:hAnsi="仿宋" w:eastAsia="仿宋" w:cs="仿宋"/>
          <w:spacing w:val="-56"/>
          <w:sz w:val="24"/>
          <w:szCs w:val="24"/>
        </w:rPr>
        <w:t xml:space="preserve"> </w:t>
      </w:r>
      <w:r>
        <w:rPr>
          <w:rFonts w:ascii="Times New Roman" w:hAnsi="Times New Roman" w:eastAsia="Times New Roman" w:cs="Times New Roman"/>
          <w:spacing w:val="-1"/>
          <w:sz w:val="24"/>
          <w:szCs w:val="24"/>
        </w:rPr>
        <w:t>469t/</w:t>
      </w:r>
      <w:r>
        <w:rPr>
          <w:rFonts w:ascii="仿宋" w:hAnsi="仿宋" w:eastAsia="仿宋" w:cs="仿宋"/>
          <w:spacing w:val="-1"/>
          <w:sz w:val="24"/>
          <w:szCs w:val="24"/>
        </w:rPr>
        <w:t>（</w:t>
      </w:r>
      <w:r>
        <w:rPr>
          <w:rFonts w:ascii="Times New Roman" w:hAnsi="Times New Roman" w:eastAsia="Times New Roman" w:cs="Times New Roman"/>
          <w:spacing w:val="-1"/>
          <w:sz w:val="24"/>
          <w:szCs w:val="24"/>
        </w:rPr>
        <w:t>km²•a</w:t>
      </w:r>
      <w:r>
        <w:rPr>
          <w:rFonts w:ascii="Times New Roman" w:hAnsi="Times New Roman" w:eastAsia="Times New Roman" w:cs="Times New Roman"/>
          <w:spacing w:val="-30"/>
          <w:sz w:val="24"/>
          <w:szCs w:val="24"/>
        </w:rPr>
        <w:t xml:space="preserve"> </w:t>
      </w:r>
      <w:r>
        <w:rPr>
          <w:rFonts w:ascii="仿宋" w:hAnsi="仿宋" w:eastAsia="仿宋" w:cs="仿宋"/>
          <w:spacing w:val="-1"/>
          <w:sz w:val="24"/>
          <w:szCs w:val="24"/>
        </w:rPr>
        <w:t>）。</w:t>
      </w:r>
    </w:p>
    <w:p w14:paraId="7D01FC10">
      <w:pPr>
        <w:spacing w:before="217" w:line="218" w:lineRule="auto"/>
        <w:ind w:left="597"/>
        <w:rPr>
          <w:rFonts w:ascii="仿宋" w:hAnsi="仿宋" w:eastAsia="仿宋" w:cs="仿宋"/>
          <w:sz w:val="24"/>
          <w:szCs w:val="24"/>
        </w:rPr>
      </w:pPr>
      <w:r>
        <w:rPr>
          <w:rFonts w:ascii="Times New Roman" w:hAnsi="Times New Roman" w:eastAsia="Times New Roman" w:cs="Times New Roman"/>
          <w:b/>
          <w:bCs/>
          <w:spacing w:val="-2"/>
          <w:sz w:val="24"/>
          <w:szCs w:val="24"/>
        </w:rPr>
        <w:t>2</w:t>
      </w:r>
      <w:r>
        <w:rPr>
          <w:rFonts w:ascii="Times New Roman" w:hAnsi="Times New Roman" w:eastAsia="Times New Roman" w:cs="Times New Roman"/>
          <w:b/>
          <w:bCs/>
          <w:spacing w:val="-27"/>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、扰动后土壤侵蚀模数的确定</w:t>
      </w:r>
    </w:p>
    <w:p w14:paraId="32085778">
      <w:pPr>
        <w:spacing w:before="218" w:line="384" w:lineRule="auto"/>
        <w:ind w:left="119" w:right="476" w:firstLine="484"/>
        <w:jc w:val="both"/>
        <w:rPr>
          <w:rFonts w:ascii="仿宋" w:hAnsi="仿宋" w:eastAsia="仿宋" w:cs="仿宋"/>
          <w:sz w:val="24"/>
          <w:szCs w:val="24"/>
        </w:rPr>
      </w:pPr>
      <w:r>
        <w:rPr>
          <w:rFonts w:ascii="仿宋" w:hAnsi="仿宋" w:eastAsia="仿宋" w:cs="仿宋"/>
          <w:spacing w:val="-3"/>
          <w:sz w:val="24"/>
          <w:szCs w:val="24"/>
        </w:rPr>
        <w:t>扰动后的地表侵蚀模数，主要根据项目建设区的原地貌、施工强度、工艺、自然</w:t>
      </w:r>
      <w:r>
        <w:rPr>
          <w:rFonts w:ascii="仿宋" w:hAnsi="仿宋" w:eastAsia="仿宋" w:cs="仿宋"/>
          <w:sz w:val="24"/>
          <w:szCs w:val="24"/>
        </w:rPr>
        <w:t xml:space="preserve"> </w:t>
      </w:r>
      <w:r>
        <w:rPr>
          <w:rFonts w:ascii="仿宋" w:hAnsi="仿宋" w:eastAsia="仿宋" w:cs="仿宋"/>
          <w:spacing w:val="-3"/>
          <w:sz w:val="24"/>
          <w:szCs w:val="24"/>
        </w:rPr>
        <w:t>地理状况等因素综合分析，结合工程建设中的施工工序对土地扰动和破坏程度，分析</w:t>
      </w:r>
      <w:r>
        <w:rPr>
          <w:rFonts w:ascii="仿宋" w:hAnsi="仿宋" w:eastAsia="仿宋" w:cs="仿宋"/>
          <w:spacing w:val="11"/>
          <w:sz w:val="24"/>
          <w:szCs w:val="24"/>
        </w:rPr>
        <w:t xml:space="preserve"> </w:t>
      </w:r>
      <w:r>
        <w:rPr>
          <w:rFonts w:ascii="仿宋" w:hAnsi="仿宋" w:eastAsia="仿宋" w:cs="仿宋"/>
          <w:spacing w:val="-3"/>
          <w:sz w:val="24"/>
          <w:szCs w:val="24"/>
        </w:rPr>
        <w:t>各施工区域的水土流失特点，并通过同类型项目比较的基础上分区进行确定，本工程</w:t>
      </w:r>
    </w:p>
    <w:p w14:paraId="149348CA">
      <w:pPr>
        <w:spacing w:line="215" w:lineRule="auto"/>
        <w:ind w:left="124"/>
        <w:rPr>
          <w:rFonts w:ascii="仿宋" w:hAnsi="仿宋" w:eastAsia="仿宋" w:cs="仿宋"/>
          <w:sz w:val="24"/>
          <w:szCs w:val="24"/>
        </w:rPr>
      </w:pPr>
      <w:r>
        <w:rPr>
          <w:rFonts w:ascii="仿宋" w:hAnsi="仿宋" w:eastAsia="仿宋" w:cs="仿宋"/>
          <w:spacing w:val="-1"/>
          <w:sz w:val="24"/>
          <w:szCs w:val="24"/>
        </w:rPr>
        <w:t>扰动后的土壤侵蚀模数详见表</w:t>
      </w:r>
      <w:r>
        <w:rPr>
          <w:rFonts w:ascii="仿宋" w:hAnsi="仿宋" w:eastAsia="仿宋" w:cs="仿宋"/>
          <w:spacing w:val="-57"/>
          <w:sz w:val="24"/>
          <w:szCs w:val="24"/>
        </w:rPr>
        <w:t xml:space="preserve"> </w:t>
      </w:r>
      <w:r>
        <w:rPr>
          <w:rFonts w:ascii="Times New Roman" w:hAnsi="Times New Roman" w:eastAsia="Times New Roman" w:cs="Times New Roman"/>
          <w:spacing w:val="-1"/>
          <w:sz w:val="24"/>
          <w:szCs w:val="24"/>
        </w:rPr>
        <w:t>4-3</w:t>
      </w:r>
      <w:r>
        <w:rPr>
          <w:rFonts w:ascii="仿宋" w:hAnsi="仿宋" w:eastAsia="仿宋" w:cs="仿宋"/>
          <w:spacing w:val="-1"/>
          <w:sz w:val="24"/>
          <w:szCs w:val="24"/>
        </w:rPr>
        <w:t>。</w:t>
      </w:r>
    </w:p>
    <w:p w14:paraId="4C782843">
      <w:pPr>
        <w:spacing w:before="218" w:line="217" w:lineRule="auto"/>
        <w:ind w:left="2517"/>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4"/>
          <w:sz w:val="24"/>
          <w:szCs w:val="24"/>
        </w:rPr>
        <w:t xml:space="preserve"> </w:t>
      </w:r>
      <w:r>
        <w:rPr>
          <w:rFonts w:ascii="Times New Roman" w:hAnsi="Times New Roman" w:eastAsia="Times New Roman" w:cs="Times New Roman"/>
          <w:b/>
          <w:bCs/>
          <w:sz w:val="24"/>
          <w:szCs w:val="24"/>
        </w:rPr>
        <w:t xml:space="preserve">4-3    </w:t>
      </w:r>
      <w:r>
        <w:rPr>
          <w:rFonts w:ascii="仿宋" w:hAnsi="仿宋" w:eastAsia="仿宋" w:cs="仿宋"/>
          <w:sz w:val="24"/>
          <w:szCs w:val="24"/>
          <w14:textOutline w14:w="4358" w14:cap="sq" w14:cmpd="sng">
            <w14:solidFill>
              <w14:srgbClr w14:val="000000"/>
            </w14:solidFill>
            <w14:prstDash w14:val="solid"/>
            <w14:bevel/>
          </w14:textOutline>
        </w:rPr>
        <w:t>本工程扰动后土壤侵蚀模数表</w:t>
      </w:r>
    </w:p>
    <w:p w14:paraId="2772C80A">
      <w:pPr>
        <w:spacing w:line="87" w:lineRule="exact"/>
      </w:pPr>
    </w:p>
    <w:tbl>
      <w:tblPr>
        <w:tblStyle w:val="7"/>
        <w:tblW w:w="86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70"/>
        <w:gridCol w:w="2867"/>
        <w:gridCol w:w="2876"/>
      </w:tblGrid>
      <w:tr w14:paraId="57BE4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870" w:type="dxa"/>
            <w:vAlign w:val="top"/>
          </w:tcPr>
          <w:p w14:paraId="563275B0">
            <w:pPr>
              <w:pStyle w:val="8"/>
              <w:spacing w:before="68" w:line="224" w:lineRule="auto"/>
              <w:ind w:left="1028"/>
            </w:pPr>
            <w:r>
              <w:rPr>
                <w:spacing w:val="5"/>
              </w:rPr>
              <w:t>预测单元</w:t>
            </w:r>
          </w:p>
        </w:tc>
        <w:tc>
          <w:tcPr>
            <w:tcW w:w="2867" w:type="dxa"/>
            <w:vAlign w:val="top"/>
          </w:tcPr>
          <w:p w14:paraId="235DED7A">
            <w:pPr>
              <w:pStyle w:val="8"/>
              <w:spacing w:before="68" w:line="226" w:lineRule="auto"/>
              <w:ind w:left="603"/>
            </w:pPr>
            <w:r>
              <w:rPr>
                <w:spacing w:val="6"/>
              </w:rPr>
              <w:t>施工期（</w:t>
            </w:r>
            <w:r>
              <w:rPr>
                <w:rFonts w:ascii="Times New Roman" w:hAnsi="Times New Roman" w:eastAsia="Times New Roman" w:cs="Times New Roman"/>
                <w:spacing w:val="6"/>
              </w:rPr>
              <w:t>t/</w:t>
            </w:r>
            <w:r>
              <w:rPr>
                <w:rFonts w:ascii="Times New Roman" w:hAnsi="Times New Roman" w:eastAsia="Times New Roman" w:cs="Times New Roman"/>
              </w:rPr>
              <w:t>km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6"/>
              </w:rPr>
              <w:t>•a</w:t>
            </w:r>
            <w:r>
              <w:rPr>
                <w:rFonts w:ascii="Times New Roman" w:hAnsi="Times New Roman" w:eastAsia="Times New Roman" w:cs="Times New Roman"/>
                <w:spacing w:val="-24"/>
              </w:rPr>
              <w:t xml:space="preserve"> </w:t>
            </w:r>
            <w:r>
              <w:rPr>
                <w:spacing w:val="6"/>
              </w:rPr>
              <w:t>）</w:t>
            </w:r>
          </w:p>
        </w:tc>
        <w:tc>
          <w:tcPr>
            <w:tcW w:w="2876" w:type="dxa"/>
            <w:vAlign w:val="top"/>
          </w:tcPr>
          <w:p w14:paraId="6DA8D294">
            <w:pPr>
              <w:pStyle w:val="8"/>
              <w:spacing w:before="68" w:line="223" w:lineRule="auto"/>
              <w:ind w:left="434"/>
            </w:pPr>
            <w:r>
              <w:rPr>
                <w:spacing w:val="3"/>
              </w:rPr>
              <w:t>自然恢复期（</w:t>
            </w:r>
            <w:r>
              <w:rPr>
                <w:rFonts w:ascii="Times New Roman" w:hAnsi="Times New Roman" w:eastAsia="Times New Roman" w:cs="Times New Roman"/>
                <w:spacing w:val="3"/>
              </w:rPr>
              <w:t>t/</w:t>
            </w:r>
            <w:r>
              <w:rPr>
                <w:rFonts w:ascii="Times New Roman" w:hAnsi="Times New Roman" w:eastAsia="Times New Roman" w:cs="Times New Roman"/>
              </w:rPr>
              <w:t>km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3"/>
              </w:rPr>
              <w:t>•a</w:t>
            </w:r>
            <w:r>
              <w:rPr>
                <w:rFonts w:ascii="Times New Roman" w:hAnsi="Times New Roman" w:eastAsia="Times New Roman" w:cs="Times New Roman"/>
                <w:spacing w:val="-16"/>
              </w:rPr>
              <w:t xml:space="preserve"> </w:t>
            </w:r>
            <w:r>
              <w:rPr>
                <w:spacing w:val="3"/>
              </w:rPr>
              <w:t>）</w:t>
            </w:r>
          </w:p>
        </w:tc>
      </w:tr>
      <w:tr w14:paraId="6134F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870" w:type="dxa"/>
            <w:vAlign w:val="top"/>
          </w:tcPr>
          <w:p w14:paraId="1FBE3A8C">
            <w:pPr>
              <w:pStyle w:val="8"/>
              <w:spacing w:before="65" w:line="225" w:lineRule="auto"/>
              <w:ind w:left="925"/>
            </w:pPr>
            <w:r>
              <w:rPr>
                <w:spacing w:val="6"/>
              </w:rPr>
              <w:t>主体建筑区</w:t>
            </w:r>
          </w:p>
        </w:tc>
        <w:tc>
          <w:tcPr>
            <w:tcW w:w="2867" w:type="dxa"/>
            <w:vAlign w:val="top"/>
          </w:tcPr>
          <w:p w14:paraId="2F81F8F6">
            <w:pPr>
              <w:spacing w:before="100" w:line="195" w:lineRule="auto"/>
              <w:ind w:left="1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8600</w:t>
            </w:r>
          </w:p>
        </w:tc>
        <w:tc>
          <w:tcPr>
            <w:tcW w:w="2876" w:type="dxa"/>
            <w:vAlign w:val="top"/>
          </w:tcPr>
          <w:p w14:paraId="7693EFBF">
            <w:pPr>
              <w:rPr>
                <w:rFonts w:ascii="Arial"/>
                <w:sz w:val="21"/>
              </w:rPr>
            </w:pPr>
          </w:p>
        </w:tc>
      </w:tr>
      <w:tr w14:paraId="3230B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870" w:type="dxa"/>
            <w:vAlign w:val="top"/>
          </w:tcPr>
          <w:p w14:paraId="40991457">
            <w:pPr>
              <w:pStyle w:val="8"/>
              <w:spacing w:before="65" w:line="226" w:lineRule="auto"/>
              <w:ind w:left="919"/>
            </w:pPr>
            <w:r>
              <w:rPr>
                <w:spacing w:val="7"/>
              </w:rPr>
              <w:t>道路广场区</w:t>
            </w:r>
          </w:p>
        </w:tc>
        <w:tc>
          <w:tcPr>
            <w:tcW w:w="2867" w:type="dxa"/>
            <w:vAlign w:val="top"/>
          </w:tcPr>
          <w:p w14:paraId="697B9F2F">
            <w:pPr>
              <w:spacing w:before="102" w:line="195" w:lineRule="auto"/>
              <w:ind w:left="1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8550</w:t>
            </w:r>
          </w:p>
        </w:tc>
        <w:tc>
          <w:tcPr>
            <w:tcW w:w="2876" w:type="dxa"/>
            <w:vAlign w:val="top"/>
          </w:tcPr>
          <w:p w14:paraId="062C5B6E">
            <w:pPr>
              <w:rPr>
                <w:rFonts w:ascii="Arial"/>
                <w:sz w:val="21"/>
              </w:rPr>
            </w:pPr>
          </w:p>
        </w:tc>
      </w:tr>
      <w:tr w14:paraId="2E81E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870" w:type="dxa"/>
            <w:vAlign w:val="top"/>
          </w:tcPr>
          <w:p w14:paraId="381B6A92">
            <w:pPr>
              <w:pStyle w:val="8"/>
              <w:spacing w:before="67" w:line="225" w:lineRule="auto"/>
              <w:ind w:left="923"/>
            </w:pPr>
            <w:r>
              <w:rPr>
                <w:spacing w:val="6"/>
              </w:rPr>
              <w:t>景观绿化区</w:t>
            </w:r>
          </w:p>
        </w:tc>
        <w:tc>
          <w:tcPr>
            <w:tcW w:w="2867" w:type="dxa"/>
            <w:vAlign w:val="top"/>
          </w:tcPr>
          <w:p w14:paraId="47F27AAD">
            <w:pPr>
              <w:spacing w:before="101" w:line="195" w:lineRule="auto"/>
              <w:ind w:left="1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8300</w:t>
            </w:r>
          </w:p>
        </w:tc>
        <w:tc>
          <w:tcPr>
            <w:tcW w:w="2876" w:type="dxa"/>
            <w:vAlign w:val="top"/>
          </w:tcPr>
          <w:p w14:paraId="42297D91">
            <w:pPr>
              <w:spacing w:before="101" w:line="195" w:lineRule="auto"/>
              <w:ind w:left="12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r>
      <w:tr w14:paraId="49FBC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870" w:type="dxa"/>
            <w:vAlign w:val="top"/>
          </w:tcPr>
          <w:p w14:paraId="273F7B9C">
            <w:pPr>
              <w:pStyle w:val="8"/>
              <w:spacing w:before="69" w:line="226" w:lineRule="auto"/>
              <w:ind w:left="706"/>
            </w:pPr>
            <w:r>
              <w:rPr>
                <w:spacing w:val="8"/>
              </w:rPr>
              <w:t>施工临时扰动区</w:t>
            </w:r>
          </w:p>
        </w:tc>
        <w:tc>
          <w:tcPr>
            <w:tcW w:w="2867" w:type="dxa"/>
            <w:vAlign w:val="top"/>
          </w:tcPr>
          <w:p w14:paraId="19332AA2">
            <w:pPr>
              <w:spacing w:before="106" w:line="195" w:lineRule="auto"/>
              <w:ind w:left="1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8600</w:t>
            </w:r>
          </w:p>
        </w:tc>
        <w:tc>
          <w:tcPr>
            <w:tcW w:w="2876" w:type="dxa"/>
            <w:vAlign w:val="top"/>
          </w:tcPr>
          <w:p w14:paraId="0D3101E8">
            <w:pPr>
              <w:spacing w:before="104" w:line="195" w:lineRule="auto"/>
              <w:ind w:left="12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r>
      <w:tr w14:paraId="51634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870" w:type="dxa"/>
            <w:vAlign w:val="top"/>
          </w:tcPr>
          <w:p w14:paraId="15EFF456">
            <w:pPr>
              <w:pStyle w:val="8"/>
              <w:spacing w:before="71" w:line="224" w:lineRule="auto"/>
              <w:ind w:left="823"/>
            </w:pPr>
            <w:r>
              <w:rPr>
                <w:spacing w:val="6"/>
              </w:rPr>
              <w:t>临时堆土场区</w:t>
            </w:r>
          </w:p>
        </w:tc>
        <w:tc>
          <w:tcPr>
            <w:tcW w:w="2867" w:type="dxa"/>
            <w:vAlign w:val="top"/>
          </w:tcPr>
          <w:p w14:paraId="005ADFE3">
            <w:pPr>
              <w:spacing w:before="106" w:line="195" w:lineRule="auto"/>
              <w:ind w:left="1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8550</w:t>
            </w:r>
          </w:p>
        </w:tc>
        <w:tc>
          <w:tcPr>
            <w:tcW w:w="2876" w:type="dxa"/>
            <w:vAlign w:val="top"/>
          </w:tcPr>
          <w:p w14:paraId="262DA09A">
            <w:pPr>
              <w:rPr>
                <w:rFonts w:ascii="Arial"/>
                <w:sz w:val="21"/>
              </w:rPr>
            </w:pPr>
          </w:p>
        </w:tc>
      </w:tr>
      <w:tr w14:paraId="15E6B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2870" w:type="dxa"/>
            <w:vAlign w:val="top"/>
          </w:tcPr>
          <w:p w14:paraId="6872E37C">
            <w:pPr>
              <w:pStyle w:val="8"/>
              <w:spacing w:before="71" w:line="227" w:lineRule="auto"/>
              <w:ind w:left="706"/>
            </w:pPr>
            <w:r>
              <w:rPr>
                <w:spacing w:val="8"/>
              </w:rPr>
              <w:t>施工生产生活区</w:t>
            </w:r>
          </w:p>
        </w:tc>
        <w:tc>
          <w:tcPr>
            <w:tcW w:w="2867" w:type="dxa"/>
            <w:vAlign w:val="top"/>
          </w:tcPr>
          <w:p w14:paraId="1BEBC51B">
            <w:pPr>
              <w:spacing w:before="107" w:line="195" w:lineRule="auto"/>
              <w:ind w:left="1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8100</w:t>
            </w:r>
          </w:p>
        </w:tc>
        <w:tc>
          <w:tcPr>
            <w:tcW w:w="2876" w:type="dxa"/>
            <w:vAlign w:val="top"/>
          </w:tcPr>
          <w:p w14:paraId="192E76FD">
            <w:pPr>
              <w:spacing w:before="107" w:line="195" w:lineRule="auto"/>
              <w:ind w:left="12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r>
    </w:tbl>
    <w:p w14:paraId="7013FEE3">
      <w:pPr>
        <w:spacing w:before="183" w:line="217" w:lineRule="auto"/>
        <w:ind w:left="119"/>
        <w:outlineLvl w:val="3"/>
        <w:rPr>
          <w:rFonts w:ascii="仿宋" w:hAnsi="仿宋" w:eastAsia="仿宋" w:cs="仿宋"/>
          <w:sz w:val="30"/>
          <w:szCs w:val="30"/>
        </w:rPr>
      </w:pPr>
      <w:r>
        <w:rPr>
          <w:rFonts w:ascii="Times New Roman" w:hAnsi="Times New Roman" w:eastAsia="Times New Roman" w:cs="Times New Roman"/>
          <w:b/>
          <w:bCs/>
          <w:spacing w:val="-1"/>
          <w:sz w:val="30"/>
          <w:szCs w:val="30"/>
        </w:rPr>
        <w:t>4.2.4.</w:t>
      </w:r>
      <w:r>
        <w:rPr>
          <w:rFonts w:ascii="Times New Roman" w:hAnsi="Times New Roman" w:eastAsia="Times New Roman" w:cs="Times New Roman"/>
          <w:b/>
          <w:bCs/>
          <w:spacing w:val="-19"/>
          <w:sz w:val="30"/>
          <w:szCs w:val="30"/>
        </w:rPr>
        <w:t xml:space="preserve"> </w:t>
      </w:r>
      <w:r>
        <w:rPr>
          <w:rFonts w:ascii="仿宋" w:hAnsi="仿宋" w:eastAsia="仿宋" w:cs="仿宋"/>
          <w:spacing w:val="-1"/>
          <w:sz w:val="30"/>
          <w:szCs w:val="30"/>
          <w14:textOutline w14:w="5448" w14:cap="sq" w14:cmpd="sng">
            <w14:solidFill>
              <w14:srgbClr w14:val="000000"/>
            </w14:solidFill>
            <w14:prstDash w14:val="solid"/>
            <w14:bevel/>
          </w14:textOutline>
        </w:rPr>
        <w:t>调查及预测结果</w:t>
      </w:r>
    </w:p>
    <w:p w14:paraId="7496FC49">
      <w:pPr>
        <w:spacing w:before="260" w:line="218" w:lineRule="auto"/>
        <w:ind w:left="596"/>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）预测方法</w:t>
      </w:r>
    </w:p>
    <w:p w14:paraId="6CA986F5">
      <w:pPr>
        <w:spacing w:before="219" w:line="499" w:lineRule="exact"/>
        <w:ind w:left="600"/>
        <w:rPr>
          <w:rFonts w:ascii="仿宋" w:hAnsi="仿宋" w:eastAsia="仿宋" w:cs="仿宋"/>
          <w:sz w:val="24"/>
          <w:szCs w:val="24"/>
        </w:rPr>
      </w:pPr>
      <w:r>
        <w:rPr>
          <w:rFonts w:ascii="仿宋" w:hAnsi="仿宋" w:eastAsia="仿宋" w:cs="仿宋"/>
          <w:position w:val="20"/>
          <w:sz w:val="24"/>
          <w:szCs w:val="24"/>
        </w:rPr>
        <w:t>水土流失量和新增土壤流失量的预测按施工期和</w:t>
      </w:r>
      <w:r>
        <w:rPr>
          <w:rFonts w:ascii="仿宋" w:hAnsi="仿宋" w:eastAsia="仿宋" w:cs="仿宋"/>
          <w:spacing w:val="-1"/>
          <w:position w:val="20"/>
          <w:sz w:val="24"/>
          <w:szCs w:val="24"/>
        </w:rPr>
        <w:t>自然恢复期</w:t>
      </w:r>
      <w:r>
        <w:rPr>
          <w:rFonts w:ascii="仿宋" w:hAnsi="仿宋" w:eastAsia="仿宋" w:cs="仿宋"/>
          <w:spacing w:val="-55"/>
          <w:position w:val="20"/>
          <w:sz w:val="24"/>
          <w:szCs w:val="24"/>
        </w:rPr>
        <w:t xml:space="preserve"> </w:t>
      </w:r>
      <w:r>
        <w:rPr>
          <w:rFonts w:ascii="Times New Roman" w:hAnsi="Times New Roman" w:eastAsia="Times New Roman" w:cs="Times New Roman"/>
          <w:spacing w:val="-1"/>
          <w:position w:val="20"/>
          <w:sz w:val="24"/>
          <w:szCs w:val="24"/>
        </w:rPr>
        <w:t xml:space="preserve">2 </w:t>
      </w:r>
      <w:r>
        <w:rPr>
          <w:rFonts w:ascii="仿宋" w:hAnsi="仿宋" w:eastAsia="仿宋" w:cs="仿宋"/>
          <w:spacing w:val="-1"/>
          <w:position w:val="20"/>
          <w:sz w:val="24"/>
          <w:szCs w:val="24"/>
        </w:rPr>
        <w:t>个时段进行预测。</w:t>
      </w:r>
    </w:p>
    <w:p w14:paraId="73B8F8A9">
      <w:pPr>
        <w:spacing w:line="217" w:lineRule="auto"/>
        <w:ind w:left="120"/>
        <w:rPr>
          <w:rFonts w:ascii="仿宋" w:hAnsi="仿宋" w:eastAsia="仿宋" w:cs="仿宋"/>
          <w:sz w:val="24"/>
          <w:szCs w:val="24"/>
        </w:rPr>
      </w:pPr>
      <w:r>
        <w:rPr>
          <w:rFonts w:ascii="仿宋" w:hAnsi="仿宋" w:eastAsia="仿宋" w:cs="仿宋"/>
          <w:spacing w:val="-2"/>
          <w:sz w:val="24"/>
          <w:szCs w:val="24"/>
        </w:rPr>
        <w:t>公式如下：</w:t>
      </w:r>
    </w:p>
    <w:p w14:paraId="36437B90">
      <w:pPr>
        <w:spacing w:before="125"/>
        <w:ind w:left="3279"/>
        <w:rPr>
          <w:rFonts w:ascii="Cambria Math" w:hAnsi="Cambria Math" w:eastAsia="Cambria Math" w:cs="Cambria Math"/>
          <w:sz w:val="19"/>
          <w:szCs w:val="19"/>
        </w:rPr>
      </w:pPr>
      <w:r>
        <w:rPr>
          <w:rFonts w:ascii="Cambria Math" w:hAnsi="Cambria Math" w:eastAsia="Cambria Math" w:cs="Cambria Math"/>
          <w:spacing w:val="18"/>
          <w:position w:val="2"/>
          <w:sz w:val="28"/>
          <w:szCs w:val="28"/>
        </w:rPr>
        <w:t>w</w:t>
      </w:r>
      <w:r>
        <w:rPr>
          <w:rFonts w:ascii="Cambria Math" w:hAnsi="Cambria Math" w:eastAsia="Cambria Math" w:cs="Cambria Math"/>
          <w:spacing w:val="42"/>
          <w:w w:val="101"/>
          <w:position w:val="2"/>
          <w:sz w:val="28"/>
          <w:szCs w:val="28"/>
        </w:rPr>
        <w:t xml:space="preserve"> </w:t>
      </w:r>
      <w:r>
        <w:rPr>
          <w:rFonts w:ascii="Cambria Math" w:hAnsi="Cambria Math" w:eastAsia="Cambria Math" w:cs="Cambria Math"/>
          <w:spacing w:val="18"/>
          <w:position w:val="2"/>
          <w:sz w:val="28"/>
          <w:szCs w:val="28"/>
        </w:rPr>
        <w:t xml:space="preserve">= </w:t>
      </w:r>
      <w:r>
        <w:rPr>
          <w:position w:val="-36"/>
          <w:sz w:val="28"/>
          <w:szCs w:val="28"/>
        </w:rPr>
        <w:drawing>
          <wp:inline distT="0" distB="0" distL="0" distR="0">
            <wp:extent cx="252730" cy="6038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8"/>
                    <a:stretch>
                      <a:fillRect/>
                    </a:stretch>
                  </pic:blipFill>
                  <pic:spPr>
                    <a:xfrm>
                      <a:off x="0" y="0"/>
                      <a:ext cx="252979" cy="603979"/>
                    </a:xfrm>
                    <a:prstGeom prst="rect">
                      <a:avLst/>
                    </a:prstGeom>
                  </pic:spPr>
                </pic:pic>
              </a:graphicData>
            </a:graphic>
          </wp:inline>
        </w:drawing>
      </w:r>
      <w:r>
        <w:rPr>
          <w:position w:val="-33"/>
          <w:sz w:val="28"/>
          <w:szCs w:val="28"/>
        </w:rPr>
        <w:drawing>
          <wp:inline distT="0" distB="0" distL="0" distR="0">
            <wp:extent cx="249555" cy="55499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9"/>
                    <a:stretch>
                      <a:fillRect/>
                    </a:stretch>
                  </pic:blipFill>
                  <pic:spPr>
                    <a:xfrm>
                      <a:off x="0" y="0"/>
                      <a:ext cx="249883" cy="555581"/>
                    </a:xfrm>
                    <a:prstGeom prst="rect">
                      <a:avLst/>
                    </a:prstGeom>
                  </pic:spPr>
                </pic:pic>
              </a:graphicData>
            </a:graphic>
          </wp:inline>
        </w:drawing>
      </w:r>
      <w:r>
        <w:rPr>
          <w:rFonts w:ascii="Cambria Math" w:hAnsi="Cambria Math" w:eastAsia="Cambria Math" w:cs="Cambria Math"/>
          <w:spacing w:val="18"/>
          <w:position w:val="2"/>
          <w:sz w:val="28"/>
          <w:szCs w:val="28"/>
        </w:rPr>
        <w:t>F</w:t>
      </w:r>
      <w:r>
        <w:rPr>
          <w:rFonts w:ascii="Cambria Math" w:hAnsi="Cambria Math" w:eastAsia="Cambria Math" w:cs="Cambria Math"/>
          <w:spacing w:val="18"/>
          <w:position w:val="-2"/>
          <w:sz w:val="19"/>
          <w:szCs w:val="19"/>
        </w:rPr>
        <w:t>ji</w:t>
      </w:r>
      <w:r>
        <w:rPr>
          <w:rFonts w:ascii="Cambria Math" w:hAnsi="Cambria Math" w:eastAsia="Cambria Math" w:cs="Cambria Math"/>
          <w:spacing w:val="18"/>
          <w:position w:val="2"/>
          <w:sz w:val="28"/>
          <w:szCs w:val="28"/>
        </w:rPr>
        <w:t>M</w:t>
      </w:r>
      <w:r>
        <w:rPr>
          <w:rFonts w:ascii="Cambria Math" w:hAnsi="Cambria Math" w:eastAsia="Cambria Math" w:cs="Cambria Math"/>
          <w:spacing w:val="18"/>
          <w:position w:val="-2"/>
          <w:sz w:val="19"/>
          <w:szCs w:val="19"/>
        </w:rPr>
        <w:t>ji</w:t>
      </w:r>
      <w:r>
        <w:rPr>
          <w:rFonts w:ascii="Cambria Math" w:hAnsi="Cambria Math" w:eastAsia="Cambria Math" w:cs="Cambria Math"/>
          <w:spacing w:val="18"/>
          <w:position w:val="2"/>
          <w:sz w:val="28"/>
          <w:szCs w:val="28"/>
        </w:rPr>
        <w:t>T</w:t>
      </w:r>
      <w:r>
        <w:rPr>
          <w:rFonts w:ascii="Cambria Math" w:hAnsi="Cambria Math" w:eastAsia="Cambria Math" w:cs="Cambria Math"/>
          <w:spacing w:val="18"/>
          <w:position w:val="-2"/>
          <w:sz w:val="19"/>
          <w:szCs w:val="19"/>
        </w:rPr>
        <w:t>ji</w:t>
      </w:r>
    </w:p>
    <w:p w14:paraId="1A9C872B">
      <w:pPr>
        <w:spacing w:before="101" w:line="217" w:lineRule="auto"/>
        <w:ind w:left="271"/>
        <w:rPr>
          <w:rFonts w:ascii="仿宋" w:hAnsi="仿宋" w:eastAsia="仿宋" w:cs="仿宋"/>
          <w:sz w:val="24"/>
          <w:szCs w:val="24"/>
        </w:rPr>
      </w:pPr>
      <w:r>
        <w:rPr>
          <w:rFonts w:ascii="仿宋" w:hAnsi="仿宋" w:eastAsia="仿宋" w:cs="仿宋"/>
          <w:spacing w:val="-2"/>
          <w:sz w:val="24"/>
          <w:szCs w:val="24"/>
        </w:rPr>
        <w:t>式中：</w:t>
      </w:r>
      <w:r>
        <w:rPr>
          <w:rFonts w:ascii="仿宋" w:hAnsi="仿宋" w:eastAsia="仿宋" w:cs="仿宋"/>
          <w:spacing w:val="116"/>
          <w:sz w:val="24"/>
          <w:szCs w:val="24"/>
        </w:rPr>
        <w:t xml:space="preserve"> </w:t>
      </w:r>
      <w:r>
        <w:rPr>
          <w:rFonts w:ascii="Times New Roman" w:hAnsi="Times New Roman" w:eastAsia="Times New Roman" w:cs="Times New Roman"/>
          <w:spacing w:val="-2"/>
          <w:sz w:val="24"/>
          <w:szCs w:val="24"/>
        </w:rPr>
        <w:t>W   —</w:t>
      </w:r>
      <w:r>
        <w:rPr>
          <w:rFonts w:ascii="仿宋" w:hAnsi="仿宋" w:eastAsia="仿宋" w:cs="仿宋"/>
          <w:spacing w:val="-2"/>
          <w:sz w:val="24"/>
          <w:szCs w:val="24"/>
        </w:rPr>
        <w:t>土壤流失量，</w:t>
      </w:r>
      <w:r>
        <w:rPr>
          <w:rFonts w:ascii="Times New Roman" w:hAnsi="Times New Roman" w:eastAsia="Times New Roman" w:cs="Times New Roman"/>
          <w:spacing w:val="-2"/>
          <w:sz w:val="24"/>
          <w:szCs w:val="24"/>
        </w:rPr>
        <w:t>t</w:t>
      </w:r>
      <w:r>
        <w:rPr>
          <w:rFonts w:ascii="仿宋" w:hAnsi="仿宋" w:eastAsia="仿宋" w:cs="仿宋"/>
          <w:spacing w:val="-2"/>
          <w:sz w:val="24"/>
          <w:szCs w:val="24"/>
        </w:rPr>
        <w:t>；</w:t>
      </w:r>
    </w:p>
    <w:p w14:paraId="56FF6910">
      <w:pPr>
        <w:spacing w:before="98" w:line="299" w:lineRule="auto"/>
        <w:ind w:left="1268" w:hanging="25"/>
        <w:rPr>
          <w:rFonts w:ascii="仿宋" w:hAnsi="仿宋" w:eastAsia="仿宋" w:cs="仿宋"/>
          <w:sz w:val="24"/>
          <w:szCs w:val="24"/>
        </w:rPr>
      </w:pPr>
      <w:r>
        <w:rPr>
          <w:rFonts w:ascii="Times New Roman" w:hAnsi="Times New Roman" w:eastAsia="Times New Roman" w:cs="Times New Roman"/>
          <w:spacing w:val="-4"/>
          <w:sz w:val="24"/>
          <w:szCs w:val="24"/>
        </w:rPr>
        <w:t>j    —</w:t>
      </w:r>
      <w:r>
        <w:rPr>
          <w:rFonts w:ascii="Times New Roman" w:hAnsi="Times New Roman" w:eastAsia="Times New Roman" w:cs="Times New Roman"/>
          <w:spacing w:val="-44"/>
          <w:sz w:val="24"/>
          <w:szCs w:val="24"/>
        </w:rPr>
        <w:t xml:space="preserve"> </w:t>
      </w:r>
      <w:r>
        <w:rPr>
          <w:rFonts w:ascii="仿宋" w:hAnsi="仿宋" w:eastAsia="仿宋" w:cs="仿宋"/>
          <w:spacing w:val="-4"/>
          <w:sz w:val="24"/>
          <w:szCs w:val="24"/>
        </w:rPr>
        <w:t>预测时段，</w:t>
      </w:r>
      <w:r>
        <w:rPr>
          <w:rFonts w:ascii="Times New Roman" w:hAnsi="Times New Roman" w:eastAsia="Times New Roman" w:cs="Times New Roman"/>
          <w:spacing w:val="-4"/>
          <w:sz w:val="24"/>
          <w:szCs w:val="24"/>
        </w:rPr>
        <w:t>j=1,2</w:t>
      </w:r>
      <w:r>
        <w:rPr>
          <w:rFonts w:ascii="Times New Roman" w:hAnsi="Times New Roman" w:eastAsia="Times New Roman" w:cs="Times New Roman"/>
          <w:spacing w:val="-28"/>
          <w:sz w:val="24"/>
          <w:szCs w:val="24"/>
        </w:rPr>
        <w:t xml:space="preserve"> </w:t>
      </w:r>
      <w:r>
        <w:rPr>
          <w:rFonts w:ascii="仿宋" w:hAnsi="仿宋" w:eastAsia="仿宋" w:cs="仿宋"/>
          <w:spacing w:val="-4"/>
          <w:sz w:val="24"/>
          <w:szCs w:val="24"/>
        </w:rPr>
        <w:t>，即指施工期（含施工准备期）和自然恢复期两个时段；</w:t>
      </w:r>
      <w:r>
        <w:rPr>
          <w:rFonts w:ascii="仿宋" w:hAnsi="仿宋" w:eastAsia="仿宋" w:cs="仿宋"/>
          <w:sz w:val="24"/>
          <w:szCs w:val="24"/>
        </w:rPr>
        <w:t xml:space="preserve"> </w:t>
      </w:r>
      <w:r>
        <w:rPr>
          <w:rFonts w:ascii="Times New Roman" w:hAnsi="Times New Roman" w:eastAsia="Times New Roman" w:cs="Times New Roman"/>
          <w:spacing w:val="-8"/>
          <w:sz w:val="24"/>
          <w:szCs w:val="24"/>
        </w:rPr>
        <w:t>i</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pacing w:val="-43"/>
          <w:sz w:val="24"/>
          <w:szCs w:val="24"/>
        </w:rPr>
        <w:t xml:space="preserve"> </w:t>
      </w:r>
      <w:r>
        <w:rPr>
          <w:rFonts w:ascii="仿宋" w:hAnsi="仿宋" w:eastAsia="仿宋" w:cs="仿宋"/>
          <w:spacing w:val="-8"/>
          <w:sz w:val="24"/>
          <w:szCs w:val="24"/>
        </w:rPr>
        <w:t>预测单元，</w:t>
      </w:r>
      <w:r>
        <w:rPr>
          <w:rFonts w:ascii="Times New Roman" w:hAnsi="Times New Roman" w:eastAsia="Times New Roman" w:cs="Times New Roman"/>
          <w:spacing w:val="-8"/>
          <w:sz w:val="24"/>
          <w:szCs w:val="24"/>
        </w:rPr>
        <w:t>i=</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8"/>
          <w:sz w:val="24"/>
          <w:szCs w:val="24"/>
        </w:rPr>
        <w:t>1,2,3</w:t>
      </w:r>
      <w:r>
        <w:rPr>
          <w:rFonts w:ascii="Times New Roman" w:hAnsi="Times New Roman" w:eastAsia="Times New Roman" w:cs="Times New Roman"/>
          <w:spacing w:val="-31"/>
          <w:sz w:val="24"/>
          <w:szCs w:val="24"/>
        </w:rPr>
        <w:t xml:space="preserve"> </w:t>
      </w:r>
      <w:r>
        <w:rPr>
          <w:rFonts w:ascii="仿宋" w:hAnsi="仿宋" w:eastAsia="仿宋" w:cs="仿宋"/>
          <w:spacing w:val="-8"/>
          <w:sz w:val="24"/>
          <w:szCs w:val="24"/>
        </w:rPr>
        <w:t>、</w:t>
      </w:r>
      <w:r>
        <w:rPr>
          <w:rFonts w:ascii="仿宋" w:hAnsi="仿宋" w:eastAsia="仿宋" w:cs="仿宋"/>
          <w:spacing w:val="-88"/>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pacing w:val="-31"/>
          <w:sz w:val="24"/>
          <w:szCs w:val="24"/>
        </w:rPr>
        <w:t xml:space="preserve"> </w:t>
      </w:r>
      <w:r>
        <w:rPr>
          <w:rFonts w:ascii="仿宋" w:hAnsi="仿宋" w:eastAsia="仿宋" w:cs="仿宋"/>
          <w:spacing w:val="-8"/>
          <w:sz w:val="24"/>
          <w:szCs w:val="24"/>
        </w:rPr>
        <w:t>、</w:t>
      </w:r>
      <w:r>
        <w:rPr>
          <w:rFonts w:ascii="Times New Roman" w:hAnsi="Times New Roman" w:eastAsia="Times New Roman" w:cs="Times New Roman"/>
          <w:spacing w:val="-8"/>
          <w:sz w:val="24"/>
          <w:szCs w:val="24"/>
        </w:rPr>
        <w:t>n</w:t>
      </w:r>
      <w:r>
        <w:rPr>
          <w:rFonts w:ascii="Times New Roman" w:hAnsi="Times New Roman" w:eastAsia="Times New Roman" w:cs="Times New Roman"/>
          <w:spacing w:val="-9"/>
          <w:sz w:val="24"/>
          <w:szCs w:val="24"/>
        </w:rPr>
        <w: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9"/>
          <w:sz w:val="24"/>
          <w:szCs w:val="24"/>
        </w:rPr>
        <w:t>1,n</w:t>
      </w:r>
      <w:r>
        <w:rPr>
          <w:rFonts w:ascii="仿宋" w:hAnsi="仿宋" w:eastAsia="仿宋" w:cs="仿宋"/>
          <w:spacing w:val="-9"/>
          <w:sz w:val="24"/>
          <w:szCs w:val="24"/>
        </w:rPr>
        <w:t>；</w:t>
      </w:r>
    </w:p>
    <w:p w14:paraId="56F46189">
      <w:pPr>
        <w:spacing w:before="120" w:line="209" w:lineRule="auto"/>
        <w:ind w:left="1164"/>
        <w:rPr>
          <w:rFonts w:ascii="仿宋" w:hAnsi="仿宋" w:eastAsia="仿宋" w:cs="仿宋"/>
          <w:sz w:val="24"/>
          <w:szCs w:val="24"/>
        </w:rPr>
      </w:pPr>
      <w:r>
        <w:rPr>
          <w:rFonts w:ascii="Times New Roman" w:hAnsi="Times New Roman" w:eastAsia="Times New Roman" w:cs="Times New Roman"/>
          <w:spacing w:val="-2"/>
          <w:sz w:val="24"/>
          <w:szCs w:val="24"/>
        </w:rPr>
        <w:t>Fji</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1"/>
          <w:sz w:val="24"/>
          <w:szCs w:val="24"/>
        </w:rPr>
        <w:t xml:space="preserve"> </w:t>
      </w:r>
      <w:r>
        <w:rPr>
          <w:rFonts w:ascii="仿宋" w:hAnsi="仿宋" w:eastAsia="仿宋" w:cs="仿宋"/>
          <w:spacing w:val="-2"/>
          <w:sz w:val="24"/>
          <w:szCs w:val="24"/>
        </w:rPr>
        <w:t>第</w:t>
      </w:r>
      <w:r>
        <w:rPr>
          <w:rFonts w:ascii="Times New Roman" w:hAnsi="Times New Roman" w:eastAsia="Times New Roman" w:cs="Times New Roman"/>
          <w:spacing w:val="-2"/>
          <w:sz w:val="24"/>
          <w:szCs w:val="24"/>
        </w:rPr>
        <w:t>j</w:t>
      </w:r>
      <w:r>
        <w:rPr>
          <w:rFonts w:ascii="仿宋" w:hAnsi="仿宋" w:eastAsia="仿宋" w:cs="仿宋"/>
          <w:spacing w:val="-2"/>
          <w:sz w:val="24"/>
          <w:szCs w:val="24"/>
        </w:rPr>
        <w:t>预测时段、第</w:t>
      </w:r>
      <w:r>
        <w:rPr>
          <w:rFonts w:ascii="Times New Roman" w:hAnsi="Times New Roman" w:eastAsia="Times New Roman" w:cs="Times New Roman"/>
          <w:spacing w:val="-2"/>
          <w:sz w:val="24"/>
          <w:szCs w:val="24"/>
        </w:rPr>
        <w:t>i</w:t>
      </w:r>
      <w:r>
        <w:rPr>
          <w:rFonts w:ascii="仿宋" w:hAnsi="仿宋" w:eastAsia="仿宋" w:cs="仿宋"/>
          <w:spacing w:val="-2"/>
          <w:sz w:val="24"/>
          <w:szCs w:val="24"/>
        </w:rPr>
        <w:t>预测单元的面积（</w:t>
      </w:r>
      <w:r>
        <w:rPr>
          <w:rFonts w:ascii="Times New Roman" w:hAnsi="Times New Roman" w:eastAsia="Times New Roman" w:cs="Times New Roman"/>
          <w:spacing w:val="-2"/>
          <w:sz w:val="24"/>
          <w:szCs w:val="24"/>
        </w:rPr>
        <w:t>k</w:t>
      </w:r>
      <w:r>
        <w:rPr>
          <w:rFonts w:ascii="Times New Roman" w:hAnsi="Times New Roman" w:eastAsia="Times New Roman" w:cs="Times New Roman"/>
          <w:spacing w:val="-3"/>
          <w:sz w:val="24"/>
          <w:szCs w:val="24"/>
        </w:rPr>
        <w:t xml:space="preserve">m² </w:t>
      </w:r>
      <w:r>
        <w:rPr>
          <w:rFonts w:ascii="仿宋" w:hAnsi="仿宋" w:eastAsia="仿宋" w:cs="仿宋"/>
          <w:spacing w:val="-3"/>
          <w:sz w:val="24"/>
          <w:szCs w:val="24"/>
        </w:rPr>
        <w:t>) ;</w:t>
      </w:r>
    </w:p>
    <w:p w14:paraId="72038E13">
      <w:pPr>
        <w:spacing w:before="107" w:line="482" w:lineRule="exact"/>
        <w:ind w:left="1126"/>
        <w:rPr>
          <w:rFonts w:ascii="仿宋" w:hAnsi="仿宋" w:eastAsia="仿宋" w:cs="仿宋"/>
          <w:sz w:val="24"/>
          <w:szCs w:val="24"/>
        </w:rPr>
      </w:pPr>
      <w:r>
        <w:rPr>
          <w:rFonts w:ascii="Times New Roman" w:hAnsi="Times New Roman" w:eastAsia="Times New Roman" w:cs="Times New Roman"/>
          <w:spacing w:val="-1"/>
          <w:position w:val="19"/>
          <w:sz w:val="24"/>
          <w:szCs w:val="24"/>
        </w:rPr>
        <w:t>Mji  —</w:t>
      </w:r>
      <w:r>
        <w:rPr>
          <w:rFonts w:ascii="Times New Roman" w:hAnsi="Times New Roman" w:eastAsia="Times New Roman" w:cs="Times New Roman"/>
          <w:spacing w:val="-41"/>
          <w:position w:val="19"/>
          <w:sz w:val="24"/>
          <w:szCs w:val="24"/>
        </w:rPr>
        <w:t xml:space="preserve"> </w:t>
      </w:r>
      <w:r>
        <w:rPr>
          <w:rFonts w:ascii="仿宋" w:hAnsi="仿宋" w:eastAsia="仿宋" w:cs="仿宋"/>
          <w:spacing w:val="-1"/>
          <w:position w:val="19"/>
          <w:sz w:val="24"/>
          <w:szCs w:val="24"/>
        </w:rPr>
        <w:t>第</w:t>
      </w:r>
      <w:r>
        <w:rPr>
          <w:rFonts w:ascii="Times New Roman" w:hAnsi="Times New Roman" w:eastAsia="Times New Roman" w:cs="Times New Roman"/>
          <w:spacing w:val="-1"/>
          <w:position w:val="19"/>
          <w:sz w:val="24"/>
          <w:szCs w:val="24"/>
        </w:rPr>
        <w:t>j</w:t>
      </w:r>
      <w:r>
        <w:rPr>
          <w:rFonts w:ascii="仿宋" w:hAnsi="仿宋" w:eastAsia="仿宋" w:cs="仿宋"/>
          <w:spacing w:val="-1"/>
          <w:position w:val="19"/>
          <w:sz w:val="24"/>
          <w:szCs w:val="24"/>
        </w:rPr>
        <w:t>预测时段、第</w:t>
      </w:r>
      <w:r>
        <w:rPr>
          <w:rFonts w:ascii="Times New Roman" w:hAnsi="Times New Roman" w:eastAsia="Times New Roman" w:cs="Times New Roman"/>
          <w:spacing w:val="-1"/>
          <w:position w:val="19"/>
          <w:sz w:val="24"/>
          <w:szCs w:val="24"/>
        </w:rPr>
        <w:t>i</w:t>
      </w:r>
      <w:r>
        <w:rPr>
          <w:rFonts w:ascii="仿宋" w:hAnsi="仿宋" w:eastAsia="仿宋" w:cs="仿宋"/>
          <w:spacing w:val="-1"/>
          <w:position w:val="19"/>
          <w:sz w:val="24"/>
          <w:szCs w:val="24"/>
        </w:rPr>
        <w:t>预测单元的土壤侵蚀模数</w:t>
      </w:r>
      <w:r>
        <w:rPr>
          <w:rFonts w:ascii="Times New Roman" w:hAnsi="Times New Roman" w:eastAsia="Times New Roman" w:cs="Times New Roman"/>
          <w:spacing w:val="-1"/>
          <w:position w:val="19"/>
          <w:sz w:val="24"/>
          <w:szCs w:val="24"/>
        </w:rPr>
        <w:t>[t</w:t>
      </w:r>
      <w:r>
        <w:rPr>
          <w:rFonts w:ascii="仿宋" w:hAnsi="仿宋" w:eastAsia="仿宋" w:cs="仿宋"/>
          <w:spacing w:val="-1"/>
          <w:position w:val="19"/>
          <w:sz w:val="24"/>
          <w:szCs w:val="24"/>
        </w:rPr>
        <w:t>（</w:t>
      </w:r>
      <w:r>
        <w:rPr>
          <w:rFonts w:ascii="Times New Roman" w:hAnsi="Times New Roman" w:eastAsia="Times New Roman" w:cs="Times New Roman"/>
          <w:spacing w:val="-1"/>
          <w:position w:val="19"/>
          <w:sz w:val="24"/>
          <w:szCs w:val="24"/>
        </w:rPr>
        <w:t>/km²</w:t>
      </w:r>
      <w:r>
        <w:rPr>
          <w:rFonts w:ascii="Times New Roman" w:hAnsi="Times New Roman" w:eastAsia="Times New Roman" w:cs="Times New Roman"/>
          <w:spacing w:val="-2"/>
          <w:position w:val="19"/>
          <w:sz w:val="24"/>
          <w:szCs w:val="24"/>
        </w:rPr>
        <w:t>•a</w:t>
      </w:r>
      <w:r>
        <w:rPr>
          <w:rFonts w:ascii="Times New Roman" w:hAnsi="Times New Roman" w:eastAsia="Times New Roman" w:cs="Times New Roman"/>
          <w:spacing w:val="-30"/>
          <w:position w:val="19"/>
          <w:sz w:val="24"/>
          <w:szCs w:val="24"/>
        </w:rPr>
        <w:t xml:space="preserve"> </w:t>
      </w:r>
      <w:r>
        <w:rPr>
          <w:rFonts w:ascii="仿宋" w:hAnsi="仿宋" w:eastAsia="仿宋" w:cs="仿宋"/>
          <w:spacing w:val="-2"/>
          <w:position w:val="19"/>
          <w:sz w:val="24"/>
          <w:szCs w:val="24"/>
        </w:rPr>
        <w:t>）</w:t>
      </w:r>
      <w:r>
        <w:rPr>
          <w:rFonts w:ascii="Times New Roman" w:hAnsi="Times New Roman" w:eastAsia="Times New Roman" w:cs="Times New Roman"/>
          <w:spacing w:val="-2"/>
          <w:position w:val="19"/>
          <w:sz w:val="24"/>
          <w:szCs w:val="24"/>
        </w:rPr>
        <w:t>]</w:t>
      </w:r>
      <w:r>
        <w:rPr>
          <w:rFonts w:ascii="仿宋" w:hAnsi="仿宋" w:eastAsia="仿宋" w:cs="仿宋"/>
          <w:spacing w:val="-2"/>
          <w:position w:val="19"/>
          <w:sz w:val="24"/>
          <w:szCs w:val="24"/>
        </w:rPr>
        <w:t>；</w:t>
      </w:r>
    </w:p>
    <w:p w14:paraId="0F47305C">
      <w:pPr>
        <w:spacing w:line="211" w:lineRule="auto"/>
        <w:ind w:left="1163"/>
        <w:rPr>
          <w:rFonts w:ascii="仿宋" w:hAnsi="仿宋" w:eastAsia="仿宋" w:cs="仿宋"/>
          <w:sz w:val="24"/>
          <w:szCs w:val="24"/>
        </w:rPr>
      </w:pPr>
      <w:r>
        <w:rPr>
          <w:rFonts w:ascii="Times New Roman" w:hAnsi="Times New Roman" w:eastAsia="Times New Roman" w:cs="Times New Roman"/>
          <w:spacing w:val="-1"/>
          <w:sz w:val="24"/>
          <w:szCs w:val="24"/>
        </w:rPr>
        <w:t>Tji</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0"/>
          <w:sz w:val="24"/>
          <w:szCs w:val="24"/>
        </w:rPr>
        <w:t xml:space="preserve"> </w:t>
      </w:r>
      <w:r>
        <w:rPr>
          <w:rFonts w:ascii="仿宋" w:hAnsi="仿宋" w:eastAsia="仿宋" w:cs="仿宋"/>
          <w:spacing w:val="-1"/>
          <w:sz w:val="24"/>
          <w:szCs w:val="24"/>
        </w:rPr>
        <w:t>第</w:t>
      </w:r>
      <w:r>
        <w:rPr>
          <w:rFonts w:ascii="Times New Roman" w:hAnsi="Times New Roman" w:eastAsia="Times New Roman" w:cs="Times New Roman"/>
          <w:spacing w:val="-1"/>
          <w:sz w:val="24"/>
          <w:szCs w:val="24"/>
        </w:rPr>
        <w:t>j</w:t>
      </w:r>
      <w:r>
        <w:rPr>
          <w:rFonts w:ascii="仿宋" w:hAnsi="仿宋" w:eastAsia="仿宋" w:cs="仿宋"/>
          <w:spacing w:val="-1"/>
          <w:sz w:val="24"/>
          <w:szCs w:val="24"/>
        </w:rPr>
        <w:t>预测时段、第</w:t>
      </w:r>
      <w:r>
        <w:rPr>
          <w:rFonts w:ascii="Times New Roman" w:hAnsi="Times New Roman" w:eastAsia="Times New Roman" w:cs="Times New Roman"/>
          <w:spacing w:val="-1"/>
          <w:sz w:val="24"/>
          <w:szCs w:val="24"/>
        </w:rPr>
        <w:t>i</w:t>
      </w:r>
      <w:r>
        <w:rPr>
          <w:rFonts w:ascii="仿宋" w:hAnsi="仿宋" w:eastAsia="仿宋" w:cs="仿宋"/>
          <w:spacing w:val="-1"/>
          <w:sz w:val="24"/>
          <w:szCs w:val="24"/>
        </w:rPr>
        <w:t>预测单元预测时</w:t>
      </w:r>
      <w:r>
        <w:rPr>
          <w:rFonts w:ascii="仿宋" w:hAnsi="仿宋" w:eastAsia="仿宋" w:cs="仿宋"/>
          <w:spacing w:val="-2"/>
          <w:sz w:val="24"/>
          <w:szCs w:val="24"/>
        </w:rPr>
        <w:t>段长（</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0"/>
          <w:sz w:val="24"/>
          <w:szCs w:val="24"/>
        </w:rPr>
        <w:t xml:space="preserve"> </w:t>
      </w:r>
      <w:r>
        <w:rPr>
          <w:rFonts w:ascii="仿宋" w:hAnsi="仿宋" w:eastAsia="仿宋" w:cs="仿宋"/>
          <w:spacing w:val="-4"/>
          <w:sz w:val="24"/>
          <w:szCs w:val="24"/>
        </w:rPr>
        <w:t>）；</w:t>
      </w:r>
    </w:p>
    <w:p w14:paraId="51C6BF9A">
      <w:pPr>
        <w:spacing w:before="242" w:line="217" w:lineRule="auto"/>
        <w:ind w:left="356"/>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）调查及预测结果</w:t>
      </w:r>
    </w:p>
    <w:p w14:paraId="22E90505">
      <w:pPr>
        <w:spacing w:before="217" w:line="384" w:lineRule="auto"/>
        <w:ind w:left="122" w:right="476" w:firstLine="484"/>
        <w:jc w:val="both"/>
        <w:rPr>
          <w:rFonts w:ascii="仿宋" w:hAnsi="仿宋" w:eastAsia="仿宋" w:cs="仿宋"/>
          <w:sz w:val="24"/>
          <w:szCs w:val="24"/>
        </w:rPr>
      </w:pPr>
      <w:r>
        <w:rPr>
          <w:rFonts w:ascii="仿宋" w:hAnsi="仿宋" w:eastAsia="仿宋" w:cs="仿宋"/>
          <w:sz w:val="24"/>
          <w:szCs w:val="24"/>
        </w:rPr>
        <w:t>经调查计算，调查期内本项目产生的水土流失总量</w:t>
      </w:r>
      <w:r>
        <w:rPr>
          <w:rFonts w:ascii="仿宋" w:hAnsi="仿宋" w:eastAsia="仿宋" w:cs="仿宋"/>
          <w:spacing w:val="-27"/>
          <w:sz w:val="24"/>
          <w:szCs w:val="24"/>
        </w:rPr>
        <w:t xml:space="preserve"> </w:t>
      </w:r>
      <w:r>
        <w:rPr>
          <w:rFonts w:ascii="Times New Roman" w:hAnsi="Times New Roman" w:eastAsia="Times New Roman" w:cs="Times New Roman"/>
          <w:sz w:val="24"/>
          <w:szCs w:val="24"/>
        </w:rPr>
        <w:t>19.9t</w:t>
      </w:r>
      <w:r>
        <w:rPr>
          <w:rFonts w:ascii="Times New Roman" w:hAnsi="Times New Roman" w:eastAsia="Times New Roman" w:cs="Times New Roman"/>
          <w:spacing w:val="-27"/>
          <w:sz w:val="24"/>
          <w:szCs w:val="24"/>
        </w:rPr>
        <w:t xml:space="preserve"> </w:t>
      </w:r>
      <w:r>
        <w:rPr>
          <w:rFonts w:ascii="仿宋" w:hAnsi="仿宋" w:eastAsia="仿宋" w:cs="仿宋"/>
          <w:sz w:val="24"/>
          <w:szCs w:val="24"/>
        </w:rPr>
        <w:t xml:space="preserve">，相应地表新增的水土 </w:t>
      </w:r>
      <w:r>
        <w:rPr>
          <w:rFonts w:ascii="仿宋" w:hAnsi="仿宋" w:eastAsia="仿宋" w:cs="仿宋"/>
          <w:spacing w:val="-4"/>
          <w:sz w:val="24"/>
          <w:szCs w:val="24"/>
        </w:rPr>
        <w:t>流失量为</w:t>
      </w:r>
      <w:r>
        <w:rPr>
          <w:rFonts w:ascii="仿宋" w:hAnsi="仿宋" w:eastAsia="仿宋" w:cs="仿宋"/>
          <w:spacing w:val="-32"/>
          <w:sz w:val="24"/>
          <w:szCs w:val="24"/>
        </w:rPr>
        <w:t xml:space="preserve"> </w:t>
      </w:r>
      <w:r>
        <w:rPr>
          <w:rFonts w:ascii="Times New Roman" w:hAnsi="Times New Roman" w:eastAsia="Times New Roman" w:cs="Times New Roman"/>
          <w:spacing w:val="-4"/>
          <w:sz w:val="24"/>
          <w:szCs w:val="24"/>
        </w:rPr>
        <w:t>18.8t</w:t>
      </w:r>
      <w:r>
        <w:rPr>
          <w:rFonts w:ascii="仿宋" w:hAnsi="仿宋" w:eastAsia="仿宋" w:cs="仿宋"/>
          <w:spacing w:val="-4"/>
          <w:sz w:val="24"/>
          <w:szCs w:val="24"/>
        </w:rPr>
        <w:t>。经预测计算，预测期内本项目产生的水土流失总量</w:t>
      </w:r>
      <w:r>
        <w:rPr>
          <w:rFonts w:ascii="仿宋" w:hAnsi="仿宋" w:eastAsia="仿宋" w:cs="仿宋"/>
          <w:spacing w:val="-32"/>
          <w:sz w:val="24"/>
          <w:szCs w:val="24"/>
        </w:rPr>
        <w:t xml:space="preserve"> </w:t>
      </w:r>
      <w:r>
        <w:rPr>
          <w:rFonts w:ascii="Times New Roman" w:hAnsi="Times New Roman" w:eastAsia="Times New Roman" w:cs="Times New Roman"/>
          <w:spacing w:val="-4"/>
          <w:sz w:val="24"/>
          <w:szCs w:val="24"/>
        </w:rPr>
        <w:t>174.0t</w:t>
      </w:r>
      <w:r>
        <w:rPr>
          <w:rFonts w:ascii="仿宋" w:hAnsi="仿宋" w:eastAsia="仿宋" w:cs="仿宋"/>
          <w:spacing w:val="-4"/>
          <w:sz w:val="24"/>
          <w:szCs w:val="24"/>
        </w:rPr>
        <w:t>，相应地表</w:t>
      </w:r>
    </w:p>
    <w:p w14:paraId="7D5EF66A">
      <w:pPr>
        <w:spacing w:line="217" w:lineRule="auto"/>
        <w:ind w:left="125"/>
        <w:rPr>
          <w:rFonts w:ascii="仿宋" w:hAnsi="仿宋" w:eastAsia="仿宋" w:cs="仿宋"/>
          <w:sz w:val="24"/>
          <w:szCs w:val="24"/>
        </w:rPr>
      </w:pPr>
      <w:r>
        <w:rPr>
          <w:rFonts w:ascii="仿宋" w:hAnsi="仿宋" w:eastAsia="仿宋" w:cs="仿宋"/>
          <w:spacing w:val="-3"/>
          <w:sz w:val="24"/>
          <w:szCs w:val="24"/>
        </w:rPr>
        <w:t>新增的水土流失量为</w:t>
      </w:r>
      <w:r>
        <w:rPr>
          <w:rFonts w:ascii="仿宋" w:hAnsi="仿宋" w:eastAsia="仿宋" w:cs="仿宋"/>
          <w:spacing w:val="-26"/>
          <w:sz w:val="24"/>
          <w:szCs w:val="24"/>
        </w:rPr>
        <w:t xml:space="preserve"> </w:t>
      </w:r>
      <w:r>
        <w:rPr>
          <w:rFonts w:ascii="Times New Roman" w:hAnsi="Times New Roman" w:eastAsia="Times New Roman" w:cs="Times New Roman"/>
          <w:spacing w:val="-3"/>
          <w:sz w:val="24"/>
          <w:szCs w:val="24"/>
        </w:rPr>
        <w:t>161.4t</w:t>
      </w:r>
      <w:r>
        <w:rPr>
          <w:rFonts w:ascii="仿宋" w:hAnsi="仿宋" w:eastAsia="仿宋" w:cs="仿宋"/>
          <w:spacing w:val="-3"/>
          <w:sz w:val="24"/>
          <w:szCs w:val="24"/>
        </w:rPr>
        <w:t>。</w:t>
      </w:r>
    </w:p>
    <w:p w14:paraId="1EC95E27">
      <w:pPr>
        <w:spacing w:line="217" w:lineRule="auto"/>
        <w:rPr>
          <w:rFonts w:ascii="仿宋" w:hAnsi="仿宋" w:eastAsia="仿宋" w:cs="仿宋"/>
          <w:sz w:val="24"/>
          <w:szCs w:val="24"/>
        </w:rPr>
        <w:sectPr>
          <w:headerReference r:id="rId60" w:type="default"/>
          <w:footerReference r:id="rId61" w:type="default"/>
          <w:pgSz w:w="11906" w:h="16839"/>
          <w:pgMar w:top="1171" w:right="941" w:bottom="1139" w:left="1587" w:header="902" w:footer="845" w:gutter="0"/>
          <w:cols w:space="720" w:num="1"/>
        </w:sectPr>
      </w:pPr>
    </w:p>
    <w:p w14:paraId="129FD718">
      <w:pPr>
        <w:pStyle w:val="2"/>
        <w:spacing w:line="296" w:lineRule="auto"/>
      </w:pPr>
    </w:p>
    <w:p w14:paraId="64112D3D">
      <w:pPr>
        <w:spacing w:before="78" w:line="217" w:lineRule="auto"/>
        <w:ind w:left="2724"/>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4"/>
          <w:sz w:val="24"/>
          <w:szCs w:val="24"/>
        </w:rPr>
        <w:t xml:space="preserve"> </w:t>
      </w:r>
      <w:r>
        <w:rPr>
          <w:rFonts w:ascii="Times New Roman" w:hAnsi="Times New Roman" w:eastAsia="Times New Roman" w:cs="Times New Roman"/>
          <w:b/>
          <w:bCs/>
          <w:sz w:val="24"/>
          <w:szCs w:val="24"/>
        </w:rPr>
        <w:t xml:space="preserve">4-4  </w:t>
      </w:r>
      <w:r>
        <w:rPr>
          <w:rFonts w:ascii="仿宋" w:hAnsi="仿宋" w:eastAsia="仿宋" w:cs="仿宋"/>
          <w:sz w:val="24"/>
          <w:szCs w:val="24"/>
          <w14:textOutline w14:w="4358" w14:cap="sq" w14:cmpd="sng">
            <w14:solidFill>
              <w14:srgbClr w14:val="000000"/>
            </w14:solidFill>
            <w14:prstDash w14:val="solid"/>
            <w14:bevel/>
          </w14:textOutline>
        </w:rPr>
        <w:t>施工期水土流失量调查成果表</w:t>
      </w:r>
    </w:p>
    <w:p w14:paraId="6C369CC5">
      <w:pPr>
        <w:spacing w:line="86" w:lineRule="exact"/>
      </w:pPr>
    </w:p>
    <w:tbl>
      <w:tblPr>
        <w:tblStyle w:val="7"/>
        <w:tblW w:w="96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1547"/>
        <w:gridCol w:w="1499"/>
        <w:gridCol w:w="990"/>
        <w:gridCol w:w="1394"/>
        <w:gridCol w:w="1574"/>
        <w:gridCol w:w="1624"/>
      </w:tblGrid>
      <w:tr w14:paraId="5D283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15" w:type="dxa"/>
            <w:vAlign w:val="top"/>
          </w:tcPr>
          <w:p w14:paraId="13058C23">
            <w:pPr>
              <w:pStyle w:val="8"/>
              <w:spacing w:before="72" w:line="331" w:lineRule="exact"/>
              <w:ind w:left="311"/>
            </w:pPr>
            <w:r>
              <w:rPr>
                <w:position w:val="9"/>
              </w:rPr>
              <w:t>预测</w:t>
            </w:r>
          </w:p>
          <w:p w14:paraId="06B35688">
            <w:pPr>
              <w:pStyle w:val="8"/>
              <w:spacing w:line="226" w:lineRule="auto"/>
              <w:ind w:left="322"/>
            </w:pPr>
            <w:r>
              <w:rPr>
                <w:spacing w:val="-5"/>
              </w:rPr>
              <w:t>时段</w:t>
            </w:r>
          </w:p>
        </w:tc>
        <w:tc>
          <w:tcPr>
            <w:tcW w:w="1547" w:type="dxa"/>
            <w:vAlign w:val="top"/>
          </w:tcPr>
          <w:p w14:paraId="5A9F9D84">
            <w:pPr>
              <w:pStyle w:val="8"/>
              <w:spacing w:before="237" w:line="224" w:lineRule="auto"/>
              <w:ind w:left="366"/>
            </w:pPr>
            <w:r>
              <w:rPr>
                <w:spacing w:val="5"/>
              </w:rPr>
              <w:t>预测单元</w:t>
            </w:r>
          </w:p>
        </w:tc>
        <w:tc>
          <w:tcPr>
            <w:tcW w:w="1499" w:type="dxa"/>
            <w:vAlign w:val="top"/>
          </w:tcPr>
          <w:p w14:paraId="6F65E4FC">
            <w:pPr>
              <w:pStyle w:val="8"/>
              <w:spacing w:before="238" w:line="226" w:lineRule="auto"/>
              <w:ind w:left="105"/>
            </w:pPr>
            <w:r>
              <w:rPr>
                <w:spacing w:val="-4"/>
              </w:rPr>
              <w:t>侵蚀面积（</w:t>
            </w:r>
            <w:r>
              <w:rPr>
                <w:rFonts w:ascii="Times New Roman" w:hAnsi="Times New Roman" w:eastAsia="Times New Roman" w:cs="Times New Roman"/>
                <w:spacing w:val="-4"/>
              </w:rPr>
              <w:t xml:space="preserve">m² </w:t>
            </w:r>
            <w:r>
              <w:rPr>
                <w:spacing w:val="-4"/>
              </w:rPr>
              <w:t>)</w:t>
            </w:r>
          </w:p>
        </w:tc>
        <w:tc>
          <w:tcPr>
            <w:tcW w:w="990" w:type="dxa"/>
            <w:vAlign w:val="top"/>
          </w:tcPr>
          <w:p w14:paraId="3F787A10">
            <w:pPr>
              <w:pStyle w:val="8"/>
              <w:spacing w:before="72" w:line="266" w:lineRule="auto"/>
              <w:ind w:left="161" w:right="137" w:firstLine="16"/>
            </w:pPr>
            <w:r>
              <w:rPr>
                <w:spacing w:val="9"/>
              </w:rPr>
              <w:t>侵蚀时</w:t>
            </w:r>
            <w:r>
              <w:t xml:space="preserve"> </w:t>
            </w:r>
            <w:r>
              <w:rPr>
                <w:spacing w:val="-8"/>
              </w:rPr>
              <w:t>间（</w:t>
            </w:r>
            <w:r>
              <w:rPr>
                <w:rFonts w:ascii="Times New Roman" w:hAnsi="Times New Roman" w:eastAsia="Times New Roman" w:cs="Times New Roman"/>
                <w:spacing w:val="-8"/>
              </w:rPr>
              <w:t>a</w:t>
            </w:r>
            <w:r>
              <w:rPr>
                <w:rFonts w:ascii="Times New Roman" w:hAnsi="Times New Roman" w:eastAsia="Times New Roman" w:cs="Times New Roman"/>
                <w:spacing w:val="-23"/>
              </w:rPr>
              <w:t xml:space="preserve"> </w:t>
            </w:r>
            <w:r>
              <w:rPr>
                <w:spacing w:val="-8"/>
              </w:rPr>
              <w:t>）</w:t>
            </w:r>
          </w:p>
        </w:tc>
        <w:tc>
          <w:tcPr>
            <w:tcW w:w="1394" w:type="dxa"/>
            <w:vAlign w:val="top"/>
          </w:tcPr>
          <w:p w14:paraId="6004B550">
            <w:pPr>
              <w:pStyle w:val="8"/>
              <w:spacing w:before="72" w:line="225" w:lineRule="auto"/>
              <w:ind w:left="185"/>
            </w:pPr>
            <w:r>
              <w:rPr>
                <w:spacing w:val="6"/>
              </w:rPr>
              <w:t>背景流失量</w:t>
            </w:r>
          </w:p>
          <w:p w14:paraId="3C98EEDC">
            <w:pPr>
              <w:spacing w:before="120" w:line="201"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w:t>
            </w:r>
          </w:p>
        </w:tc>
        <w:tc>
          <w:tcPr>
            <w:tcW w:w="1574" w:type="dxa"/>
            <w:vAlign w:val="top"/>
          </w:tcPr>
          <w:p w14:paraId="6B61A12B">
            <w:pPr>
              <w:pStyle w:val="8"/>
              <w:spacing w:before="238" w:line="220" w:lineRule="auto"/>
              <w:ind w:left="169"/>
              <w:rPr>
                <w:rFonts w:ascii="Times New Roman" w:hAnsi="Times New Roman" w:eastAsia="Times New Roman" w:cs="Times New Roman"/>
              </w:rPr>
            </w:pPr>
            <w:r>
              <w:rPr>
                <w:spacing w:val="6"/>
              </w:rPr>
              <w:t>调查流失量</w:t>
            </w:r>
            <w:r>
              <w:rPr>
                <w:rFonts w:ascii="Times New Roman" w:hAnsi="Times New Roman" w:eastAsia="Times New Roman" w:cs="Times New Roman"/>
                <w:spacing w:val="6"/>
              </w:rPr>
              <w:t>(t)</w:t>
            </w:r>
          </w:p>
        </w:tc>
        <w:tc>
          <w:tcPr>
            <w:tcW w:w="1624" w:type="dxa"/>
            <w:vAlign w:val="top"/>
          </w:tcPr>
          <w:p w14:paraId="2E902EB7">
            <w:pPr>
              <w:pStyle w:val="8"/>
              <w:spacing w:before="238" w:line="220" w:lineRule="auto"/>
              <w:ind w:left="197"/>
              <w:rPr>
                <w:rFonts w:ascii="Times New Roman" w:hAnsi="Times New Roman" w:eastAsia="Times New Roman" w:cs="Times New Roman"/>
              </w:rPr>
            </w:pPr>
            <w:r>
              <w:rPr>
                <w:spacing w:val="5"/>
              </w:rPr>
              <w:t>新增流失量</w:t>
            </w:r>
            <w:r>
              <w:rPr>
                <w:rFonts w:ascii="Times New Roman" w:hAnsi="Times New Roman" w:eastAsia="Times New Roman" w:cs="Times New Roman"/>
                <w:spacing w:val="5"/>
              </w:rPr>
              <w:t>(t)</w:t>
            </w:r>
          </w:p>
        </w:tc>
      </w:tr>
      <w:tr w14:paraId="17C49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15" w:type="dxa"/>
            <w:vMerge w:val="restart"/>
            <w:tcBorders>
              <w:bottom w:val="nil"/>
            </w:tcBorders>
            <w:vAlign w:val="top"/>
          </w:tcPr>
          <w:p w14:paraId="54E2A10E">
            <w:pPr>
              <w:spacing w:line="257" w:lineRule="auto"/>
              <w:rPr>
                <w:rFonts w:ascii="Arial"/>
                <w:sz w:val="21"/>
              </w:rPr>
            </w:pPr>
          </w:p>
          <w:p w14:paraId="19368212">
            <w:pPr>
              <w:spacing w:line="258" w:lineRule="auto"/>
              <w:rPr>
                <w:rFonts w:ascii="Arial"/>
                <w:sz w:val="21"/>
              </w:rPr>
            </w:pPr>
          </w:p>
          <w:p w14:paraId="6DAAFCC2">
            <w:pPr>
              <w:spacing w:line="258" w:lineRule="auto"/>
              <w:rPr>
                <w:rFonts w:ascii="Arial"/>
                <w:sz w:val="21"/>
              </w:rPr>
            </w:pPr>
          </w:p>
          <w:p w14:paraId="22AC454D">
            <w:pPr>
              <w:spacing w:line="258" w:lineRule="auto"/>
              <w:rPr>
                <w:rFonts w:ascii="Arial"/>
                <w:sz w:val="21"/>
              </w:rPr>
            </w:pPr>
          </w:p>
          <w:p w14:paraId="1DB05108">
            <w:pPr>
              <w:spacing w:line="258" w:lineRule="auto"/>
              <w:rPr>
                <w:rFonts w:ascii="Arial"/>
                <w:sz w:val="21"/>
              </w:rPr>
            </w:pPr>
          </w:p>
          <w:p w14:paraId="62C40EBF">
            <w:pPr>
              <w:pStyle w:val="8"/>
              <w:spacing w:before="65" w:line="226" w:lineRule="auto"/>
              <w:ind w:left="198"/>
            </w:pPr>
            <w:r>
              <w:rPr>
                <w:spacing w:val="6"/>
              </w:rPr>
              <w:t>施工期</w:t>
            </w:r>
          </w:p>
        </w:tc>
        <w:tc>
          <w:tcPr>
            <w:tcW w:w="1547" w:type="dxa"/>
            <w:vAlign w:val="top"/>
          </w:tcPr>
          <w:p w14:paraId="3D647212">
            <w:pPr>
              <w:pStyle w:val="8"/>
              <w:spacing w:before="61" w:line="225" w:lineRule="auto"/>
              <w:ind w:left="261"/>
            </w:pPr>
            <w:r>
              <w:rPr>
                <w:spacing w:val="6"/>
              </w:rPr>
              <w:t>主体建筑区</w:t>
            </w:r>
          </w:p>
        </w:tc>
        <w:tc>
          <w:tcPr>
            <w:tcW w:w="1499" w:type="dxa"/>
            <w:vAlign w:val="top"/>
          </w:tcPr>
          <w:p w14:paraId="423DCF37">
            <w:pPr>
              <w:spacing w:before="96"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15531.03</w:t>
            </w:r>
          </w:p>
        </w:tc>
        <w:tc>
          <w:tcPr>
            <w:tcW w:w="990" w:type="dxa"/>
            <w:vAlign w:val="top"/>
          </w:tcPr>
          <w:p w14:paraId="0859A40A">
            <w:pPr>
              <w:spacing w:before="9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394" w:type="dxa"/>
            <w:vAlign w:val="top"/>
          </w:tcPr>
          <w:p w14:paraId="4C47E1C5">
            <w:pPr>
              <w:spacing w:before="98"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574" w:type="dxa"/>
            <w:vAlign w:val="top"/>
          </w:tcPr>
          <w:p w14:paraId="462C9744">
            <w:pPr>
              <w:spacing w:before="98" w:line="195" w:lineRule="auto"/>
              <w:ind w:left="6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10.7</w:t>
            </w:r>
          </w:p>
        </w:tc>
        <w:tc>
          <w:tcPr>
            <w:tcW w:w="1624" w:type="dxa"/>
            <w:vAlign w:val="top"/>
          </w:tcPr>
          <w:p w14:paraId="2FC4631F">
            <w:pPr>
              <w:spacing w:before="98"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r>
      <w:tr w14:paraId="1408C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015" w:type="dxa"/>
            <w:vMerge w:val="continue"/>
            <w:tcBorders>
              <w:top w:val="nil"/>
              <w:bottom w:val="nil"/>
            </w:tcBorders>
            <w:vAlign w:val="top"/>
          </w:tcPr>
          <w:p w14:paraId="770EB7C3">
            <w:pPr>
              <w:rPr>
                <w:rFonts w:ascii="Arial"/>
                <w:sz w:val="21"/>
              </w:rPr>
            </w:pPr>
          </w:p>
        </w:tc>
        <w:tc>
          <w:tcPr>
            <w:tcW w:w="1547" w:type="dxa"/>
            <w:vAlign w:val="top"/>
          </w:tcPr>
          <w:p w14:paraId="46501B94">
            <w:pPr>
              <w:pStyle w:val="8"/>
              <w:spacing w:before="61" w:line="226" w:lineRule="auto"/>
              <w:ind w:left="255"/>
            </w:pPr>
            <w:r>
              <w:rPr>
                <w:spacing w:val="7"/>
              </w:rPr>
              <w:t>道路广场区</w:t>
            </w:r>
          </w:p>
        </w:tc>
        <w:tc>
          <w:tcPr>
            <w:tcW w:w="1499" w:type="dxa"/>
            <w:vAlign w:val="top"/>
          </w:tcPr>
          <w:p w14:paraId="008B248F">
            <w:pPr>
              <w:spacing w:before="96"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9585.19</w:t>
            </w:r>
          </w:p>
        </w:tc>
        <w:tc>
          <w:tcPr>
            <w:tcW w:w="990" w:type="dxa"/>
            <w:vAlign w:val="top"/>
          </w:tcPr>
          <w:p w14:paraId="7BF3A8CC">
            <w:pPr>
              <w:spacing w:before="99"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394" w:type="dxa"/>
            <w:vAlign w:val="top"/>
          </w:tcPr>
          <w:p w14:paraId="36144CF8">
            <w:pPr>
              <w:spacing w:before="99"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574" w:type="dxa"/>
            <w:vAlign w:val="top"/>
          </w:tcPr>
          <w:p w14:paraId="2714D7D4">
            <w:pPr>
              <w:spacing w:before="99" w:line="195" w:lineRule="auto"/>
              <w:ind w:left="6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6.6</w:t>
            </w:r>
          </w:p>
        </w:tc>
        <w:tc>
          <w:tcPr>
            <w:tcW w:w="1624" w:type="dxa"/>
            <w:vAlign w:val="top"/>
          </w:tcPr>
          <w:p w14:paraId="53C5DB4B">
            <w:pPr>
              <w:spacing w:before="99" w:line="195"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6.2</w:t>
            </w:r>
          </w:p>
        </w:tc>
      </w:tr>
      <w:tr w14:paraId="0B226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015" w:type="dxa"/>
            <w:vMerge w:val="continue"/>
            <w:tcBorders>
              <w:top w:val="nil"/>
              <w:bottom w:val="nil"/>
            </w:tcBorders>
            <w:vAlign w:val="top"/>
          </w:tcPr>
          <w:p w14:paraId="7A3B0021">
            <w:pPr>
              <w:rPr>
                <w:rFonts w:ascii="Arial"/>
                <w:sz w:val="21"/>
              </w:rPr>
            </w:pPr>
          </w:p>
        </w:tc>
        <w:tc>
          <w:tcPr>
            <w:tcW w:w="1547" w:type="dxa"/>
            <w:vAlign w:val="top"/>
          </w:tcPr>
          <w:p w14:paraId="1D5C9A21">
            <w:pPr>
              <w:pStyle w:val="8"/>
              <w:spacing w:before="63" w:line="225" w:lineRule="auto"/>
              <w:ind w:left="259"/>
            </w:pPr>
            <w:r>
              <w:rPr>
                <w:spacing w:val="6"/>
              </w:rPr>
              <w:t>景观绿化区</w:t>
            </w:r>
          </w:p>
        </w:tc>
        <w:tc>
          <w:tcPr>
            <w:tcW w:w="1499" w:type="dxa"/>
            <w:vAlign w:val="top"/>
          </w:tcPr>
          <w:p w14:paraId="184D04F1">
            <w:pPr>
              <w:spacing w:before="97"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1180.15</w:t>
            </w:r>
          </w:p>
        </w:tc>
        <w:tc>
          <w:tcPr>
            <w:tcW w:w="990" w:type="dxa"/>
            <w:vAlign w:val="top"/>
          </w:tcPr>
          <w:p w14:paraId="0C36DCE5">
            <w:pPr>
              <w:spacing w:before="10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394" w:type="dxa"/>
            <w:vAlign w:val="top"/>
          </w:tcPr>
          <w:p w14:paraId="4DC59232">
            <w:pPr>
              <w:spacing w:before="100"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574" w:type="dxa"/>
            <w:vAlign w:val="top"/>
          </w:tcPr>
          <w:p w14:paraId="68B7F90E">
            <w:pPr>
              <w:spacing w:before="100"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624" w:type="dxa"/>
            <w:vAlign w:val="top"/>
          </w:tcPr>
          <w:p w14:paraId="159FEC82">
            <w:pPr>
              <w:spacing w:before="100"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r>
      <w:tr w14:paraId="4F711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15" w:type="dxa"/>
            <w:vMerge w:val="continue"/>
            <w:tcBorders>
              <w:top w:val="nil"/>
              <w:bottom w:val="nil"/>
            </w:tcBorders>
            <w:vAlign w:val="top"/>
          </w:tcPr>
          <w:p w14:paraId="52E62AC4">
            <w:pPr>
              <w:rPr>
                <w:rFonts w:ascii="Arial"/>
                <w:sz w:val="21"/>
              </w:rPr>
            </w:pPr>
          </w:p>
        </w:tc>
        <w:tc>
          <w:tcPr>
            <w:tcW w:w="1547" w:type="dxa"/>
            <w:vAlign w:val="top"/>
          </w:tcPr>
          <w:p w14:paraId="40242F31">
            <w:pPr>
              <w:pStyle w:val="8"/>
              <w:spacing w:before="35" w:line="232" w:lineRule="auto"/>
              <w:ind w:left="700" w:right="145" w:hanging="553"/>
            </w:pPr>
            <w:r>
              <w:rPr>
                <w:spacing w:val="8"/>
              </w:rPr>
              <w:t>施工临时扰动</w:t>
            </w:r>
            <w:r>
              <w:t xml:space="preserve"> 区</w:t>
            </w:r>
          </w:p>
        </w:tc>
        <w:tc>
          <w:tcPr>
            <w:tcW w:w="1499" w:type="dxa"/>
            <w:vAlign w:val="top"/>
          </w:tcPr>
          <w:p w14:paraId="2F7CF4E9">
            <w:pPr>
              <w:spacing w:before="204"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2216.41</w:t>
            </w:r>
          </w:p>
        </w:tc>
        <w:tc>
          <w:tcPr>
            <w:tcW w:w="990" w:type="dxa"/>
            <w:vAlign w:val="top"/>
          </w:tcPr>
          <w:p w14:paraId="49D7D2D9">
            <w:pPr>
              <w:spacing w:before="204"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394" w:type="dxa"/>
            <w:vAlign w:val="top"/>
          </w:tcPr>
          <w:p w14:paraId="7823F8D6">
            <w:pPr>
              <w:spacing w:before="204" w:line="195"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574" w:type="dxa"/>
            <w:vAlign w:val="top"/>
          </w:tcPr>
          <w:p w14:paraId="3AC80D23">
            <w:pPr>
              <w:spacing w:before="204"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624" w:type="dxa"/>
            <w:vAlign w:val="top"/>
          </w:tcPr>
          <w:p w14:paraId="015969EF">
            <w:pPr>
              <w:spacing w:before="204" w:line="195" w:lineRule="auto"/>
              <w:ind w:left="7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r>
      <w:tr w14:paraId="51A58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15" w:type="dxa"/>
            <w:vMerge w:val="continue"/>
            <w:tcBorders>
              <w:top w:val="nil"/>
              <w:bottom w:val="nil"/>
            </w:tcBorders>
            <w:vAlign w:val="top"/>
          </w:tcPr>
          <w:p w14:paraId="01B87276">
            <w:pPr>
              <w:rPr>
                <w:rFonts w:ascii="Arial"/>
                <w:sz w:val="21"/>
              </w:rPr>
            </w:pPr>
          </w:p>
        </w:tc>
        <w:tc>
          <w:tcPr>
            <w:tcW w:w="1547" w:type="dxa"/>
            <w:vAlign w:val="top"/>
          </w:tcPr>
          <w:p w14:paraId="6544C529">
            <w:pPr>
              <w:pStyle w:val="8"/>
              <w:spacing w:before="65" w:line="224" w:lineRule="auto"/>
              <w:ind w:left="159"/>
            </w:pPr>
            <w:r>
              <w:rPr>
                <w:spacing w:val="6"/>
              </w:rPr>
              <w:t>临时堆土场区</w:t>
            </w:r>
          </w:p>
        </w:tc>
        <w:tc>
          <w:tcPr>
            <w:tcW w:w="1499" w:type="dxa"/>
            <w:vAlign w:val="top"/>
          </w:tcPr>
          <w:p w14:paraId="7FCAC141">
            <w:pPr>
              <w:spacing w:before="100"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300.00</w:t>
            </w:r>
          </w:p>
        </w:tc>
        <w:tc>
          <w:tcPr>
            <w:tcW w:w="990" w:type="dxa"/>
            <w:vAlign w:val="top"/>
          </w:tcPr>
          <w:p w14:paraId="19855ADA">
            <w:pPr>
              <w:spacing w:before="102"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394" w:type="dxa"/>
            <w:vAlign w:val="top"/>
          </w:tcPr>
          <w:p w14:paraId="6E071551">
            <w:pPr>
              <w:spacing w:before="102"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574" w:type="dxa"/>
            <w:vAlign w:val="top"/>
          </w:tcPr>
          <w:p w14:paraId="1A051D41">
            <w:pPr>
              <w:spacing w:before="102"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624" w:type="dxa"/>
            <w:vAlign w:val="top"/>
          </w:tcPr>
          <w:p w14:paraId="0B6FCB55">
            <w:pPr>
              <w:spacing w:before="102"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r w14:paraId="799DA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015" w:type="dxa"/>
            <w:vMerge w:val="continue"/>
            <w:tcBorders>
              <w:top w:val="nil"/>
              <w:bottom w:val="nil"/>
            </w:tcBorders>
            <w:vAlign w:val="top"/>
          </w:tcPr>
          <w:p w14:paraId="4A7623BA">
            <w:pPr>
              <w:rPr>
                <w:rFonts w:ascii="Arial"/>
                <w:sz w:val="21"/>
              </w:rPr>
            </w:pPr>
          </w:p>
        </w:tc>
        <w:tc>
          <w:tcPr>
            <w:tcW w:w="1547" w:type="dxa"/>
            <w:vAlign w:val="top"/>
          </w:tcPr>
          <w:p w14:paraId="69562423">
            <w:pPr>
              <w:pStyle w:val="8"/>
              <w:spacing w:before="65" w:line="272" w:lineRule="auto"/>
              <w:ind w:left="700" w:right="145" w:hanging="553"/>
            </w:pPr>
            <w:r>
              <w:rPr>
                <w:spacing w:val="8"/>
              </w:rPr>
              <w:t>施工生产生活</w:t>
            </w:r>
            <w:r>
              <w:t xml:space="preserve"> 区</w:t>
            </w:r>
          </w:p>
        </w:tc>
        <w:tc>
          <w:tcPr>
            <w:tcW w:w="1499" w:type="dxa"/>
            <w:vAlign w:val="top"/>
          </w:tcPr>
          <w:p w14:paraId="6ACA6912">
            <w:pPr>
              <w:spacing w:before="266"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225.00</w:t>
            </w:r>
          </w:p>
        </w:tc>
        <w:tc>
          <w:tcPr>
            <w:tcW w:w="990" w:type="dxa"/>
            <w:vAlign w:val="top"/>
          </w:tcPr>
          <w:p w14:paraId="6ADBBC42">
            <w:pPr>
              <w:spacing w:before="26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394" w:type="dxa"/>
            <w:vAlign w:val="top"/>
          </w:tcPr>
          <w:p w14:paraId="56132AAE">
            <w:pPr>
              <w:spacing w:before="268"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574" w:type="dxa"/>
            <w:vAlign w:val="top"/>
          </w:tcPr>
          <w:p w14:paraId="623DFBBB">
            <w:pPr>
              <w:spacing w:before="268"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624" w:type="dxa"/>
            <w:vAlign w:val="top"/>
          </w:tcPr>
          <w:p w14:paraId="5237C359">
            <w:pPr>
              <w:spacing w:before="268"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14:paraId="4840B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015" w:type="dxa"/>
            <w:vMerge w:val="continue"/>
            <w:tcBorders>
              <w:top w:val="nil"/>
            </w:tcBorders>
            <w:vAlign w:val="top"/>
          </w:tcPr>
          <w:p w14:paraId="6B2C3C60">
            <w:pPr>
              <w:rPr>
                <w:rFonts w:ascii="Arial"/>
                <w:sz w:val="21"/>
              </w:rPr>
            </w:pPr>
          </w:p>
        </w:tc>
        <w:tc>
          <w:tcPr>
            <w:tcW w:w="1547" w:type="dxa"/>
            <w:vAlign w:val="top"/>
          </w:tcPr>
          <w:p w14:paraId="5411D5B4">
            <w:pPr>
              <w:pStyle w:val="8"/>
              <w:spacing w:before="67" w:line="225" w:lineRule="auto"/>
              <w:ind w:left="568"/>
            </w:pPr>
            <w:r>
              <w:rPr>
                <w:spacing w:val="3"/>
              </w:rPr>
              <w:t>小计</w:t>
            </w:r>
          </w:p>
        </w:tc>
        <w:tc>
          <w:tcPr>
            <w:tcW w:w="1499" w:type="dxa"/>
            <w:vAlign w:val="top"/>
          </w:tcPr>
          <w:p w14:paraId="38522D18">
            <w:pPr>
              <w:spacing w:before="102" w:line="195" w:lineRule="auto"/>
              <w:ind w:left="35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29037.78</w:t>
            </w:r>
          </w:p>
        </w:tc>
        <w:tc>
          <w:tcPr>
            <w:tcW w:w="990" w:type="dxa"/>
            <w:vAlign w:val="top"/>
          </w:tcPr>
          <w:p w14:paraId="01DA21B9">
            <w:pPr>
              <w:rPr>
                <w:rFonts w:ascii="Arial"/>
                <w:sz w:val="21"/>
              </w:rPr>
            </w:pPr>
          </w:p>
        </w:tc>
        <w:tc>
          <w:tcPr>
            <w:tcW w:w="1394" w:type="dxa"/>
            <w:vAlign w:val="top"/>
          </w:tcPr>
          <w:p w14:paraId="6266EE79">
            <w:pPr>
              <w:spacing w:before="102" w:line="195" w:lineRule="auto"/>
              <w:ind w:left="57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1.1</w:t>
            </w:r>
          </w:p>
        </w:tc>
        <w:tc>
          <w:tcPr>
            <w:tcW w:w="1574" w:type="dxa"/>
            <w:vAlign w:val="top"/>
          </w:tcPr>
          <w:p w14:paraId="64F4939F">
            <w:pPr>
              <w:spacing w:before="102" w:line="195" w:lineRule="auto"/>
              <w:ind w:left="61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19.9</w:t>
            </w:r>
          </w:p>
        </w:tc>
        <w:tc>
          <w:tcPr>
            <w:tcW w:w="1624" w:type="dxa"/>
            <w:vAlign w:val="top"/>
          </w:tcPr>
          <w:p w14:paraId="05DED57A">
            <w:pPr>
              <w:spacing w:before="102" w:line="195" w:lineRule="auto"/>
              <w:ind w:left="63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18.8</w:t>
            </w:r>
          </w:p>
        </w:tc>
      </w:tr>
    </w:tbl>
    <w:p w14:paraId="77FCF095">
      <w:pPr>
        <w:spacing w:before="132" w:line="215" w:lineRule="auto"/>
        <w:ind w:left="1560"/>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表</w:t>
      </w:r>
      <w:r>
        <w:rPr>
          <w:rFonts w:ascii="仿宋" w:hAnsi="仿宋" w:eastAsia="仿宋" w:cs="仿宋"/>
          <w:spacing w:val="-54"/>
          <w:sz w:val="24"/>
          <w:szCs w:val="24"/>
        </w:rPr>
        <w:t xml:space="preserve"> </w:t>
      </w:r>
      <w:r>
        <w:rPr>
          <w:rFonts w:ascii="Times New Roman" w:hAnsi="Times New Roman" w:eastAsia="Times New Roman" w:cs="Times New Roman"/>
          <w:b/>
          <w:bCs/>
          <w:spacing w:val="-2"/>
          <w:sz w:val="24"/>
          <w:szCs w:val="24"/>
        </w:rPr>
        <w:t>4-</w:t>
      </w:r>
      <w:r>
        <w:rPr>
          <w:rFonts w:ascii="Times New Roman" w:hAnsi="Times New Roman" w:eastAsia="Times New Roman" w:cs="Times New Roman"/>
          <w:b/>
          <w:bCs/>
          <w:spacing w:val="-11"/>
          <w:sz w:val="24"/>
          <w:szCs w:val="24"/>
        </w:rPr>
        <w:t xml:space="preserve"> </w:t>
      </w:r>
      <w:r>
        <w:rPr>
          <w:rFonts w:ascii="Times New Roman" w:hAnsi="Times New Roman" w:eastAsia="Times New Roman" w:cs="Times New Roman"/>
          <w:b/>
          <w:bCs/>
          <w:spacing w:val="-2"/>
          <w:sz w:val="24"/>
          <w:szCs w:val="24"/>
        </w:rPr>
        <w:t xml:space="preserve">5    </w:t>
      </w:r>
      <w:r>
        <w:rPr>
          <w:rFonts w:ascii="仿宋" w:hAnsi="仿宋" w:eastAsia="仿宋" w:cs="仿宋"/>
          <w:spacing w:val="-2"/>
          <w:sz w:val="24"/>
          <w:szCs w:val="24"/>
          <w14:textOutline w14:w="4358" w14:cap="sq" w14:cmpd="sng">
            <w14:solidFill>
              <w14:srgbClr w14:val="000000"/>
            </w14:solidFill>
            <w14:prstDash w14:val="solid"/>
            <w14:bevel/>
          </w14:textOutline>
        </w:rPr>
        <w:t>本项目施工期、</w:t>
      </w:r>
      <w:r>
        <w:rPr>
          <w:rFonts w:ascii="仿宋" w:hAnsi="仿宋" w:eastAsia="仿宋" w:cs="仿宋"/>
          <w:spacing w:val="-60"/>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自然恢复期水土流失量</w:t>
      </w:r>
      <w:r>
        <w:rPr>
          <w:rFonts w:ascii="仿宋" w:hAnsi="仿宋" w:eastAsia="仿宋" w:cs="仿宋"/>
          <w:spacing w:val="-3"/>
          <w:sz w:val="24"/>
          <w:szCs w:val="24"/>
          <w14:textOutline w14:w="4358" w14:cap="sq" w14:cmpd="sng">
            <w14:solidFill>
              <w14:srgbClr w14:val="000000"/>
            </w14:solidFill>
            <w14:prstDash w14:val="solid"/>
            <w14:bevel/>
          </w14:textOutline>
        </w:rPr>
        <w:t>预测成果表</w:t>
      </w:r>
    </w:p>
    <w:p w14:paraId="2408815E">
      <w:pPr>
        <w:spacing w:line="88" w:lineRule="exact"/>
      </w:pPr>
    </w:p>
    <w:tbl>
      <w:tblPr>
        <w:tblStyle w:val="7"/>
        <w:tblW w:w="96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1311"/>
        <w:gridCol w:w="1190"/>
        <w:gridCol w:w="1297"/>
        <w:gridCol w:w="1056"/>
        <w:gridCol w:w="1041"/>
        <w:gridCol w:w="929"/>
        <w:gridCol w:w="880"/>
        <w:gridCol w:w="932"/>
      </w:tblGrid>
      <w:tr w14:paraId="61615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1015" w:type="dxa"/>
            <w:vAlign w:val="top"/>
          </w:tcPr>
          <w:p w14:paraId="4120978A">
            <w:pPr>
              <w:pStyle w:val="8"/>
              <w:spacing w:before="232" w:line="333" w:lineRule="exact"/>
              <w:ind w:left="311"/>
            </w:pPr>
            <w:r>
              <w:rPr>
                <w:position w:val="9"/>
              </w:rPr>
              <w:t>预测</w:t>
            </w:r>
          </w:p>
          <w:p w14:paraId="0005B10A">
            <w:pPr>
              <w:pStyle w:val="8"/>
              <w:spacing w:line="226" w:lineRule="auto"/>
              <w:ind w:left="322"/>
            </w:pPr>
            <w:r>
              <w:rPr>
                <w:spacing w:val="-5"/>
              </w:rPr>
              <w:t>时段</w:t>
            </w:r>
          </w:p>
        </w:tc>
        <w:tc>
          <w:tcPr>
            <w:tcW w:w="1311" w:type="dxa"/>
            <w:vAlign w:val="top"/>
          </w:tcPr>
          <w:p w14:paraId="38EEE3D2">
            <w:pPr>
              <w:spacing w:line="333" w:lineRule="auto"/>
              <w:rPr>
                <w:rFonts w:ascii="Arial"/>
                <w:sz w:val="21"/>
              </w:rPr>
            </w:pPr>
          </w:p>
          <w:p w14:paraId="342D6BB5">
            <w:pPr>
              <w:pStyle w:val="8"/>
              <w:spacing w:before="65" w:line="224" w:lineRule="auto"/>
              <w:ind w:left="248"/>
            </w:pPr>
            <w:r>
              <w:rPr>
                <w:spacing w:val="5"/>
              </w:rPr>
              <w:t>预测单元</w:t>
            </w:r>
          </w:p>
        </w:tc>
        <w:tc>
          <w:tcPr>
            <w:tcW w:w="1190" w:type="dxa"/>
            <w:vAlign w:val="top"/>
          </w:tcPr>
          <w:p w14:paraId="66472B63">
            <w:pPr>
              <w:pStyle w:val="8"/>
              <w:spacing w:before="231" w:line="274" w:lineRule="auto"/>
              <w:ind w:left="109" w:right="52" w:firstLine="185"/>
            </w:pPr>
            <w:r>
              <w:rPr>
                <w:spacing w:val="3"/>
              </w:rPr>
              <w:t>背景值</w:t>
            </w:r>
            <w:r>
              <w:t xml:space="preserve">   </w:t>
            </w:r>
            <w:r>
              <w:rPr>
                <w:spacing w:val="1"/>
              </w:rPr>
              <w:t>（</w:t>
            </w:r>
            <w:r>
              <w:rPr>
                <w:rFonts w:ascii="Times New Roman" w:hAnsi="Times New Roman" w:eastAsia="Times New Roman" w:cs="Times New Roman"/>
                <w:spacing w:val="1"/>
              </w:rPr>
              <w:t>t/</w:t>
            </w:r>
            <w:r>
              <w:rPr>
                <w:rFonts w:ascii="Times New Roman" w:hAnsi="Times New Roman" w:eastAsia="Times New Roman" w:cs="Times New Roman"/>
              </w:rPr>
              <w:t>km</w:t>
            </w:r>
            <w:r>
              <w:rPr>
                <w:rFonts w:ascii="Times New Roman" w:hAnsi="Times New Roman" w:eastAsia="Times New Roman" w:cs="Times New Roman"/>
                <w:spacing w:val="1"/>
              </w:rPr>
              <w:t>²•a</w:t>
            </w:r>
            <w:r>
              <w:rPr>
                <w:rFonts w:ascii="Times New Roman" w:hAnsi="Times New Roman" w:eastAsia="Times New Roman" w:cs="Times New Roman"/>
                <w:spacing w:val="-21"/>
              </w:rPr>
              <w:t xml:space="preserve"> </w:t>
            </w:r>
            <w:r>
              <w:rPr>
                <w:spacing w:val="1"/>
              </w:rPr>
              <w:t>）</w:t>
            </w:r>
          </w:p>
        </w:tc>
        <w:tc>
          <w:tcPr>
            <w:tcW w:w="1297" w:type="dxa"/>
            <w:vAlign w:val="top"/>
          </w:tcPr>
          <w:p w14:paraId="7B285EE7">
            <w:pPr>
              <w:pStyle w:val="8"/>
              <w:spacing w:before="66" w:line="267" w:lineRule="auto"/>
              <w:ind w:left="442" w:right="121" w:hanging="310"/>
            </w:pPr>
            <w:r>
              <w:rPr>
                <w:spacing w:val="7"/>
              </w:rPr>
              <w:t>扰动后侵蚀</w:t>
            </w:r>
            <w:r>
              <w:rPr>
                <w:spacing w:val="2"/>
              </w:rPr>
              <w:t xml:space="preserve"> </w:t>
            </w:r>
            <w:r>
              <w:rPr>
                <w:spacing w:val="5"/>
              </w:rPr>
              <w:t>摸数</w:t>
            </w:r>
          </w:p>
          <w:p w14:paraId="4B5ADC08">
            <w:pPr>
              <w:pStyle w:val="8"/>
              <w:spacing w:before="86" w:line="239" w:lineRule="auto"/>
              <w:ind w:left="133"/>
            </w:pPr>
            <w:r>
              <w:rPr>
                <w:spacing w:val="4"/>
              </w:rPr>
              <w:t>（</w:t>
            </w:r>
            <w:r>
              <w:rPr>
                <w:rFonts w:ascii="Times New Roman" w:hAnsi="Times New Roman" w:eastAsia="Times New Roman" w:cs="Times New Roman"/>
                <w:spacing w:val="4"/>
              </w:rPr>
              <w:t>t/</w:t>
            </w:r>
            <w:r>
              <w:rPr>
                <w:rFonts w:ascii="Times New Roman" w:hAnsi="Times New Roman" w:eastAsia="Times New Roman" w:cs="Times New Roman"/>
              </w:rPr>
              <w:t>km</w:t>
            </w:r>
            <w:r>
              <w:rPr>
                <w:rFonts w:ascii="Times New Roman" w:hAnsi="Times New Roman" w:eastAsia="Times New Roman" w:cs="Times New Roman"/>
                <w:spacing w:val="4"/>
              </w:rPr>
              <w:t>²•a</w:t>
            </w:r>
            <w:r>
              <w:rPr>
                <w:rFonts w:ascii="Times New Roman" w:hAnsi="Times New Roman" w:eastAsia="Times New Roman" w:cs="Times New Roman"/>
                <w:spacing w:val="-18"/>
              </w:rPr>
              <w:t xml:space="preserve"> </w:t>
            </w:r>
            <w:r>
              <w:rPr>
                <w:spacing w:val="4"/>
              </w:rPr>
              <w:t>）</w:t>
            </w:r>
          </w:p>
        </w:tc>
        <w:tc>
          <w:tcPr>
            <w:tcW w:w="1056" w:type="dxa"/>
            <w:vAlign w:val="top"/>
          </w:tcPr>
          <w:p w14:paraId="36F7C13E">
            <w:pPr>
              <w:pStyle w:val="8"/>
              <w:spacing w:before="232" w:line="267" w:lineRule="auto"/>
              <w:ind w:left="206" w:right="106" w:hanging="98"/>
            </w:pPr>
            <w:r>
              <w:rPr>
                <w:spacing w:val="9"/>
              </w:rPr>
              <w:t>侵蚀面积</w:t>
            </w:r>
            <w:r>
              <w:t xml:space="preserve"> </w:t>
            </w:r>
            <w:r>
              <w:rPr>
                <w:spacing w:val="4"/>
              </w:rPr>
              <w:t>（</w:t>
            </w:r>
            <w:r>
              <w:rPr>
                <w:rFonts w:ascii="Times New Roman" w:hAnsi="Times New Roman" w:eastAsia="Times New Roman" w:cs="Times New Roman"/>
                <w:spacing w:val="4"/>
              </w:rPr>
              <w:t>m²</w:t>
            </w:r>
            <w:r>
              <w:rPr>
                <w:rFonts w:ascii="Times New Roman" w:hAnsi="Times New Roman" w:eastAsia="Times New Roman" w:cs="Times New Roman"/>
                <w:spacing w:val="6"/>
              </w:rPr>
              <w:t xml:space="preserve"> </w:t>
            </w:r>
            <w:r>
              <w:rPr>
                <w:spacing w:val="4"/>
              </w:rPr>
              <w:t>)</w:t>
            </w:r>
          </w:p>
        </w:tc>
        <w:tc>
          <w:tcPr>
            <w:tcW w:w="1041" w:type="dxa"/>
            <w:vAlign w:val="top"/>
          </w:tcPr>
          <w:p w14:paraId="5E1BD138">
            <w:pPr>
              <w:pStyle w:val="8"/>
              <w:spacing w:before="232" w:line="267" w:lineRule="auto"/>
              <w:ind w:left="189" w:right="160" w:firstLine="16"/>
            </w:pPr>
            <w:r>
              <w:rPr>
                <w:spacing w:val="9"/>
              </w:rPr>
              <w:t>侵蚀时</w:t>
            </w:r>
            <w:r>
              <w:t xml:space="preserve"> </w:t>
            </w:r>
            <w:r>
              <w:rPr>
                <w:spacing w:val="-8"/>
              </w:rPr>
              <w:t>间（</w:t>
            </w:r>
            <w:r>
              <w:rPr>
                <w:rFonts w:ascii="Times New Roman" w:hAnsi="Times New Roman" w:eastAsia="Times New Roman" w:cs="Times New Roman"/>
                <w:spacing w:val="-8"/>
              </w:rPr>
              <w:t>a</w:t>
            </w:r>
            <w:r>
              <w:rPr>
                <w:rFonts w:ascii="Times New Roman" w:hAnsi="Times New Roman" w:eastAsia="Times New Roman" w:cs="Times New Roman"/>
                <w:spacing w:val="-23"/>
              </w:rPr>
              <w:t xml:space="preserve"> </w:t>
            </w:r>
            <w:r>
              <w:rPr>
                <w:spacing w:val="-8"/>
              </w:rPr>
              <w:t>）</w:t>
            </w:r>
          </w:p>
        </w:tc>
        <w:tc>
          <w:tcPr>
            <w:tcW w:w="929" w:type="dxa"/>
            <w:vAlign w:val="top"/>
          </w:tcPr>
          <w:p w14:paraId="2BC84273">
            <w:pPr>
              <w:pStyle w:val="8"/>
              <w:spacing w:before="232" w:line="264" w:lineRule="auto"/>
              <w:ind w:left="173" w:right="147" w:hanging="8"/>
              <w:rPr>
                <w:rFonts w:ascii="Times New Roman" w:hAnsi="Times New Roman" w:eastAsia="Times New Roman" w:cs="Times New Roman"/>
              </w:rPr>
            </w:pPr>
            <w:r>
              <w:rPr>
                <w:spacing w:val="3"/>
              </w:rPr>
              <w:t>背景流</w:t>
            </w:r>
            <w:r>
              <w:rPr>
                <w:spacing w:val="1"/>
              </w:rPr>
              <w:t xml:space="preserve"> 失量</w:t>
            </w:r>
            <w:r>
              <w:rPr>
                <w:rFonts w:ascii="Times New Roman" w:hAnsi="Times New Roman" w:eastAsia="Times New Roman" w:cs="Times New Roman"/>
                <w:spacing w:val="1"/>
              </w:rPr>
              <w:t>(t)</w:t>
            </w:r>
          </w:p>
        </w:tc>
        <w:tc>
          <w:tcPr>
            <w:tcW w:w="880" w:type="dxa"/>
            <w:vAlign w:val="top"/>
          </w:tcPr>
          <w:p w14:paraId="5F63D5A5">
            <w:pPr>
              <w:pStyle w:val="8"/>
              <w:spacing w:before="232" w:line="264" w:lineRule="auto"/>
              <w:ind w:left="149" w:right="122" w:hanging="9"/>
              <w:rPr>
                <w:rFonts w:ascii="Times New Roman" w:hAnsi="Times New Roman" w:eastAsia="Times New Roman" w:cs="Times New Roman"/>
              </w:rPr>
            </w:pPr>
            <w:r>
              <w:rPr>
                <w:spacing w:val="4"/>
              </w:rPr>
              <w:t>预测流</w:t>
            </w:r>
            <w:r>
              <w:t xml:space="preserve"> </w:t>
            </w:r>
            <w:r>
              <w:rPr>
                <w:spacing w:val="1"/>
              </w:rPr>
              <w:t>失量</w:t>
            </w:r>
            <w:r>
              <w:rPr>
                <w:rFonts w:ascii="Times New Roman" w:hAnsi="Times New Roman" w:eastAsia="Times New Roman" w:cs="Times New Roman"/>
                <w:spacing w:val="1"/>
              </w:rPr>
              <w:t>(t)</w:t>
            </w:r>
          </w:p>
        </w:tc>
        <w:tc>
          <w:tcPr>
            <w:tcW w:w="932" w:type="dxa"/>
            <w:vAlign w:val="top"/>
          </w:tcPr>
          <w:p w14:paraId="75E15A62">
            <w:pPr>
              <w:pStyle w:val="8"/>
              <w:spacing w:before="232" w:line="264" w:lineRule="auto"/>
              <w:ind w:left="174" w:right="149" w:hanging="14"/>
              <w:rPr>
                <w:rFonts w:ascii="Times New Roman" w:hAnsi="Times New Roman" w:eastAsia="Times New Roman" w:cs="Times New Roman"/>
              </w:rPr>
            </w:pPr>
            <w:r>
              <w:rPr>
                <w:spacing w:val="5"/>
              </w:rPr>
              <w:t>新增流</w:t>
            </w:r>
            <w:r>
              <w:rPr>
                <w:spacing w:val="1"/>
              </w:rPr>
              <w:t xml:space="preserve"> 失量</w:t>
            </w:r>
            <w:r>
              <w:rPr>
                <w:rFonts w:ascii="Times New Roman" w:hAnsi="Times New Roman" w:eastAsia="Times New Roman" w:cs="Times New Roman"/>
                <w:spacing w:val="1"/>
              </w:rPr>
              <w:t>(t)</w:t>
            </w:r>
          </w:p>
        </w:tc>
      </w:tr>
      <w:tr w14:paraId="0DDAB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15" w:type="dxa"/>
            <w:vMerge w:val="restart"/>
            <w:tcBorders>
              <w:bottom w:val="nil"/>
            </w:tcBorders>
            <w:vAlign w:val="top"/>
          </w:tcPr>
          <w:p w14:paraId="4C387381">
            <w:pPr>
              <w:spacing w:line="242" w:lineRule="auto"/>
              <w:rPr>
                <w:rFonts w:ascii="Arial"/>
                <w:sz w:val="21"/>
              </w:rPr>
            </w:pPr>
          </w:p>
          <w:p w14:paraId="50E2EE14">
            <w:pPr>
              <w:spacing w:line="242" w:lineRule="auto"/>
              <w:rPr>
                <w:rFonts w:ascii="Arial"/>
                <w:sz w:val="21"/>
              </w:rPr>
            </w:pPr>
          </w:p>
          <w:p w14:paraId="5FE75F70">
            <w:pPr>
              <w:spacing w:line="243" w:lineRule="auto"/>
              <w:rPr>
                <w:rFonts w:ascii="Arial"/>
                <w:sz w:val="21"/>
              </w:rPr>
            </w:pPr>
          </w:p>
          <w:p w14:paraId="6E6FD801">
            <w:pPr>
              <w:spacing w:line="243" w:lineRule="auto"/>
              <w:rPr>
                <w:rFonts w:ascii="Arial"/>
                <w:sz w:val="21"/>
              </w:rPr>
            </w:pPr>
          </w:p>
          <w:p w14:paraId="5BF1889B">
            <w:pPr>
              <w:spacing w:line="243" w:lineRule="auto"/>
              <w:rPr>
                <w:rFonts w:ascii="Arial"/>
                <w:sz w:val="21"/>
              </w:rPr>
            </w:pPr>
          </w:p>
          <w:p w14:paraId="1B0EE170">
            <w:pPr>
              <w:spacing w:line="243" w:lineRule="auto"/>
              <w:rPr>
                <w:rFonts w:ascii="Arial"/>
                <w:sz w:val="21"/>
              </w:rPr>
            </w:pPr>
          </w:p>
          <w:p w14:paraId="5CB96E2D">
            <w:pPr>
              <w:pStyle w:val="8"/>
              <w:spacing w:before="65" w:line="226" w:lineRule="auto"/>
              <w:ind w:left="198"/>
            </w:pPr>
            <w:r>
              <w:rPr>
                <w:spacing w:val="6"/>
              </w:rPr>
              <w:t>施工期</w:t>
            </w:r>
          </w:p>
        </w:tc>
        <w:tc>
          <w:tcPr>
            <w:tcW w:w="1311" w:type="dxa"/>
            <w:vAlign w:val="top"/>
          </w:tcPr>
          <w:p w14:paraId="7FBAAAAC">
            <w:pPr>
              <w:pStyle w:val="8"/>
              <w:spacing w:before="61" w:line="225" w:lineRule="auto"/>
              <w:ind w:left="144"/>
            </w:pPr>
            <w:r>
              <w:rPr>
                <w:spacing w:val="6"/>
              </w:rPr>
              <w:t>主体建筑区</w:t>
            </w:r>
          </w:p>
        </w:tc>
        <w:tc>
          <w:tcPr>
            <w:tcW w:w="1190" w:type="dxa"/>
            <w:vAlign w:val="top"/>
          </w:tcPr>
          <w:p w14:paraId="3BF26FD2">
            <w:pPr>
              <w:spacing w:before="98"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w:t>
            </w:r>
          </w:p>
        </w:tc>
        <w:tc>
          <w:tcPr>
            <w:tcW w:w="1297" w:type="dxa"/>
            <w:vAlign w:val="top"/>
          </w:tcPr>
          <w:p w14:paraId="3C54C869">
            <w:pPr>
              <w:spacing w:before="9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8600</w:t>
            </w:r>
          </w:p>
        </w:tc>
        <w:tc>
          <w:tcPr>
            <w:tcW w:w="1056" w:type="dxa"/>
            <w:vAlign w:val="top"/>
          </w:tcPr>
          <w:p w14:paraId="687B63CE">
            <w:pPr>
              <w:spacing w:before="96"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15531.03</w:t>
            </w:r>
          </w:p>
        </w:tc>
        <w:tc>
          <w:tcPr>
            <w:tcW w:w="1041" w:type="dxa"/>
            <w:vAlign w:val="top"/>
          </w:tcPr>
          <w:p w14:paraId="54ECC767">
            <w:pPr>
              <w:spacing w:before="98"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929" w:type="dxa"/>
            <w:vAlign w:val="top"/>
          </w:tcPr>
          <w:p w14:paraId="04779FE4">
            <w:pPr>
              <w:spacing w:before="9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880" w:type="dxa"/>
            <w:vAlign w:val="top"/>
          </w:tcPr>
          <w:p w14:paraId="32E3670B">
            <w:pPr>
              <w:spacing w:before="9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89.5</w:t>
            </w:r>
          </w:p>
        </w:tc>
        <w:tc>
          <w:tcPr>
            <w:tcW w:w="932" w:type="dxa"/>
            <w:vAlign w:val="top"/>
          </w:tcPr>
          <w:p w14:paraId="1D4526CA">
            <w:pPr>
              <w:spacing w:before="9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84.6</w:t>
            </w:r>
          </w:p>
        </w:tc>
      </w:tr>
      <w:tr w14:paraId="6A64D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15" w:type="dxa"/>
            <w:vMerge w:val="continue"/>
            <w:tcBorders>
              <w:top w:val="nil"/>
              <w:bottom w:val="nil"/>
            </w:tcBorders>
            <w:vAlign w:val="top"/>
          </w:tcPr>
          <w:p w14:paraId="137EC2FF">
            <w:pPr>
              <w:rPr>
                <w:rFonts w:ascii="Arial"/>
                <w:sz w:val="21"/>
              </w:rPr>
            </w:pPr>
          </w:p>
        </w:tc>
        <w:tc>
          <w:tcPr>
            <w:tcW w:w="1311" w:type="dxa"/>
            <w:vAlign w:val="top"/>
          </w:tcPr>
          <w:p w14:paraId="48FE5D81">
            <w:pPr>
              <w:pStyle w:val="8"/>
              <w:spacing w:before="61" w:line="226" w:lineRule="auto"/>
              <w:ind w:left="137"/>
            </w:pPr>
            <w:r>
              <w:rPr>
                <w:spacing w:val="7"/>
              </w:rPr>
              <w:t>道路广场区</w:t>
            </w:r>
          </w:p>
        </w:tc>
        <w:tc>
          <w:tcPr>
            <w:tcW w:w="1190" w:type="dxa"/>
            <w:vAlign w:val="top"/>
          </w:tcPr>
          <w:p w14:paraId="640C3F15">
            <w:pPr>
              <w:spacing w:before="99"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w:t>
            </w:r>
          </w:p>
        </w:tc>
        <w:tc>
          <w:tcPr>
            <w:tcW w:w="1297" w:type="dxa"/>
            <w:vAlign w:val="top"/>
          </w:tcPr>
          <w:p w14:paraId="66E4F5E3">
            <w:pPr>
              <w:spacing w:before="99"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8550</w:t>
            </w:r>
          </w:p>
        </w:tc>
        <w:tc>
          <w:tcPr>
            <w:tcW w:w="1056" w:type="dxa"/>
            <w:vAlign w:val="top"/>
          </w:tcPr>
          <w:p w14:paraId="7C01DA33">
            <w:pPr>
              <w:spacing w:before="96"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9585.19</w:t>
            </w:r>
          </w:p>
        </w:tc>
        <w:tc>
          <w:tcPr>
            <w:tcW w:w="1041" w:type="dxa"/>
            <w:vAlign w:val="top"/>
          </w:tcPr>
          <w:p w14:paraId="33D469B6">
            <w:pPr>
              <w:spacing w:before="99"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929" w:type="dxa"/>
            <w:vAlign w:val="top"/>
          </w:tcPr>
          <w:p w14:paraId="59F8607A">
            <w:pPr>
              <w:spacing w:before="99"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880" w:type="dxa"/>
            <w:vAlign w:val="top"/>
          </w:tcPr>
          <w:p w14:paraId="4DE90A62">
            <w:pPr>
              <w:spacing w:before="9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54.9</w:t>
            </w:r>
          </w:p>
        </w:tc>
        <w:tc>
          <w:tcPr>
            <w:tcW w:w="932" w:type="dxa"/>
            <w:vAlign w:val="top"/>
          </w:tcPr>
          <w:p w14:paraId="09790816">
            <w:pPr>
              <w:spacing w:before="9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51.9</w:t>
            </w:r>
          </w:p>
        </w:tc>
      </w:tr>
      <w:tr w14:paraId="27F40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15" w:type="dxa"/>
            <w:vMerge w:val="continue"/>
            <w:tcBorders>
              <w:top w:val="nil"/>
              <w:bottom w:val="nil"/>
            </w:tcBorders>
            <w:vAlign w:val="top"/>
          </w:tcPr>
          <w:p w14:paraId="4E932ED8">
            <w:pPr>
              <w:rPr>
                <w:rFonts w:ascii="Arial"/>
                <w:sz w:val="21"/>
              </w:rPr>
            </w:pPr>
          </w:p>
        </w:tc>
        <w:tc>
          <w:tcPr>
            <w:tcW w:w="1311" w:type="dxa"/>
            <w:vAlign w:val="top"/>
          </w:tcPr>
          <w:p w14:paraId="0B43F806">
            <w:pPr>
              <w:pStyle w:val="8"/>
              <w:spacing w:before="62" w:line="225" w:lineRule="auto"/>
              <w:ind w:left="141"/>
            </w:pPr>
            <w:r>
              <w:rPr>
                <w:spacing w:val="6"/>
              </w:rPr>
              <w:t>景观绿化区</w:t>
            </w:r>
          </w:p>
        </w:tc>
        <w:tc>
          <w:tcPr>
            <w:tcW w:w="1190" w:type="dxa"/>
            <w:vAlign w:val="top"/>
          </w:tcPr>
          <w:p w14:paraId="3D87DB7E">
            <w:pPr>
              <w:spacing w:before="99"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w:t>
            </w:r>
          </w:p>
        </w:tc>
        <w:tc>
          <w:tcPr>
            <w:tcW w:w="1297" w:type="dxa"/>
            <w:vAlign w:val="top"/>
          </w:tcPr>
          <w:p w14:paraId="11AAF796">
            <w:pPr>
              <w:spacing w:before="99"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8300</w:t>
            </w:r>
          </w:p>
        </w:tc>
        <w:tc>
          <w:tcPr>
            <w:tcW w:w="1056" w:type="dxa"/>
            <w:vAlign w:val="top"/>
          </w:tcPr>
          <w:p w14:paraId="20D8F097">
            <w:pPr>
              <w:spacing w:before="96"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1180.15</w:t>
            </w:r>
          </w:p>
        </w:tc>
        <w:tc>
          <w:tcPr>
            <w:tcW w:w="1041" w:type="dxa"/>
            <w:vAlign w:val="top"/>
          </w:tcPr>
          <w:p w14:paraId="63411843">
            <w:pPr>
              <w:spacing w:before="99"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929" w:type="dxa"/>
            <w:vAlign w:val="top"/>
          </w:tcPr>
          <w:p w14:paraId="0CF29DC1">
            <w:pPr>
              <w:spacing w:before="99"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880" w:type="dxa"/>
            <w:vAlign w:val="top"/>
          </w:tcPr>
          <w:p w14:paraId="0915D214">
            <w:pPr>
              <w:spacing w:before="9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6.6</w:t>
            </w:r>
          </w:p>
        </w:tc>
        <w:tc>
          <w:tcPr>
            <w:tcW w:w="932" w:type="dxa"/>
            <w:vAlign w:val="top"/>
          </w:tcPr>
          <w:p w14:paraId="015C9E38">
            <w:pPr>
              <w:spacing w:before="99"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6.2</w:t>
            </w:r>
          </w:p>
        </w:tc>
      </w:tr>
      <w:tr w14:paraId="00EDA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15" w:type="dxa"/>
            <w:vMerge w:val="continue"/>
            <w:tcBorders>
              <w:top w:val="nil"/>
              <w:bottom w:val="nil"/>
            </w:tcBorders>
            <w:vAlign w:val="top"/>
          </w:tcPr>
          <w:p w14:paraId="3B883D43">
            <w:pPr>
              <w:rPr>
                <w:rFonts w:ascii="Arial"/>
                <w:sz w:val="21"/>
              </w:rPr>
            </w:pPr>
          </w:p>
        </w:tc>
        <w:tc>
          <w:tcPr>
            <w:tcW w:w="1311" w:type="dxa"/>
            <w:vAlign w:val="top"/>
          </w:tcPr>
          <w:p w14:paraId="3C6422C6">
            <w:pPr>
              <w:pStyle w:val="8"/>
              <w:spacing w:before="34" w:line="233" w:lineRule="auto"/>
              <w:ind w:left="460" w:right="130" w:hanging="325"/>
            </w:pPr>
            <w:r>
              <w:rPr>
                <w:spacing w:val="7"/>
              </w:rPr>
              <w:t>施工临时扰</w:t>
            </w:r>
            <w:r>
              <w:rPr>
                <w:spacing w:val="3"/>
              </w:rPr>
              <w:t xml:space="preserve"> </w:t>
            </w:r>
            <w:r>
              <w:rPr>
                <w:spacing w:val="-1"/>
              </w:rPr>
              <w:t>动区</w:t>
            </w:r>
          </w:p>
        </w:tc>
        <w:tc>
          <w:tcPr>
            <w:tcW w:w="1190" w:type="dxa"/>
            <w:vAlign w:val="top"/>
          </w:tcPr>
          <w:p w14:paraId="708D133B">
            <w:pPr>
              <w:spacing w:before="202"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w:t>
            </w:r>
          </w:p>
        </w:tc>
        <w:tc>
          <w:tcPr>
            <w:tcW w:w="1297" w:type="dxa"/>
            <w:vAlign w:val="top"/>
          </w:tcPr>
          <w:p w14:paraId="1F5014E6">
            <w:pPr>
              <w:spacing w:before="202"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8600</w:t>
            </w:r>
          </w:p>
        </w:tc>
        <w:tc>
          <w:tcPr>
            <w:tcW w:w="1056" w:type="dxa"/>
            <w:vAlign w:val="top"/>
          </w:tcPr>
          <w:p w14:paraId="04081B4A">
            <w:pPr>
              <w:spacing w:before="202"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2216.41</w:t>
            </w:r>
          </w:p>
        </w:tc>
        <w:tc>
          <w:tcPr>
            <w:tcW w:w="1041" w:type="dxa"/>
            <w:vAlign w:val="top"/>
          </w:tcPr>
          <w:p w14:paraId="26312EA4">
            <w:pPr>
              <w:spacing w:before="202"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929" w:type="dxa"/>
            <w:vAlign w:val="top"/>
          </w:tcPr>
          <w:p w14:paraId="639DA613">
            <w:pPr>
              <w:spacing w:before="202"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880" w:type="dxa"/>
            <w:vAlign w:val="top"/>
          </w:tcPr>
          <w:p w14:paraId="52C43AC9">
            <w:pPr>
              <w:spacing w:before="20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12.8</w:t>
            </w:r>
          </w:p>
        </w:tc>
        <w:tc>
          <w:tcPr>
            <w:tcW w:w="932" w:type="dxa"/>
            <w:vAlign w:val="top"/>
          </w:tcPr>
          <w:p w14:paraId="2A73E2AA">
            <w:pPr>
              <w:spacing w:before="202"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r>
      <w:tr w14:paraId="7FB50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015" w:type="dxa"/>
            <w:vMerge w:val="continue"/>
            <w:tcBorders>
              <w:top w:val="nil"/>
              <w:bottom w:val="nil"/>
            </w:tcBorders>
            <w:vAlign w:val="top"/>
          </w:tcPr>
          <w:p w14:paraId="5004360B">
            <w:pPr>
              <w:rPr>
                <w:rFonts w:ascii="Arial"/>
                <w:sz w:val="21"/>
              </w:rPr>
            </w:pPr>
          </w:p>
        </w:tc>
        <w:tc>
          <w:tcPr>
            <w:tcW w:w="1311" w:type="dxa"/>
            <w:vAlign w:val="top"/>
          </w:tcPr>
          <w:p w14:paraId="4F905139">
            <w:pPr>
              <w:pStyle w:val="8"/>
              <w:spacing w:before="62" w:line="272" w:lineRule="auto"/>
              <w:ind w:left="583" w:right="130" w:hanging="436"/>
            </w:pPr>
            <w:r>
              <w:rPr>
                <w:spacing w:val="5"/>
              </w:rPr>
              <w:t>临时堆土场</w:t>
            </w:r>
            <w:r>
              <w:rPr>
                <w:spacing w:val="2"/>
              </w:rPr>
              <w:t xml:space="preserve"> </w:t>
            </w:r>
            <w:r>
              <w:t>区</w:t>
            </w:r>
          </w:p>
        </w:tc>
        <w:tc>
          <w:tcPr>
            <w:tcW w:w="1190" w:type="dxa"/>
            <w:vAlign w:val="top"/>
          </w:tcPr>
          <w:p w14:paraId="77721B6B">
            <w:pPr>
              <w:spacing w:before="26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w:t>
            </w:r>
          </w:p>
        </w:tc>
        <w:tc>
          <w:tcPr>
            <w:tcW w:w="1297" w:type="dxa"/>
            <w:vAlign w:val="top"/>
          </w:tcPr>
          <w:p w14:paraId="3A2866E5">
            <w:pPr>
              <w:spacing w:before="265"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8550</w:t>
            </w:r>
          </w:p>
        </w:tc>
        <w:tc>
          <w:tcPr>
            <w:tcW w:w="1056" w:type="dxa"/>
            <w:vAlign w:val="top"/>
          </w:tcPr>
          <w:p w14:paraId="11D01B39">
            <w:pPr>
              <w:spacing w:before="26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300.00</w:t>
            </w:r>
          </w:p>
        </w:tc>
        <w:tc>
          <w:tcPr>
            <w:tcW w:w="1041" w:type="dxa"/>
            <w:vAlign w:val="top"/>
          </w:tcPr>
          <w:p w14:paraId="3C29B336">
            <w:pPr>
              <w:spacing w:before="265"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929" w:type="dxa"/>
            <w:vAlign w:val="top"/>
          </w:tcPr>
          <w:p w14:paraId="088236B8">
            <w:pPr>
              <w:spacing w:before="265"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880" w:type="dxa"/>
            <w:vAlign w:val="top"/>
          </w:tcPr>
          <w:p w14:paraId="4E86345D">
            <w:pPr>
              <w:spacing w:before="265"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932" w:type="dxa"/>
            <w:vAlign w:val="top"/>
          </w:tcPr>
          <w:p w14:paraId="64CDB4CD">
            <w:pPr>
              <w:spacing w:before="265"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r w14:paraId="47AB1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015" w:type="dxa"/>
            <w:vMerge w:val="continue"/>
            <w:tcBorders>
              <w:top w:val="nil"/>
              <w:bottom w:val="nil"/>
            </w:tcBorders>
            <w:vAlign w:val="top"/>
          </w:tcPr>
          <w:p w14:paraId="60035D22">
            <w:pPr>
              <w:rPr>
                <w:rFonts w:ascii="Arial"/>
                <w:sz w:val="21"/>
              </w:rPr>
            </w:pPr>
          </w:p>
        </w:tc>
        <w:tc>
          <w:tcPr>
            <w:tcW w:w="1311" w:type="dxa"/>
            <w:vAlign w:val="top"/>
          </w:tcPr>
          <w:p w14:paraId="3D6D5D7C">
            <w:pPr>
              <w:pStyle w:val="8"/>
              <w:spacing w:before="65" w:line="267" w:lineRule="auto"/>
              <w:ind w:left="460" w:right="130" w:hanging="325"/>
            </w:pPr>
            <w:r>
              <w:rPr>
                <w:spacing w:val="7"/>
              </w:rPr>
              <w:t>施工生产生</w:t>
            </w:r>
            <w:r>
              <w:rPr>
                <w:spacing w:val="3"/>
              </w:rPr>
              <w:t xml:space="preserve"> </w:t>
            </w:r>
            <w:r>
              <w:rPr>
                <w:spacing w:val="-1"/>
              </w:rPr>
              <w:t>活区</w:t>
            </w:r>
          </w:p>
        </w:tc>
        <w:tc>
          <w:tcPr>
            <w:tcW w:w="1190" w:type="dxa"/>
            <w:vAlign w:val="top"/>
          </w:tcPr>
          <w:p w14:paraId="74D893E2">
            <w:pPr>
              <w:spacing w:before="267"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w:t>
            </w:r>
          </w:p>
        </w:tc>
        <w:tc>
          <w:tcPr>
            <w:tcW w:w="1297" w:type="dxa"/>
            <w:vAlign w:val="top"/>
          </w:tcPr>
          <w:p w14:paraId="23E8F2DA">
            <w:pPr>
              <w:spacing w:before="267"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8100</w:t>
            </w:r>
          </w:p>
        </w:tc>
        <w:tc>
          <w:tcPr>
            <w:tcW w:w="1056" w:type="dxa"/>
            <w:vAlign w:val="top"/>
          </w:tcPr>
          <w:p w14:paraId="1B6E343F">
            <w:pPr>
              <w:spacing w:before="264"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225.00</w:t>
            </w:r>
          </w:p>
        </w:tc>
        <w:tc>
          <w:tcPr>
            <w:tcW w:w="1041" w:type="dxa"/>
            <w:vAlign w:val="top"/>
          </w:tcPr>
          <w:p w14:paraId="699FB876">
            <w:pPr>
              <w:spacing w:before="267"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929" w:type="dxa"/>
            <w:vAlign w:val="top"/>
          </w:tcPr>
          <w:p w14:paraId="061D48F0">
            <w:pPr>
              <w:spacing w:before="267"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880" w:type="dxa"/>
            <w:vAlign w:val="top"/>
          </w:tcPr>
          <w:p w14:paraId="0D6F12D2">
            <w:pPr>
              <w:spacing w:before="267"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932" w:type="dxa"/>
            <w:vAlign w:val="top"/>
          </w:tcPr>
          <w:p w14:paraId="40B0929E">
            <w:pPr>
              <w:spacing w:before="267"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r>
      <w:tr w14:paraId="3A5B2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15" w:type="dxa"/>
            <w:vMerge w:val="continue"/>
            <w:tcBorders>
              <w:top w:val="nil"/>
            </w:tcBorders>
            <w:vAlign w:val="top"/>
          </w:tcPr>
          <w:p w14:paraId="487C594F">
            <w:pPr>
              <w:rPr>
                <w:rFonts w:ascii="Arial"/>
                <w:sz w:val="21"/>
              </w:rPr>
            </w:pPr>
          </w:p>
        </w:tc>
        <w:tc>
          <w:tcPr>
            <w:tcW w:w="1311" w:type="dxa"/>
            <w:vAlign w:val="top"/>
          </w:tcPr>
          <w:p w14:paraId="16D9D753">
            <w:pPr>
              <w:pStyle w:val="8"/>
              <w:spacing w:before="66" w:line="225" w:lineRule="auto"/>
              <w:ind w:left="451"/>
            </w:pPr>
            <w:r>
              <w:rPr>
                <w:spacing w:val="3"/>
              </w:rPr>
              <w:t>小计</w:t>
            </w:r>
          </w:p>
        </w:tc>
        <w:tc>
          <w:tcPr>
            <w:tcW w:w="1190" w:type="dxa"/>
            <w:vAlign w:val="top"/>
          </w:tcPr>
          <w:p w14:paraId="2009803A">
            <w:pPr>
              <w:rPr>
                <w:rFonts w:ascii="Arial"/>
                <w:sz w:val="21"/>
              </w:rPr>
            </w:pPr>
          </w:p>
        </w:tc>
        <w:tc>
          <w:tcPr>
            <w:tcW w:w="1297" w:type="dxa"/>
            <w:vAlign w:val="top"/>
          </w:tcPr>
          <w:p w14:paraId="49D28D0E">
            <w:pPr>
              <w:rPr>
                <w:rFonts w:ascii="Arial"/>
                <w:sz w:val="21"/>
              </w:rPr>
            </w:pPr>
          </w:p>
        </w:tc>
        <w:tc>
          <w:tcPr>
            <w:tcW w:w="1056" w:type="dxa"/>
            <w:vAlign w:val="top"/>
          </w:tcPr>
          <w:p w14:paraId="44DFD2FA">
            <w:pPr>
              <w:spacing w:before="101" w:line="195" w:lineRule="auto"/>
              <w:ind w:left="137"/>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29037.78</w:t>
            </w:r>
          </w:p>
        </w:tc>
        <w:tc>
          <w:tcPr>
            <w:tcW w:w="1041" w:type="dxa"/>
            <w:vAlign w:val="top"/>
          </w:tcPr>
          <w:p w14:paraId="162AF182">
            <w:pPr>
              <w:rPr>
                <w:rFonts w:ascii="Arial"/>
                <w:sz w:val="21"/>
              </w:rPr>
            </w:pPr>
          </w:p>
        </w:tc>
        <w:tc>
          <w:tcPr>
            <w:tcW w:w="929" w:type="dxa"/>
            <w:vAlign w:val="top"/>
          </w:tcPr>
          <w:p w14:paraId="054D538D">
            <w:pPr>
              <w:spacing w:before="101" w:line="195" w:lineRule="auto"/>
              <w:ind w:left="33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9.2</w:t>
            </w:r>
          </w:p>
        </w:tc>
        <w:tc>
          <w:tcPr>
            <w:tcW w:w="880" w:type="dxa"/>
            <w:vAlign w:val="top"/>
          </w:tcPr>
          <w:p w14:paraId="26699ADA">
            <w:pPr>
              <w:spacing w:before="101" w:line="195" w:lineRule="auto"/>
              <w:ind w:left="21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166.7</w:t>
            </w:r>
          </w:p>
        </w:tc>
        <w:tc>
          <w:tcPr>
            <w:tcW w:w="932" w:type="dxa"/>
            <w:vAlign w:val="top"/>
          </w:tcPr>
          <w:p w14:paraId="537520E5">
            <w:pPr>
              <w:spacing w:before="101" w:line="195" w:lineRule="auto"/>
              <w:ind w:left="24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157.5</w:t>
            </w:r>
          </w:p>
        </w:tc>
      </w:tr>
      <w:tr w14:paraId="06D5D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015" w:type="dxa"/>
            <w:vMerge w:val="restart"/>
            <w:tcBorders>
              <w:bottom w:val="nil"/>
            </w:tcBorders>
            <w:vAlign w:val="top"/>
          </w:tcPr>
          <w:p w14:paraId="375FF125">
            <w:pPr>
              <w:spacing w:line="308" w:lineRule="auto"/>
              <w:rPr>
                <w:rFonts w:ascii="Arial"/>
                <w:sz w:val="21"/>
              </w:rPr>
            </w:pPr>
          </w:p>
          <w:p w14:paraId="57D4F0A2">
            <w:pPr>
              <w:spacing w:line="308" w:lineRule="auto"/>
              <w:rPr>
                <w:rFonts w:ascii="Arial"/>
                <w:sz w:val="21"/>
              </w:rPr>
            </w:pPr>
          </w:p>
          <w:p w14:paraId="3CFA5158">
            <w:pPr>
              <w:pStyle w:val="8"/>
              <w:spacing w:before="65" w:line="267" w:lineRule="auto"/>
              <w:ind w:left="311" w:right="191" w:hanging="77"/>
            </w:pPr>
            <w:r>
              <w:rPr>
                <w:spacing w:val="-6"/>
              </w:rPr>
              <w:t>自然恢</w:t>
            </w:r>
            <w:r>
              <w:t xml:space="preserve"> </w:t>
            </w:r>
            <w:r>
              <w:rPr>
                <w:spacing w:val="-1"/>
              </w:rPr>
              <w:t>复期</w:t>
            </w:r>
          </w:p>
        </w:tc>
        <w:tc>
          <w:tcPr>
            <w:tcW w:w="1311" w:type="dxa"/>
            <w:vAlign w:val="top"/>
          </w:tcPr>
          <w:p w14:paraId="314BF37F">
            <w:pPr>
              <w:pStyle w:val="8"/>
              <w:spacing w:before="66" w:line="225" w:lineRule="auto"/>
              <w:ind w:left="141"/>
            </w:pPr>
            <w:r>
              <w:rPr>
                <w:spacing w:val="6"/>
              </w:rPr>
              <w:t>景观绿化区</w:t>
            </w:r>
          </w:p>
        </w:tc>
        <w:tc>
          <w:tcPr>
            <w:tcW w:w="1190" w:type="dxa"/>
            <w:vAlign w:val="top"/>
          </w:tcPr>
          <w:p w14:paraId="102E85E6">
            <w:pPr>
              <w:spacing w:before="101"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w:t>
            </w:r>
          </w:p>
        </w:tc>
        <w:tc>
          <w:tcPr>
            <w:tcW w:w="1297" w:type="dxa"/>
            <w:vAlign w:val="top"/>
          </w:tcPr>
          <w:p w14:paraId="252A62E8">
            <w:pPr>
              <w:spacing w:before="101"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056" w:type="dxa"/>
            <w:vAlign w:val="top"/>
          </w:tcPr>
          <w:p w14:paraId="63A8B0E2">
            <w:pPr>
              <w:spacing w:before="101"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1180.15</w:t>
            </w:r>
          </w:p>
        </w:tc>
        <w:tc>
          <w:tcPr>
            <w:tcW w:w="1041" w:type="dxa"/>
            <w:vAlign w:val="top"/>
          </w:tcPr>
          <w:p w14:paraId="692E25AA">
            <w:pPr>
              <w:spacing w:before="10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9" w:type="dxa"/>
            <w:vAlign w:val="top"/>
          </w:tcPr>
          <w:p w14:paraId="11A94B0F">
            <w:pPr>
              <w:spacing w:before="101"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880" w:type="dxa"/>
            <w:vAlign w:val="top"/>
          </w:tcPr>
          <w:p w14:paraId="2FF6758B">
            <w:pPr>
              <w:spacing w:before="101"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932" w:type="dxa"/>
            <w:vAlign w:val="top"/>
          </w:tcPr>
          <w:p w14:paraId="3E42F4ED">
            <w:pPr>
              <w:spacing w:before="101"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r>
      <w:tr w14:paraId="3B5D4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15" w:type="dxa"/>
            <w:vMerge w:val="continue"/>
            <w:tcBorders>
              <w:top w:val="nil"/>
              <w:bottom w:val="nil"/>
            </w:tcBorders>
            <w:vAlign w:val="top"/>
          </w:tcPr>
          <w:p w14:paraId="6C669D33">
            <w:pPr>
              <w:rPr>
                <w:rFonts w:ascii="Arial"/>
                <w:sz w:val="21"/>
              </w:rPr>
            </w:pPr>
          </w:p>
        </w:tc>
        <w:tc>
          <w:tcPr>
            <w:tcW w:w="1311" w:type="dxa"/>
            <w:vAlign w:val="top"/>
          </w:tcPr>
          <w:p w14:paraId="7FD4513A">
            <w:pPr>
              <w:pStyle w:val="8"/>
              <w:spacing w:before="34" w:line="233" w:lineRule="auto"/>
              <w:ind w:left="460" w:right="130" w:hanging="325"/>
            </w:pPr>
            <w:r>
              <w:rPr>
                <w:spacing w:val="7"/>
              </w:rPr>
              <w:t>施工临时扰</w:t>
            </w:r>
            <w:r>
              <w:rPr>
                <w:spacing w:val="3"/>
              </w:rPr>
              <w:t xml:space="preserve"> </w:t>
            </w:r>
            <w:r>
              <w:rPr>
                <w:spacing w:val="-1"/>
              </w:rPr>
              <w:t>动区</w:t>
            </w:r>
          </w:p>
        </w:tc>
        <w:tc>
          <w:tcPr>
            <w:tcW w:w="1190" w:type="dxa"/>
            <w:vAlign w:val="top"/>
          </w:tcPr>
          <w:p w14:paraId="0E5562B4">
            <w:pPr>
              <w:spacing w:before="206"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w:t>
            </w:r>
          </w:p>
        </w:tc>
        <w:tc>
          <w:tcPr>
            <w:tcW w:w="1297" w:type="dxa"/>
            <w:vAlign w:val="top"/>
          </w:tcPr>
          <w:p w14:paraId="42F350AA">
            <w:pPr>
              <w:spacing w:before="206"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056" w:type="dxa"/>
            <w:vAlign w:val="top"/>
          </w:tcPr>
          <w:p w14:paraId="66C977C8">
            <w:pPr>
              <w:spacing w:before="204"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2216.41</w:t>
            </w:r>
          </w:p>
        </w:tc>
        <w:tc>
          <w:tcPr>
            <w:tcW w:w="1041" w:type="dxa"/>
            <w:vAlign w:val="top"/>
          </w:tcPr>
          <w:p w14:paraId="7F0E277B">
            <w:pPr>
              <w:spacing w:before="206"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9" w:type="dxa"/>
            <w:vAlign w:val="top"/>
          </w:tcPr>
          <w:p w14:paraId="3FDF6769">
            <w:pPr>
              <w:spacing w:before="206"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880" w:type="dxa"/>
            <w:vAlign w:val="top"/>
          </w:tcPr>
          <w:p w14:paraId="7ABDFE0B">
            <w:pPr>
              <w:spacing w:before="20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932" w:type="dxa"/>
            <w:vAlign w:val="top"/>
          </w:tcPr>
          <w:p w14:paraId="3469D306">
            <w:pPr>
              <w:spacing w:before="206"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r>
      <w:tr w14:paraId="0D0AE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015" w:type="dxa"/>
            <w:vMerge w:val="continue"/>
            <w:tcBorders>
              <w:top w:val="nil"/>
              <w:bottom w:val="nil"/>
            </w:tcBorders>
            <w:vAlign w:val="top"/>
          </w:tcPr>
          <w:p w14:paraId="00B286C1">
            <w:pPr>
              <w:rPr>
                <w:rFonts w:ascii="Arial"/>
                <w:sz w:val="21"/>
              </w:rPr>
            </w:pPr>
          </w:p>
        </w:tc>
        <w:tc>
          <w:tcPr>
            <w:tcW w:w="1311" w:type="dxa"/>
            <w:vAlign w:val="top"/>
          </w:tcPr>
          <w:p w14:paraId="1C2ACCE2">
            <w:pPr>
              <w:pStyle w:val="8"/>
              <w:spacing w:before="67" w:line="267" w:lineRule="auto"/>
              <w:ind w:left="460" w:right="130" w:hanging="325"/>
            </w:pPr>
            <w:r>
              <w:rPr>
                <w:spacing w:val="7"/>
              </w:rPr>
              <w:t>施工生产生</w:t>
            </w:r>
            <w:r>
              <w:rPr>
                <w:spacing w:val="3"/>
              </w:rPr>
              <w:t xml:space="preserve"> </w:t>
            </w:r>
            <w:r>
              <w:rPr>
                <w:spacing w:val="-1"/>
              </w:rPr>
              <w:t>活区</w:t>
            </w:r>
          </w:p>
        </w:tc>
        <w:tc>
          <w:tcPr>
            <w:tcW w:w="1190" w:type="dxa"/>
            <w:vAlign w:val="top"/>
          </w:tcPr>
          <w:p w14:paraId="72F675F8">
            <w:pPr>
              <w:spacing w:before="269"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w:t>
            </w:r>
          </w:p>
        </w:tc>
        <w:tc>
          <w:tcPr>
            <w:tcW w:w="1297" w:type="dxa"/>
            <w:vAlign w:val="top"/>
          </w:tcPr>
          <w:p w14:paraId="66162CAF">
            <w:pPr>
              <w:spacing w:before="269"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056" w:type="dxa"/>
            <w:vAlign w:val="top"/>
          </w:tcPr>
          <w:p w14:paraId="440E640A">
            <w:pPr>
              <w:spacing w:before="266"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225.00</w:t>
            </w:r>
          </w:p>
        </w:tc>
        <w:tc>
          <w:tcPr>
            <w:tcW w:w="1041" w:type="dxa"/>
            <w:vAlign w:val="top"/>
          </w:tcPr>
          <w:p w14:paraId="1154FB2E">
            <w:pPr>
              <w:spacing w:before="26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9" w:type="dxa"/>
            <w:vAlign w:val="top"/>
          </w:tcPr>
          <w:p w14:paraId="495BD5B2">
            <w:pPr>
              <w:spacing w:before="269"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880" w:type="dxa"/>
            <w:vAlign w:val="top"/>
          </w:tcPr>
          <w:p w14:paraId="70EC7FA9">
            <w:pPr>
              <w:spacing w:before="269"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32" w:type="dxa"/>
            <w:vAlign w:val="top"/>
          </w:tcPr>
          <w:p w14:paraId="4240FEDE">
            <w:pPr>
              <w:spacing w:before="269"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r w14:paraId="397C3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15" w:type="dxa"/>
            <w:vMerge w:val="continue"/>
            <w:tcBorders>
              <w:top w:val="nil"/>
            </w:tcBorders>
            <w:vAlign w:val="top"/>
          </w:tcPr>
          <w:p w14:paraId="38AA421C">
            <w:pPr>
              <w:rPr>
                <w:rFonts w:ascii="Arial"/>
                <w:sz w:val="21"/>
              </w:rPr>
            </w:pPr>
          </w:p>
        </w:tc>
        <w:tc>
          <w:tcPr>
            <w:tcW w:w="1311" w:type="dxa"/>
            <w:vAlign w:val="top"/>
          </w:tcPr>
          <w:p w14:paraId="5C14D886">
            <w:pPr>
              <w:pStyle w:val="8"/>
              <w:spacing w:before="68" w:line="225" w:lineRule="auto"/>
              <w:ind w:left="451"/>
            </w:pPr>
            <w:r>
              <w:rPr>
                <w:spacing w:val="3"/>
              </w:rPr>
              <w:t>小计</w:t>
            </w:r>
          </w:p>
        </w:tc>
        <w:tc>
          <w:tcPr>
            <w:tcW w:w="1190" w:type="dxa"/>
            <w:vAlign w:val="top"/>
          </w:tcPr>
          <w:p w14:paraId="46DBF356">
            <w:pPr>
              <w:rPr>
                <w:rFonts w:ascii="Arial"/>
                <w:sz w:val="21"/>
              </w:rPr>
            </w:pPr>
          </w:p>
        </w:tc>
        <w:tc>
          <w:tcPr>
            <w:tcW w:w="1297" w:type="dxa"/>
            <w:vAlign w:val="top"/>
          </w:tcPr>
          <w:p w14:paraId="22FE55F9">
            <w:pPr>
              <w:rPr>
                <w:rFonts w:ascii="Arial"/>
                <w:sz w:val="21"/>
              </w:rPr>
            </w:pPr>
          </w:p>
        </w:tc>
        <w:tc>
          <w:tcPr>
            <w:tcW w:w="1056" w:type="dxa"/>
            <w:vAlign w:val="top"/>
          </w:tcPr>
          <w:p w14:paraId="0769E161">
            <w:pPr>
              <w:rPr>
                <w:rFonts w:ascii="Arial"/>
                <w:sz w:val="21"/>
              </w:rPr>
            </w:pPr>
          </w:p>
        </w:tc>
        <w:tc>
          <w:tcPr>
            <w:tcW w:w="1041" w:type="dxa"/>
            <w:vAlign w:val="top"/>
          </w:tcPr>
          <w:p w14:paraId="6BD16C2D">
            <w:pPr>
              <w:rPr>
                <w:rFonts w:ascii="Arial"/>
                <w:sz w:val="21"/>
              </w:rPr>
            </w:pPr>
          </w:p>
        </w:tc>
        <w:tc>
          <w:tcPr>
            <w:tcW w:w="929" w:type="dxa"/>
            <w:vAlign w:val="top"/>
          </w:tcPr>
          <w:p w14:paraId="60FA8BB8">
            <w:pPr>
              <w:spacing w:before="103" w:line="195" w:lineRule="auto"/>
              <w:ind w:left="33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3.4</w:t>
            </w:r>
          </w:p>
        </w:tc>
        <w:tc>
          <w:tcPr>
            <w:tcW w:w="880" w:type="dxa"/>
            <w:vAlign w:val="top"/>
          </w:tcPr>
          <w:p w14:paraId="53673916">
            <w:pPr>
              <w:spacing w:before="103" w:line="195" w:lineRule="auto"/>
              <w:ind w:left="315"/>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7.3</w:t>
            </w:r>
          </w:p>
        </w:tc>
        <w:tc>
          <w:tcPr>
            <w:tcW w:w="932" w:type="dxa"/>
            <w:vAlign w:val="top"/>
          </w:tcPr>
          <w:p w14:paraId="32BA55A1">
            <w:pPr>
              <w:spacing w:before="103" w:line="195" w:lineRule="auto"/>
              <w:ind w:left="33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3.9</w:t>
            </w:r>
          </w:p>
        </w:tc>
      </w:tr>
      <w:tr w14:paraId="64139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326" w:type="dxa"/>
            <w:gridSpan w:val="2"/>
            <w:vAlign w:val="top"/>
          </w:tcPr>
          <w:p w14:paraId="14DE2198">
            <w:pPr>
              <w:pStyle w:val="8"/>
              <w:spacing w:before="68" w:line="225" w:lineRule="auto"/>
              <w:ind w:left="960"/>
            </w:pPr>
            <w:r>
              <w:rPr>
                <w:spacing w:val="3"/>
              </w:rPr>
              <w:t>合计</w:t>
            </w:r>
          </w:p>
        </w:tc>
        <w:tc>
          <w:tcPr>
            <w:tcW w:w="1190" w:type="dxa"/>
            <w:vAlign w:val="top"/>
          </w:tcPr>
          <w:p w14:paraId="262C7409">
            <w:pPr>
              <w:rPr>
                <w:rFonts w:ascii="Arial"/>
                <w:sz w:val="21"/>
              </w:rPr>
            </w:pPr>
          </w:p>
        </w:tc>
        <w:tc>
          <w:tcPr>
            <w:tcW w:w="1297" w:type="dxa"/>
            <w:vAlign w:val="top"/>
          </w:tcPr>
          <w:p w14:paraId="0B571A4A">
            <w:pPr>
              <w:rPr>
                <w:rFonts w:ascii="Arial"/>
                <w:sz w:val="21"/>
              </w:rPr>
            </w:pPr>
          </w:p>
        </w:tc>
        <w:tc>
          <w:tcPr>
            <w:tcW w:w="1056" w:type="dxa"/>
            <w:vAlign w:val="top"/>
          </w:tcPr>
          <w:p w14:paraId="4A7C6BF8">
            <w:pPr>
              <w:rPr>
                <w:rFonts w:ascii="Arial"/>
                <w:sz w:val="21"/>
              </w:rPr>
            </w:pPr>
          </w:p>
        </w:tc>
        <w:tc>
          <w:tcPr>
            <w:tcW w:w="1041" w:type="dxa"/>
            <w:vAlign w:val="top"/>
          </w:tcPr>
          <w:p w14:paraId="32D25245">
            <w:pPr>
              <w:rPr>
                <w:rFonts w:ascii="Arial"/>
                <w:sz w:val="21"/>
              </w:rPr>
            </w:pPr>
          </w:p>
        </w:tc>
        <w:tc>
          <w:tcPr>
            <w:tcW w:w="929" w:type="dxa"/>
            <w:vAlign w:val="top"/>
          </w:tcPr>
          <w:p w14:paraId="4BB6BC31">
            <w:pPr>
              <w:spacing w:before="103" w:line="195" w:lineRule="auto"/>
              <w:ind w:left="29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12.6</w:t>
            </w:r>
          </w:p>
        </w:tc>
        <w:tc>
          <w:tcPr>
            <w:tcW w:w="880" w:type="dxa"/>
            <w:vAlign w:val="top"/>
          </w:tcPr>
          <w:p w14:paraId="7374B1DD">
            <w:pPr>
              <w:spacing w:before="103" w:line="195" w:lineRule="auto"/>
              <w:ind w:left="21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174.0</w:t>
            </w:r>
          </w:p>
        </w:tc>
        <w:tc>
          <w:tcPr>
            <w:tcW w:w="932" w:type="dxa"/>
            <w:vAlign w:val="top"/>
          </w:tcPr>
          <w:p w14:paraId="594EDB44">
            <w:pPr>
              <w:spacing w:before="103" w:line="195" w:lineRule="auto"/>
              <w:ind w:left="24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161.4</w:t>
            </w:r>
          </w:p>
        </w:tc>
      </w:tr>
    </w:tbl>
    <w:p w14:paraId="071C2483">
      <w:pPr>
        <w:spacing w:before="184" w:line="219" w:lineRule="auto"/>
        <w:ind w:left="26"/>
        <w:outlineLvl w:val="3"/>
        <w:rPr>
          <w:rFonts w:ascii="仿宋" w:hAnsi="仿宋" w:eastAsia="仿宋" w:cs="仿宋"/>
          <w:sz w:val="30"/>
          <w:szCs w:val="30"/>
        </w:rPr>
      </w:pPr>
      <w:r>
        <w:rPr>
          <w:rFonts w:ascii="Times New Roman" w:hAnsi="Times New Roman" w:eastAsia="Times New Roman" w:cs="Times New Roman"/>
          <w:b/>
          <w:bCs/>
          <w:spacing w:val="-2"/>
          <w:sz w:val="30"/>
          <w:szCs w:val="30"/>
        </w:rPr>
        <w:t>4.2.5.</w:t>
      </w:r>
      <w:r>
        <w:rPr>
          <w:rFonts w:ascii="Times New Roman" w:hAnsi="Times New Roman" w:eastAsia="Times New Roman" w:cs="Times New Roman"/>
          <w:b/>
          <w:bCs/>
          <w:spacing w:val="-6"/>
          <w:sz w:val="30"/>
          <w:szCs w:val="30"/>
        </w:rPr>
        <w:t xml:space="preserve"> </w:t>
      </w:r>
      <w:r>
        <w:rPr>
          <w:rFonts w:ascii="仿宋" w:hAnsi="仿宋" w:eastAsia="仿宋" w:cs="仿宋"/>
          <w:spacing w:val="-2"/>
          <w:sz w:val="30"/>
          <w:szCs w:val="30"/>
          <w14:textOutline w14:w="5448" w14:cap="sq" w14:cmpd="sng">
            <w14:solidFill>
              <w14:srgbClr w14:val="000000"/>
            </w14:solidFill>
            <w14:prstDash w14:val="solid"/>
            <w14:bevel/>
          </w14:textOutline>
        </w:rPr>
        <w:t>土壤流失量汇总</w:t>
      </w:r>
    </w:p>
    <w:p w14:paraId="41C642F6">
      <w:pPr>
        <w:spacing w:before="258" w:line="499" w:lineRule="exact"/>
        <w:ind w:left="518"/>
        <w:rPr>
          <w:rFonts w:ascii="仿宋" w:hAnsi="仿宋" w:eastAsia="仿宋" w:cs="仿宋"/>
          <w:sz w:val="24"/>
          <w:szCs w:val="24"/>
        </w:rPr>
      </w:pPr>
      <w:r>
        <w:rPr>
          <w:rFonts w:ascii="仿宋" w:hAnsi="仿宋" w:eastAsia="仿宋" w:cs="仿宋"/>
          <w:spacing w:val="-3"/>
          <w:position w:val="19"/>
          <w:sz w:val="24"/>
          <w:szCs w:val="24"/>
        </w:rPr>
        <w:t>综上，经水土流失预测，本工程建设过程中，产生的土壤流失总量为</w:t>
      </w:r>
      <w:r>
        <w:rPr>
          <w:rFonts w:ascii="仿宋" w:hAnsi="仿宋" w:eastAsia="仿宋" w:cs="仿宋"/>
          <w:spacing w:val="-25"/>
          <w:position w:val="19"/>
          <w:sz w:val="24"/>
          <w:szCs w:val="24"/>
        </w:rPr>
        <w:t xml:space="preserve"> </w:t>
      </w:r>
      <w:r>
        <w:rPr>
          <w:rFonts w:ascii="Times New Roman" w:hAnsi="Times New Roman" w:eastAsia="Times New Roman" w:cs="Times New Roman"/>
          <w:spacing w:val="-3"/>
          <w:position w:val="19"/>
          <w:sz w:val="24"/>
          <w:szCs w:val="24"/>
        </w:rPr>
        <w:t>193.9t</w:t>
      </w:r>
      <w:r>
        <w:rPr>
          <w:rFonts w:ascii="Times New Roman" w:hAnsi="Times New Roman" w:eastAsia="Times New Roman" w:cs="Times New Roman"/>
          <w:spacing w:val="-27"/>
          <w:position w:val="19"/>
          <w:sz w:val="24"/>
          <w:szCs w:val="24"/>
        </w:rPr>
        <w:t xml:space="preserve"> </w:t>
      </w:r>
      <w:r>
        <w:rPr>
          <w:rFonts w:ascii="仿宋" w:hAnsi="仿宋" w:eastAsia="仿宋" w:cs="仿宋"/>
          <w:spacing w:val="-3"/>
          <w:position w:val="19"/>
          <w:sz w:val="24"/>
          <w:szCs w:val="24"/>
        </w:rPr>
        <w:t>，新</w:t>
      </w:r>
    </w:p>
    <w:p w14:paraId="5AD0084F">
      <w:pPr>
        <w:spacing w:before="2" w:line="217" w:lineRule="auto"/>
        <w:ind w:left="25"/>
        <w:rPr>
          <w:rFonts w:ascii="仿宋" w:hAnsi="仿宋" w:eastAsia="仿宋" w:cs="仿宋"/>
          <w:spacing w:val="-3"/>
          <w:sz w:val="24"/>
          <w:szCs w:val="24"/>
        </w:rPr>
        <w:sectPr>
          <w:headerReference r:id="rId62" w:type="default"/>
          <w:footerReference r:id="rId63" w:type="default"/>
          <w:pgSz w:w="11906" w:h="16839"/>
          <w:pgMar w:top="1171" w:right="569" w:bottom="1139" w:left="1680" w:header="902" w:footer="845" w:gutter="0"/>
          <w:cols w:space="720" w:num="1"/>
        </w:sectPr>
      </w:pPr>
      <w:r>
        <w:rPr>
          <w:rFonts w:ascii="仿宋" w:hAnsi="仿宋" w:eastAsia="仿宋" w:cs="仿宋"/>
          <w:spacing w:val="-3"/>
          <w:sz w:val="24"/>
          <w:szCs w:val="24"/>
        </w:rPr>
        <w:t>增土壤流失量为</w:t>
      </w:r>
      <w:r>
        <w:rPr>
          <w:rFonts w:ascii="仿宋" w:hAnsi="仿宋" w:eastAsia="仿宋" w:cs="仿宋"/>
          <w:spacing w:val="-26"/>
          <w:sz w:val="24"/>
          <w:szCs w:val="24"/>
        </w:rPr>
        <w:t xml:space="preserve"> </w:t>
      </w:r>
      <w:r>
        <w:rPr>
          <w:rFonts w:ascii="Times New Roman" w:hAnsi="Times New Roman" w:eastAsia="Times New Roman" w:cs="Times New Roman"/>
          <w:spacing w:val="-3"/>
          <w:sz w:val="24"/>
          <w:szCs w:val="24"/>
        </w:rPr>
        <w:t>180.2t</w:t>
      </w:r>
      <w:r>
        <w:rPr>
          <w:rFonts w:ascii="仿宋" w:hAnsi="仿宋" w:eastAsia="仿宋" w:cs="仿宋"/>
          <w:spacing w:val="-3"/>
          <w:sz w:val="24"/>
          <w:szCs w:val="24"/>
        </w:rPr>
        <w:t>。</w:t>
      </w:r>
    </w:p>
    <w:p w14:paraId="45122622">
      <w:pPr>
        <w:pStyle w:val="2"/>
        <w:spacing w:line="480" w:lineRule="auto"/>
        <w:ind w:firstLine="480"/>
        <w:rPr>
          <w:rFonts w:hint="eastAsia"/>
          <w:b/>
          <w:bCs/>
          <w:sz w:val="32"/>
          <w:szCs w:val="22"/>
          <w:lang w:val="en-US" w:eastAsia="zh-CN"/>
        </w:rPr>
      </w:pPr>
      <w:r>
        <w:rPr>
          <w:rFonts w:hint="eastAsia"/>
          <w:b/>
          <w:bCs/>
          <w:sz w:val="32"/>
          <w:szCs w:val="22"/>
          <w:lang w:val="en-US" w:eastAsia="zh-CN"/>
        </w:rPr>
        <w:t xml:space="preserve">需要下载完整报告，请来电咨询：13876690035 </w:t>
      </w:r>
    </w:p>
    <w:p w14:paraId="636D9A85">
      <w:pPr>
        <w:pStyle w:val="2"/>
        <w:spacing w:line="480" w:lineRule="auto"/>
        <w:ind w:firstLine="480"/>
        <w:rPr>
          <w:rFonts w:hint="default"/>
          <w:lang w:val="en-US" w:eastAsia="zh-CN"/>
        </w:rPr>
      </w:pPr>
      <w:r>
        <w:rPr>
          <w:rFonts w:hint="eastAsia"/>
          <w:lang w:val="en-US" w:eastAsia="zh-CN"/>
        </w:rPr>
        <w:t>方能投资不仅可以提供相关的案例，还可以给您量身定制备案、贷款、融资等专业报告。</w:t>
      </w:r>
    </w:p>
    <w:p w14:paraId="58F46A16">
      <w:pPr>
        <w:pStyle w:val="4"/>
        <w:spacing w:line="480" w:lineRule="auto"/>
        <w:ind w:left="0" w:leftChars="0" w:firstLine="0" w:firstLineChars="0"/>
        <w:rPr>
          <w:rFonts w:hint="eastAsia" w:eastAsia="宋体"/>
          <w:lang w:eastAsia="zh-CN"/>
        </w:rPr>
      </w:pPr>
      <w:r>
        <w:rPr>
          <w:rFonts w:hint="eastAsia" w:eastAsia="宋体"/>
          <w:lang w:eastAsia="zh-CN"/>
        </w:rPr>
        <w:drawing>
          <wp:inline distT="0" distB="0" distL="114300" distR="114300">
            <wp:extent cx="5271135" cy="3084195"/>
            <wp:effectExtent l="0" t="0" r="5715" b="1905"/>
            <wp:docPr id="1" name="图片 1" descr="019974297e7b37a432fce51741e25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9974297e7b37a432fce51741e25d4b"/>
                    <pic:cNvPicPr>
                      <a:picLocks noChangeAspect="1"/>
                    </pic:cNvPicPr>
                  </pic:nvPicPr>
                  <pic:blipFill>
                    <a:blip r:embed="rId80"/>
                    <a:stretch>
                      <a:fillRect/>
                    </a:stretch>
                  </pic:blipFill>
                  <pic:spPr>
                    <a:xfrm>
                      <a:off x="0" y="0"/>
                      <a:ext cx="5271135" cy="3084195"/>
                    </a:xfrm>
                    <a:prstGeom prst="rect">
                      <a:avLst/>
                    </a:prstGeom>
                    <a:noFill/>
                    <a:ln>
                      <a:noFill/>
                    </a:ln>
                  </pic:spPr>
                </pic:pic>
              </a:graphicData>
            </a:graphic>
          </wp:inline>
        </w:drawing>
      </w:r>
    </w:p>
    <w:p w14:paraId="435B9508">
      <w:pPr>
        <w:spacing w:line="480" w:lineRule="auto"/>
      </w:pPr>
    </w:p>
    <w:p w14:paraId="2ADE8EEB">
      <w:pPr>
        <w:spacing w:before="2" w:line="217" w:lineRule="auto"/>
        <w:ind w:left="25"/>
        <w:rPr>
          <w:rFonts w:ascii="仿宋" w:hAnsi="仿宋" w:eastAsia="仿宋" w:cs="仿宋"/>
          <w:spacing w:val="-3"/>
          <w:sz w:val="24"/>
          <w:szCs w:val="24"/>
        </w:rPr>
        <w:sectPr>
          <w:pgSz w:w="11906" w:h="16839"/>
          <w:pgMar w:top="1171" w:right="569" w:bottom="1139" w:left="1680" w:header="902" w:footer="845" w:gutter="0"/>
          <w:cols w:space="720" w:num="1"/>
        </w:sectPr>
      </w:pPr>
    </w:p>
    <w:p w14:paraId="13A32BCD">
      <w:pPr>
        <w:spacing w:before="2" w:line="217" w:lineRule="auto"/>
        <w:ind w:left="25"/>
        <w:rPr>
          <w:rFonts w:ascii="仿宋" w:hAnsi="仿宋" w:eastAsia="仿宋" w:cs="仿宋"/>
          <w:spacing w:val="-3"/>
          <w:sz w:val="24"/>
          <w:szCs w:val="24"/>
        </w:rPr>
        <w:sectPr>
          <w:pgSz w:w="11906" w:h="16839"/>
          <w:pgMar w:top="1171" w:right="569" w:bottom="1139" w:left="1680" w:header="902" w:footer="845" w:gutter="0"/>
          <w:cols w:space="720" w:num="1"/>
        </w:sectPr>
      </w:pPr>
    </w:p>
    <w:p w14:paraId="2DAEBF3A">
      <w:pPr>
        <w:pStyle w:val="2"/>
      </w:pPr>
    </w:p>
    <w:sectPr>
      <w:footerReference r:id="rId64" w:type="default"/>
      <w:pgSz w:w="17980" w:h="24940"/>
      <w:pgMar w:top="569" w:right="400" w:bottom="560" w:left="4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Arial Unicode MS">
    <w:panose1 w:val="020B0604020202020204"/>
    <w:charset w:val="86"/>
    <w:family w:val="auto"/>
    <w:pitch w:val="default"/>
    <w:sig w:usb0="F7FFAEFF" w:usb1="F9DFFFFF" w:usb2="0000007F" w:usb3="00000000" w:csb0="203F01FF" w:csb1="DFFF0000"/>
  </w:font>
  <w:font w:name="Nirmala UI">
    <w:panose1 w:val="020B0502040204020203"/>
    <w:charset w:val="00"/>
    <w:family w:val="auto"/>
    <w:pitch w:val="default"/>
    <w:sig w:usb0="80FF8023" w:usb1="0200004A" w:usb2="00000200" w:usb3="00040000" w:csb0="00000001" w:csb1="00000000"/>
  </w:font>
  <w:font w:name="Ebrima">
    <w:panose1 w:val="02000000000000000000"/>
    <w:charset w:val="00"/>
    <w:family w:val="auto"/>
    <w:pitch w:val="default"/>
    <w:sig w:usb0="A000505F" w:usb1="02000041" w:usb2="00000800" w:usb3="00000404" w:csb0="00000093" w:csb1="00000000"/>
  </w:font>
  <w:font w:name="MV Boli">
    <w:panose1 w:val="02000500030200090000"/>
    <w:charset w:val="00"/>
    <w:family w:val="auto"/>
    <w:pitch w:val="default"/>
    <w:sig w:usb0="00000003" w:usb1="00000000" w:usb2="00000100" w:usb3="00000000" w:csb0="00000001" w:csb1="00000000"/>
  </w:font>
  <w:font w:name="Mongolian Baiti">
    <w:panose1 w:val="03000500000000000000"/>
    <w:charset w:val="00"/>
    <w:family w:val="auto"/>
    <w:pitch w:val="default"/>
    <w:sig w:usb0="80000023" w:usb1="00000000" w:usb2="00020000" w:usb3="00000000" w:csb0="00000001" w:csb1="00000000"/>
  </w:font>
  <w:font w:name="Lucida Sans Unicode">
    <w:panose1 w:val="020B0602030504020204"/>
    <w:charset w:val="00"/>
    <w:family w:val="auto"/>
    <w:pitch w:val="default"/>
    <w:sig w:usb0="80001AFF" w:usb1="0000396B" w:usb2="00000000" w:usb3="00000000" w:csb0="200000BF" w:csb1="D7F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5A59E">
    <w:pPr>
      <w:spacing w:before="1" w:line="218" w:lineRule="auto"/>
      <w:ind w:left="3535"/>
      <w:rPr>
        <w:rFonts w:ascii="宋体" w:hAnsi="宋体" w:eastAsia="宋体" w:cs="宋体"/>
        <w:sz w:val="31"/>
        <w:szCs w:val="31"/>
      </w:rPr>
    </w:pPr>
    <w:r>
      <w:rPr>
        <w:rFonts w:ascii="Times New Roman" w:hAnsi="Times New Roman" w:eastAsia="Times New Roman" w:cs="Times New Roman"/>
        <w:sz w:val="31"/>
        <w:szCs w:val="31"/>
      </w:rPr>
      <w:t>2024</w:t>
    </w:r>
    <w:r>
      <w:rPr>
        <w:rFonts w:ascii="Times New Roman" w:hAnsi="Times New Roman" w:eastAsia="Times New Roman" w:cs="Times New Roman"/>
        <w:spacing w:val="16"/>
        <w:sz w:val="31"/>
        <w:szCs w:val="31"/>
      </w:rPr>
      <w:t xml:space="preserve"> </w:t>
    </w:r>
    <w:r>
      <w:rPr>
        <w:rFonts w:ascii="宋体" w:hAnsi="宋体" w:eastAsia="宋体" w:cs="宋体"/>
        <w:sz w:val="31"/>
        <w:szCs w:val="31"/>
      </w:rPr>
      <w:t>年</w:t>
    </w:r>
    <w:r>
      <w:rPr>
        <w:rFonts w:ascii="宋体" w:hAnsi="宋体" w:eastAsia="宋体" w:cs="宋体"/>
        <w:spacing w:val="-61"/>
        <w:sz w:val="31"/>
        <w:szCs w:val="31"/>
      </w:rPr>
      <w:t xml:space="preserve"> </w:t>
    </w:r>
    <w:r>
      <w:rPr>
        <w:rFonts w:ascii="Times New Roman" w:hAnsi="Times New Roman" w:eastAsia="Times New Roman" w:cs="Times New Roman"/>
        <w:sz w:val="31"/>
        <w:szCs w:val="31"/>
      </w:rPr>
      <w:t>7</w:t>
    </w:r>
    <w:r>
      <w:rPr>
        <w:rFonts w:ascii="Times New Roman" w:hAnsi="Times New Roman" w:eastAsia="Times New Roman" w:cs="Times New Roman"/>
        <w:spacing w:val="23"/>
        <w:sz w:val="31"/>
        <w:szCs w:val="31"/>
      </w:rPr>
      <w:t xml:space="preserve"> </w:t>
    </w:r>
    <w:r>
      <w:rPr>
        <w:rFonts w:ascii="宋体" w:hAnsi="宋体" w:eastAsia="宋体" w:cs="宋体"/>
        <w:sz w:val="31"/>
        <w:szCs w:val="31"/>
      </w:rPr>
      <w:t>月</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0A4B0">
    <w:pPr>
      <w:spacing w:before="60" w:line="216" w:lineRule="auto"/>
      <w:ind w:left="4298"/>
      <w:rPr>
        <w:rFonts w:ascii="仿宋" w:hAnsi="仿宋" w:eastAsia="仿宋" w:cs="仿宋"/>
        <w:sz w:val="19"/>
        <w:szCs w:val="19"/>
      </w:rPr>
    </w:pPr>
    <w:r>
      <w:pict>
        <v:shape id="_x0000_s2061" o:spid="_x0000_s2061" style="position:absolute;left:0pt;margin-left:85pt;margin-top:784.95pt;height:0.5pt;width:439.45pt;mso-position-horizontal-relative:page;mso-position-vertical-relative:page;z-index:251671552;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4                                  </w:t>
    </w:r>
    <w:r>
      <w:rPr>
        <w:rFonts w:ascii="仿宋" w:hAnsi="仿宋" w:eastAsia="仿宋" w:cs="仿宋"/>
        <w:spacing w:val="4"/>
        <w:sz w:val="19"/>
        <w:szCs w:val="19"/>
      </w:rPr>
      <w:t>海南弘洲生态工程技术有限公司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EF49">
    <w:pPr>
      <w:spacing w:before="60" w:line="216" w:lineRule="auto"/>
      <w:ind w:right="2"/>
      <w:jc w:val="right"/>
      <w:rPr>
        <w:rFonts w:ascii="仿宋" w:hAnsi="仿宋" w:eastAsia="仿宋" w:cs="仿宋"/>
        <w:sz w:val="19"/>
        <w:szCs w:val="19"/>
      </w:rPr>
    </w:pPr>
    <w:r>
      <w:pict>
        <v:shape id="_x0000_s2063" o:spid="_x0000_s2063" style="position:absolute;left:0pt;margin-left:85pt;margin-top:784.95pt;height:0.5pt;width:439.45pt;mso-position-horizontal-relative:page;mso-position-vertical-relative:page;z-index:251673600;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5                                  </w:t>
    </w:r>
    <w:r>
      <w:rPr>
        <w:rFonts w:ascii="仿宋" w:hAnsi="仿宋" w:eastAsia="仿宋" w:cs="仿宋"/>
        <w:spacing w:val="4"/>
        <w:sz w:val="19"/>
        <w:szCs w:val="19"/>
      </w:rPr>
      <w:t>海南弘洲生态工程技术有限公司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26521">
    <w:pPr>
      <w:spacing w:before="60" w:line="216" w:lineRule="auto"/>
      <w:ind w:right="2"/>
      <w:jc w:val="right"/>
      <w:rPr>
        <w:rFonts w:ascii="仿宋" w:hAnsi="仿宋" w:eastAsia="仿宋" w:cs="仿宋"/>
        <w:sz w:val="19"/>
        <w:szCs w:val="19"/>
      </w:rPr>
    </w:pPr>
    <w:r>
      <w:pict>
        <v:shape id="_x0000_s2065" o:spid="_x0000_s2065" style="position:absolute;left:0pt;margin-left:85pt;margin-top:784.95pt;height:0.5pt;width:439.45pt;mso-position-horizontal-relative:page;mso-position-vertical-relative:page;z-index:251675648;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6                                  </w:t>
    </w:r>
    <w:r>
      <w:rPr>
        <w:rFonts w:ascii="仿宋" w:hAnsi="仿宋" w:eastAsia="仿宋" w:cs="仿宋"/>
        <w:spacing w:val="4"/>
        <w:sz w:val="19"/>
        <w:szCs w:val="19"/>
      </w:rPr>
      <w:t>海南弘洲生态工程技术有限公司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33F02">
    <w:pPr>
      <w:spacing w:before="60" w:line="216" w:lineRule="auto"/>
      <w:ind w:left="4414"/>
      <w:rPr>
        <w:rFonts w:ascii="仿宋" w:hAnsi="仿宋" w:eastAsia="仿宋" w:cs="仿宋"/>
        <w:sz w:val="19"/>
        <w:szCs w:val="19"/>
      </w:rPr>
    </w:pPr>
    <w:r>
      <w:pict>
        <v:shape id="_x0000_s2067" o:spid="_x0000_s2067" style="position:absolute;left:0pt;margin-left:85pt;margin-top:784.95pt;height:0.5pt;width:439.45pt;mso-position-horizontal-relative:page;mso-position-vertical-relative:page;z-index:25167769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7                                  </w:t>
    </w:r>
    <w:r>
      <w:rPr>
        <w:rFonts w:ascii="仿宋" w:hAnsi="仿宋" w:eastAsia="仿宋" w:cs="仿宋"/>
        <w:spacing w:val="4"/>
        <w:sz w:val="19"/>
        <w:szCs w:val="19"/>
      </w:rPr>
      <w:t>海南弘洲生态工程技术有限公司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AFA59">
    <w:pPr>
      <w:spacing w:before="60" w:line="216" w:lineRule="auto"/>
      <w:ind w:left="4306"/>
      <w:rPr>
        <w:rFonts w:ascii="仿宋" w:hAnsi="仿宋" w:eastAsia="仿宋" w:cs="仿宋"/>
        <w:sz w:val="19"/>
        <w:szCs w:val="19"/>
      </w:rPr>
    </w:pPr>
    <w:r>
      <w:pict>
        <v:shape id="_x0000_s2069" o:spid="_x0000_s2069" style="position:absolute;left:0pt;margin-left:85pt;margin-top:784.95pt;height:0.5pt;width:439.45pt;mso-position-horizontal-relative:page;mso-position-vertical-relative:page;z-index:25167974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8                                  </w:t>
    </w:r>
    <w:r>
      <w:rPr>
        <w:rFonts w:ascii="仿宋" w:hAnsi="仿宋" w:eastAsia="仿宋" w:cs="仿宋"/>
        <w:spacing w:val="4"/>
        <w:sz w:val="19"/>
        <w:szCs w:val="19"/>
      </w:rPr>
      <w:t>海南弘洲生态工程技术有限公司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2D0A8">
    <w:pPr>
      <w:spacing w:before="60" w:line="216" w:lineRule="auto"/>
      <w:ind w:left="4303"/>
      <w:rPr>
        <w:rFonts w:ascii="仿宋" w:hAnsi="仿宋" w:eastAsia="仿宋" w:cs="仿宋"/>
        <w:sz w:val="19"/>
        <w:szCs w:val="19"/>
      </w:rPr>
    </w:pPr>
    <w:r>
      <w:pict>
        <v:shape id="_x0000_s2071" o:spid="_x0000_s2071" style="position:absolute;left:0pt;margin-left:85pt;margin-top:784.95pt;height:0.5pt;width:439.45pt;mso-position-horizontal-relative:page;mso-position-vertical-relative:page;z-index:251681792;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9                                  </w:t>
    </w:r>
    <w:r>
      <w:rPr>
        <w:rFonts w:ascii="仿宋" w:hAnsi="仿宋" w:eastAsia="仿宋" w:cs="仿宋"/>
        <w:spacing w:val="4"/>
        <w:sz w:val="19"/>
        <w:szCs w:val="19"/>
      </w:rPr>
      <w:t>海南弘洲生态工程技术有限公司</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E4FF1">
    <w:pPr>
      <w:spacing w:before="60" w:line="216" w:lineRule="auto"/>
      <w:ind w:left="4316"/>
      <w:rPr>
        <w:rFonts w:ascii="仿宋" w:hAnsi="仿宋" w:eastAsia="仿宋" w:cs="仿宋"/>
        <w:sz w:val="19"/>
        <w:szCs w:val="19"/>
      </w:rPr>
    </w:pPr>
    <w:r>
      <w:pict>
        <v:shape id="_x0000_s2073" o:spid="_x0000_s2073" style="position:absolute;left:0pt;margin-left:85pt;margin-top:784.95pt;height:0.5pt;width:439.45pt;mso-position-horizontal-relative:page;mso-position-vertical-relative:page;z-index:251683840;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10                                </w:t>
    </w:r>
    <w:r>
      <w:rPr>
        <w:rFonts w:ascii="仿宋" w:hAnsi="仿宋" w:eastAsia="仿宋" w:cs="仿宋"/>
        <w:spacing w:val="4"/>
        <w:sz w:val="19"/>
        <w:szCs w:val="19"/>
      </w:rPr>
      <w:t>海南弘洲生态工程技术有限</w:t>
    </w:r>
    <w:r>
      <w:rPr>
        <w:rFonts w:ascii="仿宋" w:hAnsi="仿宋" w:eastAsia="仿宋" w:cs="仿宋"/>
        <w:spacing w:val="3"/>
        <w:sz w:val="19"/>
        <w:szCs w:val="19"/>
      </w:rPr>
      <w:t>公司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E639">
    <w:pPr>
      <w:spacing w:before="60" w:line="216" w:lineRule="auto"/>
      <w:ind w:right="1"/>
      <w:jc w:val="right"/>
      <w:rPr>
        <w:rFonts w:ascii="仿宋" w:hAnsi="仿宋" w:eastAsia="仿宋" w:cs="仿宋"/>
        <w:sz w:val="19"/>
        <w:szCs w:val="19"/>
      </w:rPr>
    </w:pPr>
    <w:r>
      <w:pict>
        <v:shape id="_x0000_s2075" o:spid="_x0000_s2075" style="position:absolute;left:0pt;margin-left:85pt;margin-top:784.95pt;height:0.5pt;width:439.45pt;mso-position-horizontal-relative:page;mso-position-vertical-relative:page;z-index:251685888;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6"/>
        <w:sz w:val="18"/>
        <w:szCs w:val="18"/>
      </w:rPr>
      <w:t>11</w:t>
    </w:r>
    <w:r>
      <w:rPr>
        <w:rFonts w:ascii="Times New Roman" w:hAnsi="Times New Roman" w:eastAsia="Times New Roman" w:cs="Times New Roman"/>
        <w:sz w:val="18"/>
        <w:szCs w:val="18"/>
      </w:rPr>
      <w:t xml:space="preserve">                                  </w:t>
    </w:r>
    <w:r>
      <w:rPr>
        <w:rFonts w:ascii="仿宋" w:hAnsi="仿宋" w:eastAsia="仿宋" w:cs="仿宋"/>
        <w:spacing w:val="6"/>
        <w:sz w:val="19"/>
        <w:szCs w:val="19"/>
      </w:rPr>
      <w:t>海南弘洲生态工程技术有限公司</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07841">
    <w:pPr>
      <w:spacing w:before="60" w:line="216" w:lineRule="auto"/>
      <w:ind w:left="4316"/>
      <w:rPr>
        <w:rFonts w:ascii="仿宋" w:hAnsi="仿宋" w:eastAsia="仿宋" w:cs="仿宋"/>
        <w:sz w:val="19"/>
        <w:szCs w:val="19"/>
      </w:rPr>
    </w:pPr>
    <w:r>
      <w:pict>
        <v:shape id="_x0000_s2076" o:spid="_x0000_s2076" style="position:absolute;left:0pt;margin-left:85pt;margin-top:784.95pt;height:0.5pt;width:439.45pt;mso-position-horizontal-relative:page;mso-position-vertical-relative:page;z-index:251686912;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12                                </w:t>
    </w:r>
    <w:r>
      <w:rPr>
        <w:rFonts w:ascii="仿宋" w:hAnsi="仿宋" w:eastAsia="仿宋" w:cs="仿宋"/>
        <w:spacing w:val="4"/>
        <w:sz w:val="19"/>
        <w:szCs w:val="19"/>
      </w:rPr>
      <w:t>海南弘洲生态工程技术有限</w:t>
    </w:r>
    <w:r>
      <w:rPr>
        <w:rFonts w:ascii="仿宋" w:hAnsi="仿宋" w:eastAsia="仿宋" w:cs="仿宋"/>
        <w:spacing w:val="3"/>
        <w:sz w:val="19"/>
        <w:szCs w:val="19"/>
      </w:rPr>
      <w:t>公司</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A9D7C">
    <w:pPr>
      <w:spacing w:before="60" w:line="216" w:lineRule="auto"/>
      <w:ind w:left="4316"/>
      <w:rPr>
        <w:rFonts w:ascii="仿宋" w:hAnsi="仿宋" w:eastAsia="仿宋" w:cs="仿宋"/>
        <w:sz w:val="19"/>
        <w:szCs w:val="19"/>
      </w:rPr>
    </w:pPr>
    <w:r>
      <w:pict>
        <v:shape id="_x0000_s2077" o:spid="_x0000_s2077" style="position:absolute;left:0pt;margin-left:85pt;margin-top:784.95pt;height:0.5pt;width:439.45pt;mso-position-horizontal-relative:page;mso-position-vertical-relative:page;z-index:25168793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13                                </w:t>
    </w:r>
    <w:r>
      <w:rPr>
        <w:rFonts w:ascii="仿宋" w:hAnsi="仿宋" w:eastAsia="仿宋" w:cs="仿宋"/>
        <w:spacing w:val="4"/>
        <w:sz w:val="19"/>
        <w:szCs w:val="19"/>
      </w:rPr>
      <w:t>海南弘洲生态工程技术有限</w:t>
    </w:r>
    <w:r>
      <w:rPr>
        <w:rFonts w:ascii="仿宋" w:hAnsi="仿宋" w:eastAsia="仿宋" w:cs="仿宋"/>
        <w:spacing w:val="3"/>
        <w:sz w:val="19"/>
        <w:szCs w:val="19"/>
      </w:rPr>
      <w:t>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79DF">
    <w:pPr>
      <w:spacing w:before="60" w:line="216" w:lineRule="auto"/>
      <w:ind w:left="4413"/>
      <w:rPr>
        <w:rFonts w:ascii="仿宋" w:hAnsi="仿宋" w:eastAsia="仿宋" w:cs="仿宋"/>
        <w:sz w:val="19"/>
        <w:szCs w:val="19"/>
      </w:rPr>
    </w:pPr>
    <w:r>
      <w:pict>
        <v:shape id="_x0000_s2049" o:spid="_x0000_s2049" style="position:absolute;left:0pt;margin-left:85pt;margin-top:784.95pt;height:0.5pt;width:439.45pt;mso-position-horizontal-relative:page;mso-position-vertical-relative:page;z-index:25165926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 xml:space="preserve">I                        </w:t>
    </w:r>
    <w:r>
      <w:rPr>
        <w:rFonts w:ascii="Times New Roman" w:hAnsi="Times New Roman" w:eastAsia="Times New Roman" w:cs="Times New Roman"/>
        <w:spacing w:val="4"/>
        <w:sz w:val="20"/>
        <w:szCs w:val="20"/>
      </w:rPr>
      <w:t xml:space="preserve">       </w:t>
    </w:r>
    <w:r>
      <w:rPr>
        <w:rFonts w:ascii="仿宋" w:hAnsi="仿宋" w:eastAsia="仿宋" w:cs="仿宋"/>
        <w:spacing w:val="4"/>
        <w:sz w:val="19"/>
        <w:szCs w:val="19"/>
      </w:rPr>
      <w:t>海南弘洲生态工程技术有限公司</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D7314">
    <w:pPr>
      <w:spacing w:before="60" w:line="216" w:lineRule="auto"/>
      <w:ind w:left="5627"/>
      <w:rPr>
        <w:rFonts w:ascii="仿宋" w:hAnsi="仿宋" w:eastAsia="仿宋" w:cs="仿宋"/>
        <w:sz w:val="19"/>
        <w:szCs w:val="19"/>
      </w:rPr>
    </w:pPr>
    <w:r>
      <w:pict>
        <v:shape id="_x0000_s2079" o:spid="_x0000_s2079" style="position:absolute;left:0pt;margin-left:85pt;margin-top:784.95pt;height:0.5pt;width:439.45pt;mso-position-horizontal-relative:page;mso-position-vertical-relative:page;z-index:25168998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14                                </w:t>
    </w:r>
    <w:r>
      <w:rPr>
        <w:rFonts w:ascii="仿宋" w:hAnsi="仿宋" w:eastAsia="仿宋" w:cs="仿宋"/>
        <w:spacing w:val="4"/>
        <w:sz w:val="19"/>
        <w:szCs w:val="19"/>
      </w:rPr>
      <w:t>海南弘洲生态工程技术有限</w:t>
    </w:r>
    <w:r>
      <w:rPr>
        <w:rFonts w:ascii="仿宋" w:hAnsi="仿宋" w:eastAsia="仿宋" w:cs="仿宋"/>
        <w:spacing w:val="3"/>
        <w:sz w:val="19"/>
        <w:szCs w:val="19"/>
      </w:rPr>
      <w:t>公司</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89C98">
    <w:pPr>
      <w:spacing w:before="60" w:line="216" w:lineRule="auto"/>
      <w:ind w:left="4316"/>
      <w:rPr>
        <w:rFonts w:ascii="仿宋" w:hAnsi="仿宋" w:eastAsia="仿宋" w:cs="仿宋"/>
        <w:sz w:val="19"/>
        <w:szCs w:val="19"/>
      </w:rPr>
    </w:pPr>
    <w:r>
      <w:pict>
        <v:shape id="_x0000_s2081" o:spid="_x0000_s2081" style="position:absolute;left:0pt;margin-left:85pt;margin-top:784.95pt;height:0.5pt;width:439.45pt;mso-position-horizontal-relative:page;mso-position-vertical-relative:page;z-index:251692032;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15                                </w:t>
    </w:r>
    <w:r>
      <w:rPr>
        <w:rFonts w:ascii="仿宋" w:hAnsi="仿宋" w:eastAsia="仿宋" w:cs="仿宋"/>
        <w:spacing w:val="4"/>
        <w:sz w:val="19"/>
        <w:szCs w:val="19"/>
      </w:rPr>
      <w:t>海南弘洲生态工程技术有限</w:t>
    </w:r>
    <w:r>
      <w:rPr>
        <w:rFonts w:ascii="仿宋" w:hAnsi="仿宋" w:eastAsia="仿宋" w:cs="仿宋"/>
        <w:spacing w:val="3"/>
        <w:sz w:val="19"/>
        <w:szCs w:val="19"/>
      </w:rPr>
      <w:t>公司</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86CA2">
    <w:pPr>
      <w:spacing w:before="60" w:line="216" w:lineRule="auto"/>
      <w:ind w:left="4336"/>
      <w:rPr>
        <w:rFonts w:ascii="仿宋" w:hAnsi="仿宋" w:eastAsia="仿宋" w:cs="仿宋"/>
        <w:sz w:val="19"/>
        <w:szCs w:val="19"/>
      </w:rPr>
    </w:pPr>
    <w:r>
      <w:pict>
        <v:shape id="_x0000_s2083" o:spid="_x0000_s2083" style="position:absolute;left:0pt;margin-left:85pt;margin-top:784.95pt;height:0.5pt;width:439.45pt;mso-position-horizontal-relative:page;mso-position-vertical-relative:page;z-index:251694080;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16                                </w:t>
    </w:r>
    <w:r>
      <w:rPr>
        <w:rFonts w:ascii="仿宋" w:hAnsi="仿宋" w:eastAsia="仿宋" w:cs="仿宋"/>
        <w:spacing w:val="4"/>
        <w:sz w:val="19"/>
        <w:szCs w:val="19"/>
      </w:rPr>
      <w:t>海南弘洲生态工程技术有限</w:t>
    </w:r>
    <w:r>
      <w:rPr>
        <w:rFonts w:ascii="仿宋" w:hAnsi="仿宋" w:eastAsia="仿宋" w:cs="仿宋"/>
        <w:spacing w:val="3"/>
        <w:sz w:val="19"/>
        <w:szCs w:val="19"/>
      </w:rPr>
      <w:t>公司</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7C6FC">
    <w:pPr>
      <w:spacing w:before="60" w:line="216" w:lineRule="auto"/>
      <w:ind w:left="4336"/>
      <w:rPr>
        <w:rFonts w:ascii="仿宋" w:hAnsi="仿宋" w:eastAsia="仿宋" w:cs="仿宋"/>
        <w:sz w:val="19"/>
        <w:szCs w:val="19"/>
      </w:rPr>
    </w:pPr>
    <w:r>
      <w:pict>
        <v:shape id="_x0000_s2085" o:spid="_x0000_s2085" style="position:absolute;left:0pt;margin-left:85pt;margin-top:784.95pt;height:0.5pt;width:439.45pt;mso-position-horizontal-relative:page;mso-position-vertical-relative:page;z-index:251696128;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17                                </w:t>
    </w:r>
    <w:r>
      <w:rPr>
        <w:rFonts w:ascii="仿宋" w:hAnsi="仿宋" w:eastAsia="仿宋" w:cs="仿宋"/>
        <w:spacing w:val="4"/>
        <w:sz w:val="19"/>
        <w:szCs w:val="19"/>
      </w:rPr>
      <w:t>海南弘洲生态工程技术有限</w:t>
    </w:r>
    <w:r>
      <w:rPr>
        <w:rFonts w:ascii="仿宋" w:hAnsi="仿宋" w:eastAsia="仿宋" w:cs="仿宋"/>
        <w:spacing w:val="3"/>
        <w:sz w:val="19"/>
        <w:szCs w:val="19"/>
      </w:rPr>
      <w:t>公司</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19807">
    <w:pPr>
      <w:spacing w:before="60" w:line="216" w:lineRule="auto"/>
      <w:ind w:left="4336"/>
      <w:rPr>
        <w:rFonts w:ascii="仿宋" w:hAnsi="仿宋" w:eastAsia="仿宋" w:cs="仿宋"/>
        <w:sz w:val="19"/>
        <w:szCs w:val="19"/>
      </w:rPr>
    </w:pPr>
    <w:r>
      <w:pict>
        <v:shape id="_x0000_s2087" o:spid="_x0000_s2087" style="position:absolute;left:0pt;margin-left:85pt;margin-top:784.95pt;height:0.5pt;width:439.45pt;mso-position-horizontal-relative:page;mso-position-vertical-relative:page;z-index:25169817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18                                </w:t>
    </w:r>
    <w:r>
      <w:rPr>
        <w:rFonts w:ascii="仿宋" w:hAnsi="仿宋" w:eastAsia="仿宋" w:cs="仿宋"/>
        <w:spacing w:val="4"/>
        <w:sz w:val="19"/>
        <w:szCs w:val="19"/>
      </w:rPr>
      <w:t>海南弘洲生态工程技术有限</w:t>
    </w:r>
    <w:r>
      <w:rPr>
        <w:rFonts w:ascii="仿宋" w:hAnsi="仿宋" w:eastAsia="仿宋" w:cs="仿宋"/>
        <w:spacing w:val="3"/>
        <w:sz w:val="19"/>
        <w:szCs w:val="19"/>
      </w:rPr>
      <w:t>公司</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66A09">
    <w:pPr>
      <w:spacing w:before="60" w:line="216" w:lineRule="auto"/>
      <w:ind w:left="4327"/>
      <w:rPr>
        <w:rFonts w:ascii="仿宋" w:hAnsi="仿宋" w:eastAsia="仿宋" w:cs="仿宋"/>
        <w:sz w:val="19"/>
        <w:szCs w:val="19"/>
      </w:rPr>
    </w:pPr>
    <w:r>
      <w:pict>
        <v:shape id="_x0000_s2089" o:spid="_x0000_s2089" style="position:absolute;left:0pt;margin-left:85pt;margin-top:784.95pt;height:0.5pt;width:439.45pt;mso-position-horizontal-relative:page;mso-position-vertical-relative:page;z-index:25170022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19                                </w:t>
    </w:r>
    <w:r>
      <w:rPr>
        <w:rFonts w:ascii="仿宋" w:hAnsi="仿宋" w:eastAsia="仿宋" w:cs="仿宋"/>
        <w:spacing w:val="4"/>
        <w:sz w:val="19"/>
        <w:szCs w:val="19"/>
      </w:rPr>
      <w:t>海南弘洲生态工程技术有限</w:t>
    </w:r>
    <w:r>
      <w:rPr>
        <w:rFonts w:ascii="仿宋" w:hAnsi="仿宋" w:eastAsia="仿宋" w:cs="仿宋"/>
        <w:spacing w:val="3"/>
        <w:sz w:val="19"/>
        <w:szCs w:val="19"/>
      </w:rPr>
      <w:t>公司</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D174C">
    <w:pPr>
      <w:spacing w:before="60" w:line="216" w:lineRule="auto"/>
      <w:ind w:right="1"/>
      <w:jc w:val="right"/>
      <w:rPr>
        <w:rFonts w:ascii="仿宋" w:hAnsi="仿宋" w:eastAsia="仿宋" w:cs="仿宋"/>
        <w:sz w:val="19"/>
        <w:szCs w:val="19"/>
      </w:rPr>
    </w:pPr>
    <w:r>
      <w:pict>
        <v:shape id="_x0000_s2090" o:spid="_x0000_s2090" style="position:absolute;left:0pt;margin-left:85pt;margin-top:784.95pt;height:0.5pt;width:439.45pt;mso-position-horizontal-relative:page;mso-position-vertical-relative:page;z-index:251701248;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20                                </w:t>
    </w:r>
    <w:r>
      <w:rPr>
        <w:rFonts w:ascii="仿宋" w:hAnsi="仿宋" w:eastAsia="仿宋" w:cs="仿宋"/>
        <w:spacing w:val="4"/>
        <w:sz w:val="19"/>
        <w:szCs w:val="19"/>
      </w:rPr>
      <w:t>海南弘洲生态工程技术有限公司</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CC9FC">
    <w:pPr>
      <w:spacing w:before="60" w:line="216" w:lineRule="auto"/>
      <w:ind w:left="4298"/>
      <w:rPr>
        <w:rFonts w:ascii="仿宋" w:hAnsi="仿宋" w:eastAsia="仿宋" w:cs="仿宋"/>
        <w:sz w:val="19"/>
        <w:szCs w:val="19"/>
      </w:rPr>
    </w:pPr>
    <w:r>
      <w:pict>
        <v:shape id="_x0000_s2092" o:spid="_x0000_s2092" style="position:absolute;left:0pt;margin-left:85pt;margin-top:784.95pt;height:0.5pt;width:439.45pt;mso-position-horizontal-relative:page;mso-position-vertical-relative:page;z-index:25170329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21                                </w:t>
    </w:r>
    <w:r>
      <w:rPr>
        <w:rFonts w:ascii="仿宋" w:hAnsi="仿宋" w:eastAsia="仿宋" w:cs="仿宋"/>
        <w:spacing w:val="4"/>
        <w:sz w:val="19"/>
        <w:szCs w:val="19"/>
      </w:rPr>
      <w:t>海南弘洲生态工程技术有限公司</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75BE2">
    <w:pPr>
      <w:spacing w:before="60" w:line="216" w:lineRule="auto"/>
      <w:ind w:left="4411"/>
      <w:rPr>
        <w:rFonts w:ascii="仿宋" w:hAnsi="仿宋" w:eastAsia="仿宋" w:cs="仿宋"/>
        <w:sz w:val="19"/>
        <w:szCs w:val="19"/>
      </w:rPr>
    </w:pPr>
    <w:r>
      <w:pict>
        <v:shape id="_x0000_s2094" o:spid="_x0000_s2094" style="position:absolute;left:0pt;margin-left:85pt;margin-top:784.95pt;height:0.5pt;width:439.45pt;mso-position-horizontal-relative:page;mso-position-vertical-relative:page;z-index:25170534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22                                </w:t>
    </w:r>
    <w:r>
      <w:rPr>
        <w:rFonts w:ascii="仿宋" w:hAnsi="仿宋" w:eastAsia="仿宋" w:cs="仿宋"/>
        <w:spacing w:val="4"/>
        <w:sz w:val="19"/>
        <w:szCs w:val="19"/>
      </w:rPr>
      <w:t>海南弘洲生态工程技术有限公司</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322D8">
    <w:pPr>
      <w:spacing w:before="60" w:line="216" w:lineRule="auto"/>
      <w:ind w:left="4318"/>
      <w:rPr>
        <w:rFonts w:ascii="仿宋" w:hAnsi="仿宋" w:eastAsia="仿宋" w:cs="仿宋"/>
        <w:sz w:val="19"/>
        <w:szCs w:val="19"/>
      </w:rPr>
    </w:pPr>
    <w:r>
      <w:pict>
        <v:shape id="_x0000_s2096" o:spid="_x0000_s2096" style="position:absolute;left:0pt;margin-left:85pt;margin-top:784.95pt;height:0.5pt;width:439.45pt;mso-position-horizontal-relative:page;mso-position-vertical-relative:page;z-index:251707392;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23                                </w:t>
    </w:r>
    <w:r>
      <w:rPr>
        <w:rFonts w:ascii="仿宋" w:hAnsi="仿宋" w:eastAsia="仿宋" w:cs="仿宋"/>
        <w:spacing w:val="4"/>
        <w:sz w:val="19"/>
        <w:szCs w:val="19"/>
      </w:rPr>
      <w:t>海南弘洲生态工程技术有限公司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F8B70">
    <w:pPr>
      <w:spacing w:before="60" w:line="216" w:lineRule="auto"/>
      <w:ind w:left="4413"/>
      <w:rPr>
        <w:rFonts w:ascii="仿宋" w:hAnsi="仿宋" w:eastAsia="仿宋" w:cs="仿宋"/>
        <w:sz w:val="19"/>
        <w:szCs w:val="19"/>
      </w:rPr>
    </w:pPr>
    <w:r>
      <w:pict>
        <v:shape id="_x0000_s2050" o:spid="_x0000_s2050" style="position:absolute;left:0pt;margin-left:85pt;margin-top:784.95pt;height:0.5pt;width:439.45pt;mso-position-horizontal-relative:page;mso-position-vertical-relative:page;z-index:251660288;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z w:val="20"/>
        <w:szCs w:val="20"/>
      </w:rPr>
      <w:t xml:space="preserve">II                               </w:t>
    </w:r>
    <w:r>
      <w:rPr>
        <w:rFonts w:ascii="仿宋" w:hAnsi="仿宋" w:eastAsia="仿宋" w:cs="仿宋"/>
        <w:spacing w:val="9"/>
        <w:sz w:val="19"/>
        <w:szCs w:val="19"/>
      </w:rPr>
      <w:t>海南弘洲生态工程技术有限公司</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90EF1">
    <w:pPr>
      <w:spacing w:before="60" w:line="216" w:lineRule="auto"/>
      <w:ind w:left="4298"/>
      <w:rPr>
        <w:rFonts w:ascii="仿宋" w:hAnsi="仿宋" w:eastAsia="仿宋" w:cs="仿宋"/>
        <w:sz w:val="19"/>
        <w:szCs w:val="19"/>
      </w:rPr>
    </w:pPr>
    <w:r>
      <w:pict>
        <v:shape id="_x0000_s2098" o:spid="_x0000_s2098" style="position:absolute;left:0pt;margin-left:85pt;margin-top:784.95pt;height:0.5pt;width:439.45pt;mso-position-horizontal-relative:page;mso-position-vertical-relative:page;z-index:251709440;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24                                </w:t>
    </w:r>
    <w:r>
      <w:rPr>
        <w:rFonts w:ascii="仿宋" w:hAnsi="仿宋" w:eastAsia="仿宋" w:cs="仿宋"/>
        <w:spacing w:val="4"/>
        <w:sz w:val="19"/>
        <w:szCs w:val="19"/>
      </w:rPr>
      <w:t>海南弘洲生态工程技术有限公司</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3732D">
    <w:pPr>
      <w:spacing w:before="60" w:line="216" w:lineRule="auto"/>
      <w:ind w:left="4318"/>
      <w:rPr>
        <w:rFonts w:ascii="仿宋" w:hAnsi="仿宋" w:eastAsia="仿宋" w:cs="仿宋"/>
        <w:sz w:val="19"/>
        <w:szCs w:val="19"/>
      </w:rPr>
    </w:pPr>
    <w:r>
      <w:pict>
        <v:shape id="_x0000_s2100" o:spid="_x0000_s2100" style="position:absolute;left:0pt;margin-left:85pt;margin-top:784.95pt;height:0.5pt;width:439.45pt;mso-position-horizontal-relative:page;mso-position-vertical-relative:page;z-index:251711488;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25                                </w:t>
    </w:r>
    <w:r>
      <w:rPr>
        <w:rFonts w:ascii="仿宋" w:hAnsi="仿宋" w:eastAsia="仿宋" w:cs="仿宋"/>
        <w:spacing w:val="4"/>
        <w:sz w:val="19"/>
        <w:szCs w:val="19"/>
      </w:rPr>
      <w:t>海南弘洲生态工程技术有限公司</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47433">
    <w:pPr>
      <w:spacing w:before="60" w:line="216" w:lineRule="auto"/>
      <w:ind w:left="4411"/>
      <w:rPr>
        <w:rFonts w:ascii="仿宋" w:hAnsi="仿宋" w:eastAsia="仿宋" w:cs="仿宋"/>
        <w:sz w:val="19"/>
        <w:szCs w:val="19"/>
      </w:rPr>
    </w:pPr>
    <w:r>
      <w:pict>
        <v:shape id="_x0000_s2102" o:spid="_x0000_s2102" style="position:absolute;left:0pt;margin-left:85pt;margin-top:784.95pt;height:0.5pt;width:439.45pt;mso-position-horizontal-relative:page;mso-position-vertical-relative:page;z-index:25171353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26                                </w:t>
    </w:r>
    <w:r>
      <w:rPr>
        <w:rFonts w:ascii="仿宋" w:hAnsi="仿宋" w:eastAsia="仿宋" w:cs="仿宋"/>
        <w:spacing w:val="4"/>
        <w:sz w:val="19"/>
        <w:szCs w:val="19"/>
      </w:rPr>
      <w:t>海南弘洲生态工程技术有限公司</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C02C7">
    <w:pPr>
      <w:spacing w:before="60" w:line="216" w:lineRule="auto"/>
      <w:ind w:left="4318"/>
      <w:rPr>
        <w:rFonts w:ascii="仿宋" w:hAnsi="仿宋" w:eastAsia="仿宋" w:cs="仿宋"/>
        <w:sz w:val="19"/>
        <w:szCs w:val="19"/>
      </w:rPr>
    </w:pPr>
    <w:r>
      <w:pict>
        <v:shape id="_x0000_s2104" o:spid="_x0000_s2104" style="position:absolute;left:0pt;margin-left:85pt;margin-top:784.95pt;height:0.5pt;width:439.45pt;mso-position-horizontal-relative:page;mso-position-vertical-relative:page;z-index:25171558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27                                </w:t>
    </w:r>
    <w:r>
      <w:rPr>
        <w:rFonts w:ascii="仿宋" w:hAnsi="仿宋" w:eastAsia="仿宋" w:cs="仿宋"/>
        <w:spacing w:val="4"/>
        <w:sz w:val="19"/>
        <w:szCs w:val="19"/>
      </w:rPr>
      <w:t>海南弘洲生态工程技术有限公司</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D4FD1">
    <w:pPr>
      <w:spacing w:before="62" w:line="216" w:lineRule="auto"/>
      <w:ind w:right="2"/>
      <w:jc w:val="right"/>
      <w:rPr>
        <w:rFonts w:ascii="仿宋" w:hAnsi="仿宋" w:eastAsia="仿宋" w:cs="仿宋"/>
        <w:sz w:val="20"/>
        <w:szCs w:val="20"/>
      </w:rPr>
    </w:pPr>
    <w:r>
      <w:pict>
        <v:shape id="_x0000_s2161" o:spid="_x0000_s2161" style="position:absolute;left:0pt;margin-left:90pt;margin-top:740.9pt;height:0.5pt;width:432pt;mso-position-horizontal-relative:page;mso-position-vertical-relative:page;z-index:251717632;mso-width-relative:page;mso-height-relative:page;" fillcolor="#000000" filled="t" stroked="f" coordsize="8640,10" o:allowincell="f" path="m0,0l8640,0,8640,9,0,9,0,0xe">
          <v:fill on="t" focussize="0,0"/>
          <v:stroke on="f"/>
          <v:imagedata o:title=""/>
          <o:lock v:ext="edit"/>
        </v:shape>
      </w:pict>
    </w:r>
    <w:r>
      <w:rPr>
        <w:rFonts w:ascii="Times New Roman" w:hAnsi="Times New Roman" w:eastAsia="Times New Roman" w:cs="Times New Roman"/>
        <w:spacing w:val="4"/>
        <w:sz w:val="18"/>
        <w:szCs w:val="18"/>
      </w:rPr>
      <w:t xml:space="preserve">62                          </w:t>
    </w:r>
    <w:r>
      <w:rPr>
        <w:rFonts w:ascii="仿宋" w:hAnsi="仿宋" w:eastAsia="仿宋" w:cs="仿宋"/>
        <w:spacing w:val="4"/>
        <w:sz w:val="20"/>
        <w:szCs w:val="20"/>
      </w:rPr>
      <w:t>海南弘洲生态工程技术有限公司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21B0F">
    <w:pPr>
      <w:spacing w:before="60" w:line="216" w:lineRule="auto"/>
      <w:ind w:right="1"/>
      <w:jc w:val="right"/>
      <w:rPr>
        <w:rFonts w:ascii="仿宋" w:hAnsi="仿宋" w:eastAsia="仿宋" w:cs="仿宋"/>
        <w:sz w:val="19"/>
        <w:szCs w:val="19"/>
      </w:rPr>
    </w:pPr>
    <w:r>
      <w:pict>
        <v:shape id="_x0000_s2052" o:spid="_x0000_s2052" style="position:absolute;left:0pt;margin-left:85pt;margin-top:784.95pt;height:0.5pt;width:439.45pt;mso-position-horizontal-relative:page;mso-position-vertical-relative:page;z-index:25166233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 xml:space="preserve">I                        </w:t>
    </w:r>
    <w:r>
      <w:rPr>
        <w:rFonts w:ascii="Times New Roman" w:hAnsi="Times New Roman" w:eastAsia="Times New Roman" w:cs="Times New Roman"/>
        <w:spacing w:val="4"/>
        <w:sz w:val="20"/>
        <w:szCs w:val="20"/>
      </w:rPr>
      <w:t xml:space="preserve">       </w:t>
    </w:r>
    <w:r>
      <w:rPr>
        <w:rFonts w:ascii="仿宋" w:hAnsi="仿宋" w:eastAsia="仿宋" w:cs="仿宋"/>
        <w:spacing w:val="4"/>
        <w:sz w:val="19"/>
        <w:szCs w:val="19"/>
      </w:rPr>
      <w:t>海南弘洲生态工程技术有限公司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CEB40">
    <w:pPr>
      <w:spacing w:before="60" w:line="216" w:lineRule="auto"/>
      <w:ind w:right="1"/>
      <w:jc w:val="right"/>
      <w:rPr>
        <w:rFonts w:ascii="仿宋" w:hAnsi="仿宋" w:eastAsia="仿宋" w:cs="仿宋"/>
        <w:sz w:val="19"/>
        <w:szCs w:val="19"/>
      </w:rPr>
    </w:pPr>
    <w:r>
      <w:pict>
        <v:shape id="_x0000_s2053" o:spid="_x0000_s2053" style="position:absolute;left:0pt;margin-left:85pt;margin-top:784.95pt;height:0.5pt;width:439.45pt;mso-position-horizontal-relative:page;mso-position-vertical-relative:page;z-index:251663360;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z w:val="20"/>
        <w:szCs w:val="20"/>
      </w:rPr>
      <w:t xml:space="preserve">II                               </w:t>
    </w:r>
    <w:r>
      <w:rPr>
        <w:rFonts w:ascii="仿宋" w:hAnsi="仿宋" w:eastAsia="仿宋" w:cs="仿宋"/>
        <w:spacing w:val="9"/>
        <w:sz w:val="19"/>
        <w:szCs w:val="19"/>
      </w:rPr>
      <w:t>海南弘洲生态工程技术有限公司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F2E18">
    <w:pPr>
      <w:spacing w:before="60" w:line="216" w:lineRule="auto"/>
      <w:ind w:right="1"/>
      <w:jc w:val="right"/>
      <w:rPr>
        <w:rFonts w:ascii="仿宋" w:hAnsi="仿宋" w:eastAsia="仿宋" w:cs="仿宋"/>
        <w:sz w:val="19"/>
        <w:szCs w:val="19"/>
      </w:rPr>
    </w:pPr>
    <w:r>
      <w:pict>
        <v:shape id="_x0000_s2054" o:spid="_x0000_s2054" style="position:absolute;left:0pt;margin-left:85pt;margin-top:784.95pt;height:0.5pt;width:439.45pt;mso-position-horizontal-relative:page;mso-position-vertical-relative:page;z-index:25166438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z w:val="20"/>
        <w:szCs w:val="20"/>
      </w:rPr>
      <w:t>III</w:t>
    </w:r>
    <w:r>
      <w:rPr>
        <w:rFonts w:ascii="Times New Roman" w:hAnsi="Times New Roman" w:eastAsia="Times New Roman" w:cs="Times New Roman"/>
        <w:spacing w:val="5"/>
        <w:sz w:val="20"/>
        <w:szCs w:val="20"/>
      </w:rPr>
      <w:t xml:space="preserve">                            </w:t>
    </w:r>
    <w:r>
      <w:rPr>
        <w:rFonts w:ascii="仿宋" w:hAnsi="仿宋" w:eastAsia="仿宋" w:cs="仿宋"/>
        <w:spacing w:val="5"/>
        <w:sz w:val="19"/>
        <w:szCs w:val="19"/>
      </w:rPr>
      <w:t>海南弘洲生态工程技术有限公司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C3469">
    <w:pPr>
      <w:spacing w:before="60" w:line="216" w:lineRule="auto"/>
      <w:ind w:left="4324"/>
      <w:rPr>
        <w:rFonts w:ascii="仿宋" w:hAnsi="仿宋" w:eastAsia="仿宋" w:cs="仿宋"/>
        <w:sz w:val="19"/>
        <w:szCs w:val="19"/>
      </w:rPr>
    </w:pPr>
    <w:r>
      <w:pict>
        <v:shape id="_x0000_s2056" o:spid="_x0000_s2056" style="position:absolute;left:0pt;margin-left:85pt;margin-top:784.95pt;height:0.5pt;width:439.45pt;mso-position-horizontal-relative:page;mso-position-vertical-relative:page;z-index:251666432;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 xml:space="preserve">                                </w:t>
    </w:r>
    <w:r>
      <w:rPr>
        <w:rFonts w:ascii="仿宋" w:hAnsi="仿宋" w:eastAsia="仿宋" w:cs="仿宋"/>
        <w:spacing w:val="7"/>
        <w:sz w:val="19"/>
        <w:szCs w:val="19"/>
      </w:rPr>
      <w:t>海南弘洲生态工程技术有限公司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6525C">
    <w:pPr>
      <w:spacing w:before="60" w:line="216" w:lineRule="auto"/>
      <w:ind w:left="4303"/>
      <w:rPr>
        <w:rFonts w:ascii="仿宋" w:hAnsi="仿宋" w:eastAsia="仿宋" w:cs="仿宋"/>
        <w:sz w:val="19"/>
        <w:szCs w:val="19"/>
      </w:rPr>
    </w:pPr>
    <w:r>
      <w:pict>
        <v:shape id="_x0000_s2057" o:spid="_x0000_s2057" style="position:absolute;left:0pt;margin-left:85pt;margin-top:784.95pt;height:0.5pt;width:439.45pt;mso-position-horizontal-relative:page;mso-position-vertical-relative:page;z-index:25166745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2                                  </w:t>
    </w:r>
    <w:r>
      <w:rPr>
        <w:rFonts w:ascii="仿宋" w:hAnsi="仿宋" w:eastAsia="仿宋" w:cs="仿宋"/>
        <w:spacing w:val="4"/>
        <w:sz w:val="19"/>
        <w:szCs w:val="19"/>
      </w:rPr>
      <w:t>海南弘洲生态工程技术有限公司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4D9FD">
    <w:pPr>
      <w:spacing w:before="60" w:line="216" w:lineRule="auto"/>
      <w:ind w:left="4302"/>
      <w:rPr>
        <w:rFonts w:ascii="仿宋" w:hAnsi="仿宋" w:eastAsia="仿宋" w:cs="仿宋"/>
        <w:sz w:val="19"/>
        <w:szCs w:val="19"/>
      </w:rPr>
    </w:pPr>
    <w:r>
      <w:pict>
        <v:shape id="_x0000_s2059" o:spid="_x0000_s2059" style="position:absolute;left:0pt;margin-left:85pt;margin-top:784.95pt;height:0.5pt;width:439.45pt;mso-position-horizontal-relative:page;mso-position-vertical-relative:page;z-index:25166950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4"/>
        <w:sz w:val="18"/>
        <w:szCs w:val="18"/>
      </w:rPr>
      <w:t xml:space="preserve">3                                  </w:t>
    </w:r>
    <w:r>
      <w:rPr>
        <w:rFonts w:ascii="仿宋" w:hAnsi="仿宋" w:eastAsia="仿宋" w:cs="仿宋"/>
        <w:spacing w:val="4"/>
        <w:sz w:val="19"/>
        <w:szCs w:val="19"/>
      </w:rPr>
      <w:t>海南弘洲生态工程技术有限公司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29D81">
    <w:pPr>
      <w:spacing w:line="226" w:lineRule="auto"/>
      <w:ind w:left="4230"/>
      <w:rPr>
        <w:rFonts w:ascii="仿宋" w:hAnsi="仿宋" w:eastAsia="仿宋" w:cs="仿宋"/>
        <w:sz w:val="20"/>
        <w:szCs w:val="20"/>
      </w:rPr>
    </w:pPr>
    <w:r>
      <w:pict>
        <v:shape id="_x0000_s2051" o:spid="_x0000_s2051" style="position:absolute;left:0pt;margin-left:85pt;margin-top:58.15pt;height:0.5pt;width:439.45pt;mso-position-horizontal-relative:page;mso-position-vertical-relative:page;z-index:251661312;mso-width-relative:page;mso-height-relative:page;" fillcolor="#000000" filled="t" stroked="f" coordsize="8789,10" o:allowincell="f" path="m0,0l8788,0,8788,9,0,9,0,0xe">
          <v:fill on="t" focussize="0,0"/>
          <v:stroke on="f"/>
          <v:imagedata o:title=""/>
          <o:lock v:ext="edit"/>
        </v:shape>
      </w:pict>
    </w:r>
    <w:r>
      <w:rPr>
        <w:rFonts w:ascii="仿宋" w:hAnsi="仿宋" w:eastAsia="仿宋" w:cs="仿宋"/>
        <w:spacing w:val="-14"/>
        <w:sz w:val="20"/>
        <w:szCs w:val="20"/>
      </w:rPr>
      <w:t>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5F6E9">
    <w:pPr>
      <w:spacing w:line="225" w:lineRule="auto"/>
      <w:ind w:left="4083"/>
      <w:rPr>
        <w:rFonts w:ascii="仿宋" w:hAnsi="仿宋" w:eastAsia="仿宋" w:cs="仿宋"/>
        <w:sz w:val="20"/>
        <w:szCs w:val="20"/>
      </w:rPr>
    </w:pPr>
    <w:r>
      <w:pict>
        <v:shape id="_x0000_s2072" o:spid="_x0000_s2072" style="position:absolute;left:0pt;margin-left:85pt;margin-top:58.1pt;height:0.5pt;width:439.45pt;mso-position-horizontal-relative:page;mso-position-vertical-relative:page;z-index:25168281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3C2AB">
    <w:pPr>
      <w:spacing w:line="225" w:lineRule="auto"/>
      <w:ind w:left="4084"/>
      <w:rPr>
        <w:rFonts w:ascii="仿宋" w:hAnsi="仿宋" w:eastAsia="仿宋" w:cs="仿宋"/>
        <w:sz w:val="20"/>
        <w:szCs w:val="20"/>
      </w:rPr>
    </w:pPr>
    <w:r>
      <w:pict>
        <v:shape id="_x0000_s2074" o:spid="_x0000_s2074" style="position:absolute;left:0pt;margin-left:85pt;margin-top:58.1pt;height:0.5pt;width:439.45pt;mso-position-horizontal-relative:page;mso-position-vertical-relative:page;z-index:25168486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5F6E9">
    <w:pPr>
      <w:spacing w:line="225" w:lineRule="auto"/>
      <w:ind w:left="4083"/>
      <w:rPr>
        <w:rFonts w:ascii="仿宋" w:hAnsi="仿宋" w:eastAsia="仿宋" w:cs="仿宋"/>
        <w:sz w:val="20"/>
        <w:szCs w:val="20"/>
      </w:rPr>
    </w:pPr>
    <w:r>
      <w:pict>
        <v:shape id="_x0000_s2072" o:spid="_x0000_s2072" style="position:absolute;left:0pt;margin-left:85pt;margin-top:58.1pt;height:0.5pt;width:439.45pt;mso-position-horizontal-relative:page;mso-position-vertical-relative:page;z-index:25168281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F23AA">
    <w:pPr>
      <w:spacing w:line="225" w:lineRule="auto"/>
      <w:ind w:left="5394"/>
      <w:rPr>
        <w:rFonts w:ascii="仿宋" w:hAnsi="仿宋" w:eastAsia="仿宋" w:cs="仿宋"/>
        <w:sz w:val="20"/>
        <w:szCs w:val="20"/>
      </w:rPr>
    </w:pPr>
    <w:r>
      <w:pict>
        <v:shape id="_x0000_s2078" o:spid="_x0000_s2078" style="position:absolute;left:0pt;margin-left:85pt;margin-top:58.1pt;height:0.5pt;width:439.45pt;mso-position-horizontal-relative:page;mso-position-vertical-relative:page;z-index:251688960;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AC77B">
    <w:pPr>
      <w:spacing w:line="225" w:lineRule="auto"/>
      <w:ind w:left="4083"/>
      <w:rPr>
        <w:rFonts w:ascii="仿宋" w:hAnsi="仿宋" w:eastAsia="仿宋" w:cs="仿宋"/>
        <w:sz w:val="20"/>
        <w:szCs w:val="20"/>
      </w:rPr>
    </w:pPr>
    <w:r>
      <w:pict>
        <v:shape id="_x0000_s2080" o:spid="_x0000_s2080" style="position:absolute;left:0pt;margin-left:85pt;margin-top:58.1pt;height:0.5pt;width:439.45pt;mso-position-horizontal-relative:page;mso-position-vertical-relative:page;z-index:251691008;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C03F8">
    <w:pPr>
      <w:spacing w:line="225" w:lineRule="auto"/>
      <w:ind w:left="4103"/>
      <w:rPr>
        <w:rFonts w:ascii="仿宋" w:hAnsi="仿宋" w:eastAsia="仿宋" w:cs="仿宋"/>
        <w:sz w:val="20"/>
        <w:szCs w:val="20"/>
      </w:rPr>
    </w:pPr>
    <w:r>
      <w:pict>
        <v:shape id="_x0000_s2082" o:spid="_x0000_s2082" style="position:absolute;left:0pt;margin-left:85pt;margin-top:58.1pt;height:0.5pt;width:439.45pt;mso-position-horizontal-relative:page;mso-position-vertical-relative:page;z-index:25169305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D8648">
    <w:pPr>
      <w:spacing w:line="225" w:lineRule="auto"/>
      <w:ind w:left="4103"/>
      <w:rPr>
        <w:rFonts w:ascii="仿宋" w:hAnsi="仿宋" w:eastAsia="仿宋" w:cs="仿宋"/>
        <w:sz w:val="20"/>
        <w:szCs w:val="20"/>
      </w:rPr>
    </w:pPr>
    <w:r>
      <w:pict>
        <v:shape id="_x0000_s2084" o:spid="_x0000_s2084" style="position:absolute;left:0pt;margin-left:85pt;margin-top:58.1pt;height:0.5pt;width:439.45pt;mso-position-horizontal-relative:page;mso-position-vertical-relative:page;z-index:25169510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CA464">
    <w:pPr>
      <w:spacing w:line="225" w:lineRule="auto"/>
      <w:ind w:left="4103"/>
      <w:rPr>
        <w:rFonts w:ascii="仿宋" w:hAnsi="仿宋" w:eastAsia="仿宋" w:cs="仿宋"/>
        <w:sz w:val="20"/>
        <w:szCs w:val="20"/>
      </w:rPr>
    </w:pPr>
    <w:r>
      <w:pict>
        <v:shape id="_x0000_s2086" o:spid="_x0000_s2086" style="position:absolute;left:0pt;margin-left:85pt;margin-top:58.1pt;height:0.5pt;width:439.45pt;mso-position-horizontal-relative:page;mso-position-vertical-relative:page;z-index:251697152;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C867">
    <w:pPr>
      <w:spacing w:line="225" w:lineRule="auto"/>
      <w:ind w:left="4094"/>
      <w:rPr>
        <w:rFonts w:ascii="仿宋" w:hAnsi="仿宋" w:eastAsia="仿宋" w:cs="仿宋"/>
        <w:sz w:val="20"/>
        <w:szCs w:val="20"/>
      </w:rPr>
    </w:pPr>
    <w:r>
      <w:pict>
        <v:shape id="_x0000_s2088" o:spid="_x0000_s2088" style="position:absolute;left:0pt;margin-left:85pt;margin-top:58.1pt;height:0.5pt;width:439.45pt;mso-position-horizontal-relative:page;mso-position-vertical-relative:page;z-index:251699200;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3C2AB">
    <w:pPr>
      <w:spacing w:line="225" w:lineRule="auto"/>
      <w:ind w:left="4084"/>
      <w:rPr>
        <w:rFonts w:ascii="仿宋" w:hAnsi="仿宋" w:eastAsia="仿宋" w:cs="仿宋"/>
        <w:sz w:val="20"/>
        <w:szCs w:val="20"/>
      </w:rPr>
    </w:pPr>
    <w:r>
      <w:pict>
        <v:shape id="_x0000_s2074" o:spid="_x0000_s2074" style="position:absolute;left:0pt;margin-left:85pt;margin-top:58.1pt;height:0.5pt;width:439.45pt;mso-position-horizontal-relative:page;mso-position-vertical-relative:page;z-index:25168486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DDDA3">
    <w:pPr>
      <w:spacing w:line="222" w:lineRule="auto"/>
      <w:ind w:left="1614"/>
      <w:rPr>
        <w:rFonts w:ascii="仿宋" w:hAnsi="仿宋" w:eastAsia="仿宋" w:cs="仿宋"/>
        <w:sz w:val="20"/>
        <w:szCs w:val="20"/>
      </w:rPr>
    </w:pPr>
    <w:r>
      <w:pict>
        <v:shape id="_x0000_s2055" o:spid="_x0000_s2055" style="position:absolute;left:0pt;margin-left:85pt;margin-top:58.1pt;height:0.5pt;width:439.45pt;mso-position-horizontal-relative:page;mso-position-vertical-relative:page;z-index:251665408;mso-width-relative:page;mso-height-relative:page;" fillcolor="#000000" filled="t" stroked="f" coordsize="8789,10" o:allowincell="f" path="m0,0l8788,0,8788,9,0,9,0,0xe">
          <v:fill on="t" focussize="0,0"/>
          <v:stroke on="f"/>
          <v:imagedata o:title=""/>
          <o:lock v:ext="edit"/>
        </v:shape>
      </w:pict>
    </w:r>
    <w:r>
      <w:rPr>
        <w:rFonts w:ascii="仿宋" w:hAnsi="仿宋" w:eastAsia="仿宋" w:cs="仿宋"/>
        <w:spacing w:val="8"/>
        <w:sz w:val="20"/>
        <w:szCs w:val="20"/>
      </w:rPr>
      <w:t>3</w:t>
    </w:r>
    <w:r>
      <w:rPr>
        <w:rFonts w:ascii="仿宋" w:hAnsi="仿宋" w:eastAsia="仿宋" w:cs="仿宋"/>
        <w:spacing w:val="-22"/>
        <w:sz w:val="20"/>
        <w:szCs w:val="20"/>
      </w:rPr>
      <w:t xml:space="preserve"> </w:t>
    </w:r>
    <w:r>
      <w:rPr>
        <w:rFonts w:ascii="仿宋" w:hAnsi="仿宋" w:eastAsia="仿宋" w:cs="仿宋"/>
        <w:spacing w:val="8"/>
        <w:sz w:val="20"/>
        <w:szCs w:val="20"/>
      </w:rPr>
      <w:t>万辆每年报废机动车回收精细化再利用项目水土保持方案报告表</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20DB3">
    <w:pPr>
      <w:spacing w:before="1" w:line="223" w:lineRule="auto"/>
      <w:ind w:left="3667"/>
      <w:rPr>
        <w:rFonts w:ascii="仿宋" w:hAnsi="仿宋" w:eastAsia="仿宋" w:cs="仿宋"/>
        <w:sz w:val="20"/>
        <w:szCs w:val="20"/>
      </w:rPr>
    </w:pPr>
    <w:r>
      <w:pict>
        <v:shape id="_x0000_s2091" o:spid="_x0000_s2091" style="position:absolute;left:0pt;margin-left:85pt;margin-top:58.1pt;height:0.5pt;width:439.45pt;mso-position-horizontal-relative:page;mso-position-vertical-relative:page;z-index:251702272;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7"/>
        <w:sz w:val="20"/>
        <w:szCs w:val="20"/>
      </w:rPr>
      <w:t xml:space="preserve">3  </w:t>
    </w:r>
    <w:r>
      <w:rPr>
        <w:rFonts w:ascii="仿宋" w:hAnsi="仿宋" w:eastAsia="仿宋" w:cs="仿宋"/>
        <w:spacing w:val="7"/>
        <w:sz w:val="20"/>
        <w:szCs w:val="20"/>
      </w:rPr>
      <w:t>项目水土保持评价</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31EE2">
    <w:pPr>
      <w:spacing w:before="1" w:line="223" w:lineRule="auto"/>
      <w:ind w:left="3780"/>
      <w:rPr>
        <w:rFonts w:ascii="仿宋" w:hAnsi="仿宋" w:eastAsia="仿宋" w:cs="仿宋"/>
        <w:sz w:val="20"/>
        <w:szCs w:val="20"/>
      </w:rPr>
    </w:pPr>
    <w:r>
      <w:pict>
        <v:shape id="_x0000_s2093" o:spid="_x0000_s2093" style="position:absolute;left:0pt;margin-left:85pt;margin-top:58.1pt;height:0.5pt;width:439.45pt;mso-position-horizontal-relative:page;mso-position-vertical-relative:page;z-index:251704320;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7"/>
        <w:sz w:val="20"/>
        <w:szCs w:val="20"/>
      </w:rPr>
      <w:t xml:space="preserve">3  </w:t>
    </w:r>
    <w:r>
      <w:rPr>
        <w:rFonts w:ascii="仿宋" w:hAnsi="仿宋" w:eastAsia="仿宋" w:cs="仿宋"/>
        <w:spacing w:val="7"/>
        <w:sz w:val="20"/>
        <w:szCs w:val="20"/>
      </w:rPr>
      <w:t>项目水土保持评价</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1A93B">
    <w:pPr>
      <w:spacing w:before="1" w:line="223" w:lineRule="auto"/>
      <w:ind w:left="3687"/>
      <w:rPr>
        <w:rFonts w:ascii="仿宋" w:hAnsi="仿宋" w:eastAsia="仿宋" w:cs="仿宋"/>
        <w:sz w:val="20"/>
        <w:szCs w:val="20"/>
      </w:rPr>
    </w:pPr>
    <w:r>
      <w:pict>
        <v:shape id="_x0000_s2095" o:spid="_x0000_s2095" style="position:absolute;left:0pt;margin-left:85pt;margin-top:58.1pt;height:0.5pt;width:439.45pt;mso-position-horizontal-relative:page;mso-position-vertical-relative:page;z-index:251706368;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7"/>
        <w:sz w:val="20"/>
        <w:szCs w:val="20"/>
      </w:rPr>
      <w:t xml:space="preserve">3  </w:t>
    </w:r>
    <w:r>
      <w:rPr>
        <w:rFonts w:ascii="仿宋" w:hAnsi="仿宋" w:eastAsia="仿宋" w:cs="仿宋"/>
        <w:spacing w:val="7"/>
        <w:sz w:val="20"/>
        <w:szCs w:val="20"/>
      </w:rPr>
      <w:t>项目水土保持评价</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F615B">
    <w:pPr>
      <w:spacing w:line="224" w:lineRule="auto"/>
      <w:ind w:left="3372"/>
      <w:rPr>
        <w:rFonts w:ascii="仿宋" w:hAnsi="仿宋" w:eastAsia="仿宋" w:cs="仿宋"/>
        <w:sz w:val="20"/>
        <w:szCs w:val="20"/>
      </w:rPr>
    </w:pPr>
    <w:r>
      <w:pict>
        <v:shape id="_x0000_s2097" o:spid="_x0000_s2097" style="position:absolute;left:0pt;margin-left:85pt;margin-top:58.1pt;height:0.5pt;width:439.45pt;mso-position-horizontal-relative:page;mso-position-vertical-relative:page;z-index:25170841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8"/>
        <w:sz w:val="20"/>
        <w:szCs w:val="20"/>
      </w:rPr>
      <w:t xml:space="preserve">4 </w:t>
    </w:r>
    <w:r>
      <w:rPr>
        <w:rFonts w:ascii="仿宋" w:hAnsi="仿宋" w:eastAsia="仿宋" w:cs="仿宋"/>
        <w:spacing w:val="8"/>
        <w:sz w:val="20"/>
        <w:szCs w:val="20"/>
      </w:rPr>
      <w:t>水土流失分析与预测</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308DD">
    <w:pPr>
      <w:spacing w:line="224" w:lineRule="auto"/>
      <w:ind w:left="3391"/>
      <w:rPr>
        <w:rFonts w:ascii="仿宋" w:hAnsi="仿宋" w:eastAsia="仿宋" w:cs="仿宋"/>
        <w:sz w:val="20"/>
        <w:szCs w:val="20"/>
      </w:rPr>
    </w:pPr>
    <w:r>
      <w:pict>
        <v:shape id="_x0000_s2099" o:spid="_x0000_s2099" style="position:absolute;left:0pt;margin-left:85pt;margin-top:58.1pt;height:0.5pt;width:439.45pt;mso-position-horizontal-relative:page;mso-position-vertical-relative:page;z-index:25171046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8"/>
        <w:sz w:val="20"/>
        <w:szCs w:val="20"/>
      </w:rPr>
      <w:t xml:space="preserve">4 </w:t>
    </w:r>
    <w:r>
      <w:rPr>
        <w:rFonts w:ascii="仿宋" w:hAnsi="仿宋" w:eastAsia="仿宋" w:cs="仿宋"/>
        <w:spacing w:val="8"/>
        <w:sz w:val="20"/>
        <w:szCs w:val="20"/>
      </w:rPr>
      <w:t>水土流失分析与预测</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DEE08">
    <w:pPr>
      <w:spacing w:line="224" w:lineRule="auto"/>
      <w:ind w:left="3484"/>
      <w:rPr>
        <w:rFonts w:ascii="仿宋" w:hAnsi="仿宋" w:eastAsia="仿宋" w:cs="仿宋"/>
        <w:sz w:val="20"/>
        <w:szCs w:val="20"/>
      </w:rPr>
    </w:pPr>
    <w:r>
      <w:pict>
        <v:shape id="_x0000_s2101" o:spid="_x0000_s2101" style="position:absolute;left:0pt;margin-left:85pt;margin-top:58.1pt;height:0.5pt;width:439.45pt;mso-position-horizontal-relative:page;mso-position-vertical-relative:page;z-index:251712512;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8"/>
        <w:sz w:val="20"/>
        <w:szCs w:val="20"/>
      </w:rPr>
      <w:t xml:space="preserve">4 </w:t>
    </w:r>
    <w:r>
      <w:rPr>
        <w:rFonts w:ascii="仿宋" w:hAnsi="仿宋" w:eastAsia="仿宋" w:cs="仿宋"/>
        <w:spacing w:val="8"/>
        <w:sz w:val="20"/>
        <w:szCs w:val="20"/>
      </w:rPr>
      <w:t>水土流失分析与预测</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D2C8B">
    <w:pPr>
      <w:spacing w:line="224" w:lineRule="auto"/>
      <w:ind w:left="3391"/>
      <w:rPr>
        <w:rFonts w:ascii="仿宋" w:hAnsi="仿宋" w:eastAsia="仿宋" w:cs="仿宋"/>
        <w:sz w:val="20"/>
        <w:szCs w:val="20"/>
      </w:rPr>
    </w:pPr>
    <w:r>
      <w:pict>
        <v:shape id="_x0000_s2103" o:spid="_x0000_s2103" style="position:absolute;left:0pt;margin-left:85pt;margin-top:58.1pt;height:0.5pt;width:439.45pt;mso-position-horizontal-relative:page;mso-position-vertical-relative:page;z-index:251714560;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8"/>
        <w:sz w:val="20"/>
        <w:szCs w:val="20"/>
      </w:rPr>
      <w:t xml:space="preserve">4 </w:t>
    </w:r>
    <w:r>
      <w:rPr>
        <w:rFonts w:ascii="仿宋" w:hAnsi="仿宋" w:eastAsia="仿宋" w:cs="仿宋"/>
        <w:spacing w:val="8"/>
        <w:sz w:val="20"/>
        <w:szCs w:val="20"/>
      </w:rPr>
      <w:t>水土流失分析与预测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F3E39">
    <w:pPr>
      <w:spacing w:line="226" w:lineRule="auto"/>
      <w:ind w:left="4103"/>
      <w:rPr>
        <w:rFonts w:ascii="仿宋" w:hAnsi="仿宋" w:eastAsia="仿宋" w:cs="仿宋"/>
        <w:sz w:val="20"/>
        <w:szCs w:val="20"/>
      </w:rPr>
    </w:pPr>
    <w:r>
      <w:pict>
        <v:shape id="_x0000_s2058" o:spid="_x0000_s2058" style="position:absolute;left:0pt;margin-left:85pt;margin-top:58.1pt;height:0.5pt;width:439.45pt;mso-position-horizontal-relative:page;mso-position-vertical-relative:page;z-index:251668480;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z w:val="20"/>
        <w:szCs w:val="20"/>
      </w:rPr>
      <w:t>1</w:t>
    </w:r>
    <w:r>
      <w:rPr>
        <w:rFonts w:ascii="Times New Roman" w:hAnsi="Times New Roman" w:eastAsia="Times New Roman" w:cs="Times New Roman"/>
        <w:spacing w:val="10"/>
        <w:sz w:val="20"/>
        <w:szCs w:val="20"/>
      </w:rPr>
      <w:t xml:space="preserve">  </w:t>
    </w:r>
    <w:r>
      <w:rPr>
        <w:rFonts w:ascii="仿宋" w:hAnsi="仿宋" w:eastAsia="仿宋" w:cs="仿宋"/>
        <w:sz w:val="20"/>
        <w:szCs w:val="20"/>
      </w:rPr>
      <w:t>综合说明</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91A95">
    <w:pPr>
      <w:spacing w:line="226" w:lineRule="auto"/>
      <w:ind w:left="4103"/>
      <w:rPr>
        <w:rFonts w:ascii="仿宋" w:hAnsi="仿宋" w:eastAsia="仿宋" w:cs="仿宋"/>
        <w:sz w:val="20"/>
        <w:szCs w:val="20"/>
      </w:rPr>
    </w:pPr>
    <w:r>
      <w:pict>
        <v:shape id="_x0000_s2060" o:spid="_x0000_s2060" style="position:absolute;left:0pt;margin-left:85pt;margin-top:58.1pt;height:0.5pt;width:439.45pt;mso-position-horizontal-relative:page;mso-position-vertical-relative:page;z-index:251670528;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z w:val="20"/>
        <w:szCs w:val="20"/>
      </w:rPr>
      <w:t>1</w:t>
    </w:r>
    <w:r>
      <w:rPr>
        <w:rFonts w:ascii="Times New Roman" w:hAnsi="Times New Roman" w:eastAsia="Times New Roman" w:cs="Times New Roman"/>
        <w:spacing w:val="10"/>
        <w:sz w:val="20"/>
        <w:szCs w:val="20"/>
      </w:rPr>
      <w:t xml:space="preserve">  </w:t>
    </w:r>
    <w:r>
      <w:rPr>
        <w:rFonts w:ascii="仿宋" w:hAnsi="仿宋" w:eastAsia="仿宋" w:cs="仿宋"/>
        <w:sz w:val="20"/>
        <w:szCs w:val="20"/>
      </w:rPr>
      <w:t>综合说明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8E8B8">
    <w:pPr>
      <w:spacing w:line="226" w:lineRule="auto"/>
      <w:ind w:left="4103"/>
      <w:rPr>
        <w:rFonts w:ascii="仿宋" w:hAnsi="仿宋" w:eastAsia="仿宋" w:cs="仿宋"/>
        <w:sz w:val="20"/>
        <w:szCs w:val="20"/>
      </w:rPr>
    </w:pPr>
    <w:r>
      <w:pict>
        <v:shape id="_x0000_s2062" o:spid="_x0000_s2062" style="position:absolute;left:0pt;margin-left:85pt;margin-top:58.1pt;height:0.5pt;width:439.45pt;mso-position-horizontal-relative:page;mso-position-vertical-relative:page;z-index:251672576;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z w:val="20"/>
        <w:szCs w:val="20"/>
      </w:rPr>
      <w:t>1</w:t>
    </w:r>
    <w:r>
      <w:rPr>
        <w:rFonts w:ascii="Times New Roman" w:hAnsi="Times New Roman" w:eastAsia="Times New Roman" w:cs="Times New Roman"/>
        <w:spacing w:val="10"/>
        <w:sz w:val="20"/>
        <w:szCs w:val="20"/>
      </w:rPr>
      <w:t xml:space="preserve">  </w:t>
    </w:r>
    <w:r>
      <w:rPr>
        <w:rFonts w:ascii="仿宋" w:hAnsi="仿宋" w:eastAsia="仿宋" w:cs="仿宋"/>
        <w:sz w:val="20"/>
        <w:szCs w:val="20"/>
      </w:rPr>
      <w:t>综合说明</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33C6B">
    <w:pPr>
      <w:spacing w:line="226" w:lineRule="auto"/>
      <w:ind w:left="4104"/>
      <w:rPr>
        <w:rFonts w:ascii="仿宋" w:hAnsi="仿宋" w:eastAsia="仿宋" w:cs="仿宋"/>
        <w:sz w:val="20"/>
        <w:szCs w:val="20"/>
      </w:rPr>
    </w:pPr>
    <w:r>
      <w:pict>
        <v:shape id="_x0000_s2064" o:spid="_x0000_s2064" style="position:absolute;left:0pt;margin-left:85pt;margin-top:58.1pt;height:0.5pt;width:439.45pt;mso-position-horizontal-relative:page;mso-position-vertical-relative:page;z-index:251674624;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z w:val="20"/>
        <w:szCs w:val="20"/>
      </w:rPr>
      <w:t>1</w:t>
    </w:r>
    <w:r>
      <w:rPr>
        <w:rFonts w:ascii="Times New Roman" w:hAnsi="Times New Roman" w:eastAsia="Times New Roman" w:cs="Times New Roman"/>
        <w:spacing w:val="10"/>
        <w:sz w:val="20"/>
        <w:szCs w:val="20"/>
      </w:rPr>
      <w:t xml:space="preserve">  </w:t>
    </w:r>
    <w:r>
      <w:rPr>
        <w:rFonts w:ascii="仿宋" w:hAnsi="仿宋" w:eastAsia="仿宋" w:cs="仿宋"/>
        <w:sz w:val="20"/>
        <w:szCs w:val="20"/>
      </w:rPr>
      <w:t>综合说明</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29832">
    <w:pPr>
      <w:spacing w:line="226" w:lineRule="auto"/>
      <w:ind w:left="4216"/>
      <w:rPr>
        <w:rFonts w:ascii="仿宋" w:hAnsi="仿宋" w:eastAsia="仿宋" w:cs="仿宋"/>
        <w:sz w:val="20"/>
        <w:szCs w:val="20"/>
      </w:rPr>
    </w:pPr>
    <w:r>
      <w:pict>
        <v:shape id="_x0000_s2066" o:spid="_x0000_s2066" style="position:absolute;left:0pt;margin-left:85pt;margin-top:58.1pt;height:0.5pt;width:439.45pt;mso-position-horizontal-relative:page;mso-position-vertical-relative:page;z-index:251676672;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z w:val="20"/>
        <w:szCs w:val="20"/>
      </w:rPr>
      <w:t>1</w:t>
    </w:r>
    <w:r>
      <w:rPr>
        <w:rFonts w:ascii="Times New Roman" w:hAnsi="Times New Roman" w:eastAsia="Times New Roman" w:cs="Times New Roman"/>
        <w:spacing w:val="10"/>
        <w:sz w:val="20"/>
        <w:szCs w:val="20"/>
      </w:rPr>
      <w:t xml:space="preserve">  </w:t>
    </w:r>
    <w:r>
      <w:rPr>
        <w:rFonts w:ascii="仿宋" w:hAnsi="仿宋" w:eastAsia="仿宋" w:cs="仿宋"/>
        <w:sz w:val="20"/>
        <w:szCs w:val="20"/>
      </w:rPr>
      <w:t>综合说明</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BCB35">
    <w:pPr>
      <w:spacing w:line="225" w:lineRule="auto"/>
      <w:ind w:left="4083"/>
      <w:rPr>
        <w:rFonts w:ascii="仿宋" w:hAnsi="仿宋" w:eastAsia="仿宋" w:cs="仿宋"/>
        <w:sz w:val="20"/>
        <w:szCs w:val="20"/>
      </w:rPr>
    </w:pPr>
    <w:r>
      <w:pict>
        <v:shape id="_x0000_s2068" o:spid="_x0000_s2068" style="position:absolute;left:0pt;margin-left:85pt;margin-top:58.1pt;height:0.5pt;width:439.45pt;mso-position-horizontal-relative:page;mso-position-vertical-relative:page;z-index:251678720;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1A26E">
    <w:pPr>
      <w:spacing w:line="225" w:lineRule="auto"/>
      <w:ind w:left="4084"/>
      <w:rPr>
        <w:rFonts w:ascii="仿宋" w:hAnsi="仿宋" w:eastAsia="仿宋" w:cs="仿宋"/>
        <w:sz w:val="20"/>
        <w:szCs w:val="20"/>
      </w:rPr>
    </w:pPr>
    <w:r>
      <w:pict>
        <v:shape id="_x0000_s2070" o:spid="_x0000_s2070" style="position:absolute;left:0pt;margin-left:85pt;margin-top:58.1pt;height:0.5pt;width:439.45pt;mso-position-horizontal-relative:page;mso-position-vertical-relative:page;z-index:251680768;mso-width-relative:page;mso-height-relative:page;" fillcolor="#000000" filled="t" stroked="f" coordsize="8789,10" o:allowincell="f" path="m0,0l8788,0,8788,9,0,9,0,0xe">
          <v:fill on="t" focussize="0,0"/>
          <v:stroke on="f"/>
          <v:imagedata o:title=""/>
          <o:lock v:ext="edit"/>
        </v:shape>
      </w:pict>
    </w: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仿宋" w:hAnsi="仿宋" w:eastAsia="仿宋" w:cs="仿宋"/>
        <w:spacing w:val="5"/>
        <w:sz w:val="20"/>
        <w:szCs w:val="20"/>
      </w:rPr>
      <w:t>项目概况</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E3472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List"/>
    <w:basedOn w:val="1"/>
    <w:uiPriority w:val="0"/>
    <w:pPr>
      <w:ind w:left="200" w:hanging="200" w:hangingChars="200"/>
    </w:p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仿宋" w:hAnsi="仿宋" w:eastAsia="仿宋" w:cs="仿宋"/>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2" Type="http://schemas.openxmlformats.org/officeDocument/2006/relationships/fontTable" Target="fontTable.xml"/><Relationship Id="rId81" Type="http://schemas.openxmlformats.org/officeDocument/2006/relationships/customXml" Target="../customXml/item1.xml"/><Relationship Id="rId80" Type="http://schemas.openxmlformats.org/officeDocument/2006/relationships/image" Target="media/image15.png"/><Relationship Id="rId8" Type="http://schemas.openxmlformats.org/officeDocument/2006/relationships/header" Target="header1.xml"/><Relationship Id="rId79" Type="http://schemas.openxmlformats.org/officeDocument/2006/relationships/image" Target="media/image14.png"/><Relationship Id="rId78" Type="http://schemas.openxmlformats.org/officeDocument/2006/relationships/image" Target="media/image13.png"/><Relationship Id="rId77" Type="http://schemas.openxmlformats.org/officeDocument/2006/relationships/image" Target="media/image12.jpeg"/><Relationship Id="rId76" Type="http://schemas.openxmlformats.org/officeDocument/2006/relationships/image" Target="media/image11.png"/><Relationship Id="rId75" Type="http://schemas.openxmlformats.org/officeDocument/2006/relationships/image" Target="media/image10.png"/><Relationship Id="rId74" Type="http://schemas.openxmlformats.org/officeDocument/2006/relationships/image" Target="media/image9.png"/><Relationship Id="rId73" Type="http://schemas.openxmlformats.org/officeDocument/2006/relationships/image" Target="media/image8.jpeg"/><Relationship Id="rId72" Type="http://schemas.openxmlformats.org/officeDocument/2006/relationships/image" Target="media/image7.jpeg"/><Relationship Id="rId71" Type="http://schemas.openxmlformats.org/officeDocument/2006/relationships/image" Target="media/image6.jpeg"/><Relationship Id="rId70" Type="http://schemas.openxmlformats.org/officeDocument/2006/relationships/image" Target="media/image5.jpeg"/><Relationship Id="rId7" Type="http://schemas.openxmlformats.org/officeDocument/2006/relationships/footer" Target="footer3.xml"/><Relationship Id="rId69" Type="http://schemas.openxmlformats.org/officeDocument/2006/relationships/image" Target="media/image4.jpeg"/><Relationship Id="rId68" Type="http://schemas.openxmlformats.org/officeDocument/2006/relationships/image" Target="media/image3.jpeg"/><Relationship Id="rId67" Type="http://schemas.openxmlformats.org/officeDocument/2006/relationships/image" Target="media/image2.jpeg"/><Relationship Id="rId66" Type="http://schemas.openxmlformats.org/officeDocument/2006/relationships/image" Target="media/image1.jpeg"/><Relationship Id="rId65" Type="http://schemas.openxmlformats.org/officeDocument/2006/relationships/theme" Target="theme/theme1.xml"/><Relationship Id="rId64" Type="http://schemas.openxmlformats.org/officeDocument/2006/relationships/footer" Target="footer34.xml"/><Relationship Id="rId63" Type="http://schemas.openxmlformats.org/officeDocument/2006/relationships/footer" Target="footer33.xml"/><Relationship Id="rId62" Type="http://schemas.openxmlformats.org/officeDocument/2006/relationships/header" Target="header26.xml"/><Relationship Id="rId61" Type="http://schemas.openxmlformats.org/officeDocument/2006/relationships/footer" Target="footer32.xml"/><Relationship Id="rId60" Type="http://schemas.openxmlformats.org/officeDocument/2006/relationships/header" Target="header25.xml"/><Relationship Id="rId6" Type="http://schemas.openxmlformats.org/officeDocument/2006/relationships/footer" Target="footer2.xml"/><Relationship Id="rId59" Type="http://schemas.openxmlformats.org/officeDocument/2006/relationships/footer" Target="footer31.xml"/><Relationship Id="rId58" Type="http://schemas.openxmlformats.org/officeDocument/2006/relationships/header" Target="header24.xml"/><Relationship Id="rId57" Type="http://schemas.openxmlformats.org/officeDocument/2006/relationships/footer" Target="footer30.xml"/><Relationship Id="rId56" Type="http://schemas.openxmlformats.org/officeDocument/2006/relationships/header" Target="header23.xml"/><Relationship Id="rId55" Type="http://schemas.openxmlformats.org/officeDocument/2006/relationships/footer" Target="footer29.xml"/><Relationship Id="rId54" Type="http://schemas.openxmlformats.org/officeDocument/2006/relationships/header" Target="header22.xml"/><Relationship Id="rId53" Type="http://schemas.openxmlformats.org/officeDocument/2006/relationships/footer" Target="footer28.xml"/><Relationship Id="rId52" Type="http://schemas.openxmlformats.org/officeDocument/2006/relationships/header" Target="header21.xml"/><Relationship Id="rId51" Type="http://schemas.openxmlformats.org/officeDocument/2006/relationships/footer" Target="footer27.xml"/><Relationship Id="rId50" Type="http://schemas.openxmlformats.org/officeDocument/2006/relationships/header" Target="header20.xml"/><Relationship Id="rId5" Type="http://schemas.openxmlformats.org/officeDocument/2006/relationships/footer" Target="footer1.xml"/><Relationship Id="rId49" Type="http://schemas.openxmlformats.org/officeDocument/2006/relationships/footer" Target="footer26.xml"/><Relationship Id="rId48" Type="http://schemas.openxmlformats.org/officeDocument/2006/relationships/header" Target="header19.xml"/><Relationship Id="rId47" Type="http://schemas.openxmlformats.org/officeDocument/2006/relationships/footer" Target="footer25.xml"/><Relationship Id="rId46" Type="http://schemas.openxmlformats.org/officeDocument/2006/relationships/header" Target="header18.xml"/><Relationship Id="rId45" Type="http://schemas.openxmlformats.org/officeDocument/2006/relationships/footer" Target="footer24.xml"/><Relationship Id="rId44" Type="http://schemas.openxmlformats.org/officeDocument/2006/relationships/header" Target="header17.xml"/><Relationship Id="rId43" Type="http://schemas.openxmlformats.org/officeDocument/2006/relationships/footer" Target="footer23.xml"/><Relationship Id="rId42" Type="http://schemas.openxmlformats.org/officeDocument/2006/relationships/header" Target="header16.xml"/><Relationship Id="rId41" Type="http://schemas.openxmlformats.org/officeDocument/2006/relationships/footer" Target="footer22.xml"/><Relationship Id="rId40" Type="http://schemas.openxmlformats.org/officeDocument/2006/relationships/header" Target="header15.xml"/><Relationship Id="rId4" Type="http://schemas.openxmlformats.org/officeDocument/2006/relationships/endnotes" Target="endnotes.xml"/><Relationship Id="rId39" Type="http://schemas.openxmlformats.org/officeDocument/2006/relationships/footer" Target="footer21.xml"/><Relationship Id="rId38" Type="http://schemas.openxmlformats.org/officeDocument/2006/relationships/header" Target="header14.xml"/><Relationship Id="rId37" Type="http://schemas.openxmlformats.org/officeDocument/2006/relationships/footer" Target="footer20.xml"/><Relationship Id="rId36" Type="http://schemas.openxmlformats.org/officeDocument/2006/relationships/header" Target="header13.xml"/><Relationship Id="rId35" Type="http://schemas.openxmlformats.org/officeDocument/2006/relationships/footer" Target="footer19.xml"/><Relationship Id="rId34" Type="http://schemas.openxmlformats.org/officeDocument/2006/relationships/footer" Target="footer18.xml"/><Relationship Id="rId33" Type="http://schemas.openxmlformats.org/officeDocument/2006/relationships/header" Target="header12.xml"/><Relationship Id="rId32" Type="http://schemas.openxmlformats.org/officeDocument/2006/relationships/footer" Target="footer17.xml"/><Relationship Id="rId31" Type="http://schemas.openxmlformats.org/officeDocument/2006/relationships/header" Target="header11.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header" Target="header10.xml"/><Relationship Id="rId28" Type="http://schemas.openxmlformats.org/officeDocument/2006/relationships/footer" Target="footer15.xml"/><Relationship Id="rId27" Type="http://schemas.openxmlformats.org/officeDocument/2006/relationships/header" Target="header9.xml"/><Relationship Id="rId26" Type="http://schemas.openxmlformats.org/officeDocument/2006/relationships/footer" Target="footer14.xml"/><Relationship Id="rId25" Type="http://schemas.openxmlformats.org/officeDocument/2006/relationships/header" Target="header8.xml"/><Relationship Id="rId24" Type="http://schemas.openxmlformats.org/officeDocument/2006/relationships/footer" Target="footer13.xml"/><Relationship Id="rId23" Type="http://schemas.openxmlformats.org/officeDocument/2006/relationships/header" Target="header7.xml"/><Relationship Id="rId22" Type="http://schemas.openxmlformats.org/officeDocument/2006/relationships/footer" Target="footer12.xml"/><Relationship Id="rId21" Type="http://schemas.openxmlformats.org/officeDocument/2006/relationships/header" Target="header6.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0.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61"/>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13379</Words>
  <Characters>16433</Characters>
  <TotalTime>0</TotalTime>
  <ScaleCrop>false</ScaleCrop>
  <LinksUpToDate>false</LinksUpToDate>
  <CharactersWithSpaces>17784</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2024-07-11T14:59:00Z</dcterms:created>
  <dc:creator>小怪withu</dc:creator>
  <cp:lastModifiedBy>方能投资-羊壮志</cp:lastModifiedBy>
  <dcterms:modified xsi:type="dcterms:W3CDTF">2026-04-22T06:21:53Z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2024-07-26T23:44:08Z</vt:filetime>
  </property>
  <property fmtid="{D5CDD505-2E9C-101B-9397-08002B2CF9AE}" pid="4" name="KSOTemplateDocerSaveRecord">
    <vt:lpwstr>eyJoZGlkIjoiYWNkNzFiMjAxNmY3YmNjZjBlNzdmZmZlNmIyMmNjMjYiLCJ1c2VySWQiOiIyNDkxMjM2ODkifQ==</vt:lpwstr>
  </property>
  <property fmtid="{D5CDD505-2E9C-101B-9397-08002B2CF9AE}" pid="5" name="KSOProductBuildVer">
    <vt:lpwstr>2052-12.1.0.25225</vt:lpwstr>
  </property>
  <property fmtid="{D5CDD505-2E9C-101B-9397-08002B2CF9AE}" pid="6" name="ICV">
    <vt:lpwstr>BF642C1BE6F0419CBB357281A589FA4D_12</vt:lpwstr>
  </property>
</Properties>
</file>